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A8A4" w14:textId="29CBD533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36"/>
          <w:szCs w:val="36"/>
        </w:rPr>
      </w:pPr>
      <w:r>
        <w:rPr>
          <w:rFonts w:ascii="Century Gothic" w:eastAsia="Century Gothic" w:hAnsi="Century Gothic" w:cs="Century Gothic"/>
          <w:color w:val="000000" w:themeColor="text1"/>
          <w:sz w:val="36"/>
          <w:szCs w:val="36"/>
        </w:rPr>
        <w:t>Universidad Nacional Autónoma de México</w:t>
      </w:r>
    </w:p>
    <w:p w14:paraId="36F477D1" w14:textId="77777777" w:rsidR="00CB44B4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40"/>
          <w:szCs w:val="40"/>
        </w:rPr>
      </w:pPr>
      <w:r>
        <w:rPr>
          <w:rFonts w:ascii="Century Gothic" w:eastAsia="Century Gothic" w:hAnsi="Century Gothic" w:cs="Century Gothic"/>
          <w:color w:val="000000" w:themeColor="text1"/>
          <w:sz w:val="40"/>
          <w:szCs w:val="40"/>
        </w:rPr>
        <w:t>Escuela de Estudiados Superiores Unidad Mérida</w:t>
      </w:r>
    </w:p>
    <w:p w14:paraId="5BA55767" w14:textId="77777777" w:rsidR="00CB44B4" w:rsidRPr="004F0E02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6"/>
          <w:szCs w:val="6"/>
        </w:rPr>
      </w:pPr>
    </w:p>
    <w:p w14:paraId="7116F962" w14:textId="77777777" w:rsidR="00CB44B4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</w:p>
    <w:p w14:paraId="196A252E" w14:textId="7D6D97C4" w:rsidR="00CB44B4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  <w:r>
        <w:rPr>
          <w:rFonts w:ascii="Century Gothic" w:eastAsia="Century Gothic" w:hAnsi="Century Gothic" w:cs="Century Gothic"/>
          <w:i/>
          <w:iCs/>
          <w:color w:val="000000" w:themeColor="text1"/>
          <w:sz w:val="28"/>
          <w:szCs w:val="28"/>
        </w:rPr>
        <w:t>Tecnologías de la Información y Comunicación</w:t>
      </w:r>
    </w:p>
    <w:p w14:paraId="182123DD" w14:textId="77777777" w:rsidR="00CB44B4" w:rsidRPr="004F0E02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6"/>
          <w:szCs w:val="6"/>
        </w:rPr>
      </w:pPr>
    </w:p>
    <w:p w14:paraId="4A699A12" w14:textId="77777777" w:rsidR="00CB44B4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</w:p>
    <w:p w14:paraId="504874A3" w14:textId="43E6850F" w:rsidR="00CB44B4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96"/>
          <w:szCs w:val="96"/>
        </w:rPr>
        <w:t xml:space="preserve">Oh </w:t>
      </w:r>
      <w:proofErr w:type="spellStart"/>
      <w:r>
        <w:rPr>
          <w:rFonts w:ascii="Century Gothic" w:eastAsia="Century Gothic" w:hAnsi="Century Gothic" w:cs="Century Gothic"/>
          <w:b/>
          <w:bCs/>
          <w:color w:val="000000" w:themeColor="text1"/>
          <w:sz w:val="96"/>
          <w:szCs w:val="96"/>
        </w:rPr>
        <w:t>my</w:t>
      </w:r>
      <w:proofErr w:type="spellEnd"/>
      <w:r>
        <w:rPr>
          <w:rFonts w:ascii="Century Gothic" w:eastAsia="Century Gothic" w:hAnsi="Century Gothic" w:cs="Century Gothic"/>
          <w:b/>
          <w:bCs/>
          <w:color w:val="000000" w:themeColor="text1"/>
          <w:sz w:val="96"/>
          <w:szCs w:val="9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bCs/>
          <w:color w:val="000000" w:themeColor="text1"/>
          <w:sz w:val="96"/>
          <w:szCs w:val="96"/>
        </w:rPr>
        <w:t>git</w:t>
      </w:r>
      <w:proofErr w:type="spellEnd"/>
    </w:p>
    <w:p w14:paraId="06AF71BA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</w:p>
    <w:p w14:paraId="13AA9E40" w14:textId="77777777" w:rsidR="00CB44B4" w:rsidRPr="004F0E02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16"/>
          <w:szCs w:val="16"/>
        </w:rPr>
      </w:pPr>
    </w:p>
    <w:p w14:paraId="1385C123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</w:p>
    <w:p w14:paraId="0D4F24EC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</w:pPr>
      <w: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  <w:t>Alumno: Andrés Hernández Amaya</w:t>
      </w:r>
    </w:p>
    <w:p w14:paraId="304836F8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</w:pPr>
      <w: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  <w:t>Semestre: Cuarto</w:t>
      </w:r>
    </w:p>
    <w:p w14:paraId="5D719BA3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</w:pPr>
      <w: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  <w:t>No. de cuenta: 420143037</w:t>
      </w:r>
    </w:p>
    <w:p w14:paraId="6A6CAA5B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</w:pPr>
      <w:r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  <w:t>Carrera: Geografía Aplicada</w:t>
      </w:r>
    </w:p>
    <w:p w14:paraId="65D065B5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</w:p>
    <w:p w14:paraId="06DACC3D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</w:p>
    <w:p w14:paraId="12DA00D4" w14:textId="77777777" w:rsidR="00CB44B4" w:rsidRDefault="00CB44B4" w:rsidP="00CB44B4">
      <w:pP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</w:p>
    <w:p w14:paraId="505E6F20" w14:textId="515373E8" w:rsidR="00CB44B4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  <w: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  <w:t xml:space="preserve">Catedrático: </w:t>
      </w:r>
      <w: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  <w:t>Rosa Martha Peralta Blanco</w:t>
      </w:r>
    </w:p>
    <w:p w14:paraId="51D9FB9C" w14:textId="3F391F3B" w:rsidR="00CB44B4" w:rsidRDefault="00CB44B4" w:rsidP="00CB44B4">
      <w:pPr>
        <w:jc w:val="center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  <w: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  <w:t>02</w:t>
      </w:r>
      <w: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  <w:t xml:space="preserve"> de </w:t>
      </w:r>
      <w: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  <w:t>marzo</w:t>
      </w:r>
      <w:r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  <w:t xml:space="preserve"> de 2022</w:t>
      </w:r>
    </w:p>
    <w:p w14:paraId="7F15C831" w14:textId="7D8B65F0" w:rsidR="00883295" w:rsidRDefault="00883295"/>
    <w:p w14:paraId="67D2B20E" w14:textId="77777777" w:rsidR="00CB44B4" w:rsidRDefault="00CB4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0F401C" w14:paraId="62B31D13" w14:textId="77777777" w:rsidTr="0022533E">
        <w:tc>
          <w:tcPr>
            <w:tcW w:w="6232" w:type="dxa"/>
          </w:tcPr>
          <w:p w14:paraId="2E94DC56" w14:textId="304C6D9C" w:rsidR="00786752" w:rsidRPr="00564A4A" w:rsidRDefault="00786752">
            <w:pPr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</w:pPr>
            <w:r w:rsidRPr="00564A4A"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  <w:lastRenderedPageBreak/>
              <w:t xml:space="preserve">Pantalla </w:t>
            </w:r>
          </w:p>
        </w:tc>
        <w:tc>
          <w:tcPr>
            <w:tcW w:w="2596" w:type="dxa"/>
          </w:tcPr>
          <w:p w14:paraId="1FD5A8A2" w14:textId="1C7D9B0A" w:rsidR="00786752" w:rsidRPr="00564A4A" w:rsidRDefault="00786752">
            <w:pPr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</w:pPr>
            <w:r w:rsidRPr="00564A4A">
              <w:rPr>
                <w:rFonts w:ascii="Century Gothic" w:hAnsi="Century Gothic"/>
                <w:b/>
                <w:bCs/>
                <w:i/>
                <w:iCs/>
                <w:sz w:val="28"/>
                <w:szCs w:val="28"/>
              </w:rPr>
              <w:t>Observación del tema</w:t>
            </w:r>
          </w:p>
        </w:tc>
      </w:tr>
      <w:tr w:rsidR="000F401C" w14:paraId="1225BFA2" w14:textId="77777777" w:rsidTr="0022533E">
        <w:tc>
          <w:tcPr>
            <w:tcW w:w="6232" w:type="dxa"/>
          </w:tcPr>
          <w:p w14:paraId="0B7EB8CB" w14:textId="71FCEC2F" w:rsidR="00786752" w:rsidRPr="007109D4" w:rsidRDefault="00786752">
            <w:pPr>
              <w:rPr>
                <w:rFonts w:ascii="Century Gothic" w:hAnsi="Century Gothic"/>
                <w:noProof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6F320F8" wp14:editId="593C0CC8">
                  <wp:extent cx="3693600" cy="2077200"/>
                  <wp:effectExtent l="0" t="0" r="2540" b="0"/>
                  <wp:docPr id="2" name="Imagen 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F5406" w14:textId="620C434D" w:rsidR="00786752" w:rsidRPr="007109D4" w:rsidRDefault="007867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4734F2D2" w14:textId="77777777" w:rsidR="00786752" w:rsidRPr="007109D4" w:rsidRDefault="0078675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7109D4">
              <w:rPr>
                <w:rFonts w:ascii="Century Gothic" w:hAnsi="Century Gothic"/>
                <w:b/>
                <w:bCs/>
                <w:sz w:val="24"/>
                <w:szCs w:val="24"/>
              </w:rPr>
              <w:t>Intro</w:t>
            </w:r>
            <w:proofErr w:type="spellEnd"/>
          </w:p>
          <w:p w14:paraId="6D06970F" w14:textId="1EEF7413" w:rsidR="007109D4" w:rsidRDefault="007109D4" w:rsidP="00564A4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primera sección fue la más fácil. </w:t>
            </w:r>
          </w:p>
          <w:p w14:paraId="25F70FCC" w14:textId="4471703A" w:rsidR="007109D4" w:rsidRPr="007109D4" w:rsidRDefault="007109D4" w:rsidP="00564A4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 mostraron los comandos más básicos que son la base de los niveles posteriores.</w:t>
            </w:r>
          </w:p>
        </w:tc>
      </w:tr>
      <w:tr w:rsidR="000F401C" w14:paraId="0AC67998" w14:textId="77777777" w:rsidTr="0022533E">
        <w:tc>
          <w:tcPr>
            <w:tcW w:w="6232" w:type="dxa"/>
          </w:tcPr>
          <w:p w14:paraId="02BC54CF" w14:textId="77777777" w:rsidR="00786752" w:rsidRPr="007109D4" w:rsidRDefault="00786752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34AC7B67" wp14:editId="0199678C">
                  <wp:extent cx="3693600" cy="2077200"/>
                  <wp:effectExtent l="0" t="0" r="2540" b="0"/>
                  <wp:docPr id="3" name="Imagen 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Aplicación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5802" w14:textId="20B9609E" w:rsidR="00786752" w:rsidRPr="007109D4" w:rsidRDefault="007867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5B4A51A4" w14:textId="77777777" w:rsidR="00564A4A" w:rsidRPr="00564A4A" w:rsidRDefault="00786752" w:rsidP="00564A4A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64A4A">
              <w:rPr>
                <w:rFonts w:ascii="Century Gothic" w:hAnsi="Century Gothic"/>
                <w:b/>
                <w:bCs/>
                <w:sz w:val="24"/>
                <w:szCs w:val="24"/>
              </w:rPr>
              <w:t>Files</w:t>
            </w:r>
          </w:p>
          <w:p w14:paraId="127E1A5F" w14:textId="50537F9D" w:rsidR="00786752" w:rsidRPr="007109D4" w:rsidRDefault="00564A4A" w:rsidP="00564A4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También fue muy sencillo. Durante toda la sección solo se crearon y editaron archivos.</w:t>
            </w:r>
            <w:r w:rsidR="00786752" w:rsidRPr="007109D4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0F401C" w14:paraId="37087D6A" w14:textId="77777777" w:rsidTr="0022533E">
        <w:tc>
          <w:tcPr>
            <w:tcW w:w="6232" w:type="dxa"/>
          </w:tcPr>
          <w:p w14:paraId="1C662026" w14:textId="77777777" w:rsidR="00786752" w:rsidRPr="007109D4" w:rsidRDefault="00786752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5C74ECEA" wp14:editId="2D0FE5FD">
                  <wp:extent cx="3693600" cy="2077200"/>
                  <wp:effectExtent l="0" t="0" r="2540" b="0"/>
                  <wp:docPr id="4" name="Imagen 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Aplicación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36FD7" w14:textId="7FDEAB7F" w:rsidR="00786752" w:rsidRPr="007109D4" w:rsidRDefault="007867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53637147" w14:textId="77777777" w:rsidR="00786752" w:rsidRDefault="0078675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564A4A">
              <w:rPr>
                <w:rFonts w:ascii="Century Gothic" w:hAnsi="Century Gothic"/>
                <w:b/>
                <w:bCs/>
                <w:sz w:val="24"/>
                <w:szCs w:val="24"/>
              </w:rPr>
              <w:t>Branches</w:t>
            </w:r>
            <w:proofErr w:type="spellEnd"/>
          </w:p>
          <w:p w14:paraId="7F569113" w14:textId="12DB41D4" w:rsidR="005C4837" w:rsidRPr="005C4837" w:rsidRDefault="005C4837" w:rsidP="00B127F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En este apartado ya se comenzó a elevar la dificultad. </w:t>
            </w:r>
            <w:r w:rsidR="00B127F5">
              <w:rPr>
                <w:rFonts w:ascii="Century Gothic" w:hAnsi="Century Gothic"/>
                <w:sz w:val="24"/>
                <w:szCs w:val="24"/>
              </w:rPr>
              <w:t xml:space="preserve">En algunos niveles era algo confuso saber a partir de dónde había que crear el </w:t>
            </w:r>
            <w:proofErr w:type="spellStart"/>
            <w:r w:rsidR="00B127F5">
              <w:rPr>
                <w:rFonts w:ascii="Century Gothic" w:hAnsi="Century Gothic"/>
                <w:sz w:val="24"/>
                <w:szCs w:val="24"/>
              </w:rPr>
              <w:t>branch</w:t>
            </w:r>
            <w:proofErr w:type="spellEnd"/>
            <w:r w:rsidR="00B127F5">
              <w:rPr>
                <w:rFonts w:ascii="Century Gothic" w:hAnsi="Century Gothic"/>
                <w:sz w:val="24"/>
                <w:szCs w:val="24"/>
              </w:rPr>
              <w:t xml:space="preserve"> o con quién unirlo.</w:t>
            </w:r>
          </w:p>
        </w:tc>
      </w:tr>
      <w:tr w:rsidR="000F401C" w14:paraId="4E10047F" w14:textId="77777777" w:rsidTr="0022533E">
        <w:tc>
          <w:tcPr>
            <w:tcW w:w="6232" w:type="dxa"/>
          </w:tcPr>
          <w:p w14:paraId="1EB25621" w14:textId="7C07C3B8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lastRenderedPageBreak/>
              <w:drawing>
                <wp:inline distT="0" distB="0" distL="0" distR="0" wp14:anchorId="50EC633A" wp14:editId="49E929A1">
                  <wp:extent cx="3693600" cy="2077200"/>
                  <wp:effectExtent l="0" t="0" r="254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01A8E" w14:textId="1E605927" w:rsidR="00786752" w:rsidRPr="007109D4" w:rsidRDefault="0078675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42C9B6F6" w14:textId="77777777" w:rsidR="00786752" w:rsidRPr="00B127F5" w:rsidRDefault="0078675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B127F5">
              <w:rPr>
                <w:rFonts w:ascii="Century Gothic" w:hAnsi="Century Gothic"/>
                <w:b/>
                <w:bCs/>
                <w:sz w:val="24"/>
                <w:szCs w:val="24"/>
              </w:rPr>
              <w:t>Merge</w:t>
            </w:r>
            <w:proofErr w:type="spellEnd"/>
          </w:p>
          <w:p w14:paraId="73C7ABA0" w14:textId="1969AEFF" w:rsidR="00B127F5" w:rsidRPr="007109D4" w:rsidRDefault="00B127F5" w:rsidP="00B127F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Fue muy fácil porque solo había moverse al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branch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, modificar los archivos y guardarlos para al final hacer 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merge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con todo.</w:t>
            </w:r>
          </w:p>
        </w:tc>
      </w:tr>
      <w:tr w:rsidR="000F401C" w14:paraId="19EAABC4" w14:textId="77777777" w:rsidTr="0022533E">
        <w:tc>
          <w:tcPr>
            <w:tcW w:w="6232" w:type="dxa"/>
          </w:tcPr>
          <w:p w14:paraId="5BBDACCC" w14:textId="4F486C61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872B243" wp14:editId="581B525C">
                  <wp:extent cx="3693600" cy="2077200"/>
                  <wp:effectExtent l="0" t="0" r="2540" b="0"/>
                  <wp:docPr id="15" name="Imagen 15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nterfaz de usuario gráfica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6137" w14:textId="23D2858D" w:rsidR="0022533E" w:rsidRPr="007109D4" w:rsidRDefault="002253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563A7007" w14:textId="77777777" w:rsidR="00786752" w:rsidRPr="00B127F5" w:rsidRDefault="00786752" w:rsidP="00B127F5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B127F5">
              <w:rPr>
                <w:rFonts w:ascii="Century Gothic" w:hAnsi="Century Gothic"/>
                <w:b/>
                <w:bCs/>
                <w:sz w:val="24"/>
                <w:szCs w:val="24"/>
              </w:rPr>
              <w:t>Index</w:t>
            </w:r>
            <w:proofErr w:type="spellEnd"/>
          </w:p>
          <w:p w14:paraId="4C635618" w14:textId="035EC248" w:rsidR="00B127F5" w:rsidRPr="007109D4" w:rsidRDefault="00B127F5" w:rsidP="00B127F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También fue muy sencillo ya que solo teníamos que borrar archivos, subirlos a </w:t>
            </w:r>
            <w:r w:rsidR="003D0B2C">
              <w:rPr>
                <w:rFonts w:ascii="Century Gothic" w:hAnsi="Century Gothic"/>
                <w:sz w:val="24"/>
                <w:szCs w:val="24"/>
              </w:rPr>
              <w:t>otros repositorios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y en general moverlos de un sitio a otro con un comando específico.</w:t>
            </w:r>
          </w:p>
        </w:tc>
      </w:tr>
      <w:tr w:rsidR="000F401C" w14:paraId="187B596B" w14:textId="77777777" w:rsidTr="0022533E">
        <w:tc>
          <w:tcPr>
            <w:tcW w:w="6232" w:type="dxa"/>
          </w:tcPr>
          <w:p w14:paraId="33DF879D" w14:textId="55D19911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4E9FF35" wp14:editId="03AD545D">
                  <wp:extent cx="3693600" cy="2077200"/>
                  <wp:effectExtent l="0" t="0" r="254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C37E6" w14:textId="4FA0CF40" w:rsidR="0022533E" w:rsidRPr="007109D4" w:rsidRDefault="002253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40AF8813" w14:textId="77777777" w:rsidR="00786752" w:rsidRPr="00A239DD" w:rsidRDefault="0078675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239DD">
              <w:rPr>
                <w:rFonts w:ascii="Century Gothic" w:hAnsi="Century Gothic"/>
                <w:b/>
                <w:bCs/>
                <w:sz w:val="24"/>
                <w:szCs w:val="24"/>
              </w:rPr>
              <w:t>Remote</w:t>
            </w:r>
          </w:p>
          <w:p w14:paraId="67894726" w14:textId="6F24DC4C" w:rsidR="00A239DD" w:rsidRPr="007109D4" w:rsidRDefault="00A239DD" w:rsidP="00A239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Solo había que modificar y guardar los cambios del documento y subirlo al </w:t>
            </w:r>
            <w:r w:rsidR="003D0B2C">
              <w:rPr>
                <w:rFonts w:ascii="Century Gothic" w:hAnsi="Century Gothic"/>
                <w:sz w:val="24"/>
                <w:szCs w:val="24"/>
              </w:rPr>
              <w:t>repositorio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amigo. En algunos casos luego de subirlo se volvió a descargar para editarlo otra vez.</w:t>
            </w:r>
          </w:p>
        </w:tc>
      </w:tr>
      <w:tr w:rsidR="000F401C" w14:paraId="4C4D6C53" w14:textId="77777777" w:rsidTr="0022533E">
        <w:tc>
          <w:tcPr>
            <w:tcW w:w="6232" w:type="dxa"/>
          </w:tcPr>
          <w:p w14:paraId="0499E73C" w14:textId="507A5663" w:rsidR="00786752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lastRenderedPageBreak/>
              <w:drawing>
                <wp:inline distT="0" distB="0" distL="0" distR="0" wp14:anchorId="0050F899" wp14:editId="1028C71B">
                  <wp:extent cx="3693600" cy="2077200"/>
                  <wp:effectExtent l="0" t="0" r="2540" b="0"/>
                  <wp:docPr id="17" name="Imagen 1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F14C0" w14:textId="1EEBC70B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63FBACD" w14:textId="77777777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F2224D4" w14:textId="07A29E27" w:rsidR="0022533E" w:rsidRPr="007109D4" w:rsidRDefault="002253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53FD82D3" w14:textId="77777777" w:rsidR="00786752" w:rsidRPr="00A239DD" w:rsidRDefault="00786752" w:rsidP="00A239D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A239DD">
              <w:rPr>
                <w:rFonts w:ascii="Century Gothic" w:hAnsi="Century Gothic"/>
                <w:b/>
                <w:bCs/>
                <w:sz w:val="24"/>
                <w:szCs w:val="24"/>
              </w:rPr>
              <w:t>Changing</w:t>
            </w:r>
            <w:proofErr w:type="spellEnd"/>
            <w:r w:rsidRPr="00A239DD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39DD">
              <w:rPr>
                <w:rFonts w:ascii="Century Gothic" w:hAnsi="Century Gothic"/>
                <w:b/>
                <w:bCs/>
                <w:sz w:val="24"/>
                <w:szCs w:val="24"/>
              </w:rPr>
              <w:t>the</w:t>
            </w:r>
            <w:proofErr w:type="spellEnd"/>
            <w:r w:rsidRPr="00A239DD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39DD">
              <w:rPr>
                <w:rFonts w:ascii="Century Gothic" w:hAnsi="Century Gothic"/>
                <w:b/>
                <w:bCs/>
                <w:sz w:val="24"/>
                <w:szCs w:val="24"/>
              </w:rPr>
              <w:t>past</w:t>
            </w:r>
            <w:proofErr w:type="spellEnd"/>
          </w:p>
          <w:p w14:paraId="6BEBB360" w14:textId="32ACF554" w:rsidR="00A239DD" w:rsidRPr="007109D4" w:rsidRDefault="00883295" w:rsidP="00A239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Que las </w:t>
            </w:r>
            <w:r w:rsidR="00A239DD">
              <w:rPr>
                <w:rFonts w:ascii="Century Gothic" w:hAnsi="Century Gothic"/>
                <w:sz w:val="24"/>
                <w:szCs w:val="24"/>
              </w:rPr>
              <w:t xml:space="preserve">cadenas </w:t>
            </w:r>
            <w:r>
              <w:rPr>
                <w:rFonts w:ascii="Century Gothic" w:hAnsi="Century Gothic"/>
                <w:sz w:val="24"/>
                <w:szCs w:val="24"/>
              </w:rPr>
              <w:t>fueran</w:t>
            </w:r>
            <w:r w:rsidR="00A239D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tan</w:t>
            </w:r>
            <w:r w:rsidR="00A239DD">
              <w:rPr>
                <w:rFonts w:ascii="Century Gothic" w:hAnsi="Century Gothic"/>
                <w:sz w:val="24"/>
                <w:szCs w:val="24"/>
              </w:rPr>
              <w:t xml:space="preserve"> largas y los comand</w:t>
            </w:r>
            <w:r>
              <w:rPr>
                <w:rFonts w:ascii="Century Gothic" w:hAnsi="Century Gothic"/>
                <w:sz w:val="24"/>
                <w:szCs w:val="24"/>
              </w:rPr>
              <w:t xml:space="preserve">os a usar tuvieran </w:t>
            </w:r>
            <w:r w:rsidR="00A239DD">
              <w:rPr>
                <w:rFonts w:ascii="Century Gothic" w:hAnsi="Century Gothic"/>
                <w:sz w:val="24"/>
                <w:szCs w:val="24"/>
              </w:rPr>
              <w:t xml:space="preserve">guiones lo </w:t>
            </w:r>
            <w:r>
              <w:rPr>
                <w:rFonts w:ascii="Century Gothic" w:hAnsi="Century Gothic"/>
                <w:sz w:val="24"/>
                <w:szCs w:val="24"/>
              </w:rPr>
              <w:t>complicó</w:t>
            </w:r>
            <w:r w:rsidR="00A239DD">
              <w:rPr>
                <w:rFonts w:ascii="Century Gothic" w:hAnsi="Century Gothic"/>
                <w:sz w:val="24"/>
                <w:szCs w:val="24"/>
              </w:rPr>
              <w:t xml:space="preserve"> saber qué usar, con qué y dónde colocarlo.</w:t>
            </w:r>
          </w:p>
        </w:tc>
      </w:tr>
      <w:tr w:rsidR="000F401C" w14:paraId="7E43BDF6" w14:textId="77777777" w:rsidTr="0022533E">
        <w:tc>
          <w:tcPr>
            <w:tcW w:w="6232" w:type="dxa"/>
          </w:tcPr>
          <w:p w14:paraId="639E6C89" w14:textId="2F895026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41D49FD7" wp14:editId="7701DB97">
                  <wp:extent cx="3693600" cy="2077200"/>
                  <wp:effectExtent l="0" t="0" r="254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18F22" w14:textId="2428FF7B" w:rsidR="0022533E" w:rsidRPr="007109D4" w:rsidRDefault="002253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0ADF0902" w14:textId="46545047" w:rsidR="00786752" w:rsidRPr="003D0B2C" w:rsidRDefault="00786752" w:rsidP="003D0B2C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3D0B2C">
              <w:rPr>
                <w:rFonts w:ascii="Century Gothic" w:hAnsi="Century Gothic"/>
                <w:b/>
                <w:bCs/>
                <w:sz w:val="24"/>
                <w:szCs w:val="24"/>
              </w:rPr>
              <w:t>Shit</w:t>
            </w:r>
            <w:proofErr w:type="spellEnd"/>
            <w:r w:rsidRPr="003D0B2C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="00A239DD" w:rsidRPr="003D0B2C">
              <w:rPr>
                <w:rFonts w:ascii="Century Gothic" w:hAnsi="Century Gothic"/>
                <w:b/>
                <w:bCs/>
                <w:sz w:val="24"/>
                <w:szCs w:val="24"/>
              </w:rPr>
              <w:t>–</w:t>
            </w:r>
            <w:r w:rsidRPr="003D0B2C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0B2C">
              <w:rPr>
                <w:rFonts w:ascii="Century Gothic" w:hAnsi="Century Gothic"/>
                <w:b/>
                <w:bCs/>
                <w:sz w:val="24"/>
                <w:szCs w:val="24"/>
              </w:rPr>
              <w:t>happens</w:t>
            </w:r>
            <w:proofErr w:type="spellEnd"/>
          </w:p>
          <w:p w14:paraId="5B1CE32B" w14:textId="57D99DCC" w:rsidR="00A239DD" w:rsidRPr="007109D4" w:rsidRDefault="00A239DD" w:rsidP="003D0B2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Toda la sección consistió en aprender a recuperar archivos eliminados</w:t>
            </w:r>
            <w:r w:rsidR="003D0B2C">
              <w:rPr>
                <w:rFonts w:ascii="Century Gothic" w:hAnsi="Century Gothic"/>
                <w:sz w:val="24"/>
                <w:szCs w:val="24"/>
              </w:rPr>
              <w:t xml:space="preserve"> o recuperar algo que ya se había subido para editarlo.</w:t>
            </w:r>
          </w:p>
        </w:tc>
      </w:tr>
      <w:tr w:rsidR="000F401C" w14:paraId="46D12B7B" w14:textId="77777777" w:rsidTr="0022533E">
        <w:tc>
          <w:tcPr>
            <w:tcW w:w="6232" w:type="dxa"/>
          </w:tcPr>
          <w:p w14:paraId="6BCCDBE8" w14:textId="75AEE566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51A376E2" wp14:editId="767BC497">
                  <wp:extent cx="3693600" cy="2077200"/>
                  <wp:effectExtent l="0" t="0" r="2540" b="0"/>
                  <wp:docPr id="20" name="Imagen 2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B824D" w14:textId="1ED6AC25" w:rsidR="0022533E" w:rsidRPr="007109D4" w:rsidRDefault="002253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312B6520" w14:textId="77777777" w:rsidR="00786752" w:rsidRPr="003D0B2C" w:rsidRDefault="00786752" w:rsidP="003D0B2C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3D0B2C">
              <w:rPr>
                <w:rFonts w:ascii="Century Gothic" w:hAnsi="Century Gothic"/>
                <w:b/>
                <w:bCs/>
                <w:sz w:val="24"/>
                <w:szCs w:val="24"/>
              </w:rPr>
              <w:t>Workflows</w:t>
            </w:r>
            <w:proofErr w:type="spellEnd"/>
          </w:p>
          <w:p w14:paraId="0B22883C" w14:textId="38A815F7" w:rsidR="003D0B2C" w:rsidRPr="007109D4" w:rsidRDefault="003D0B2C" w:rsidP="003D0B2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Fue una sección larga. Para clonar el repositorio hubo que crear un nuevo documento, editarlo y crear un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branch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0F401C" w14:paraId="52238B3D" w14:textId="77777777" w:rsidTr="0022533E">
        <w:tc>
          <w:tcPr>
            <w:tcW w:w="6232" w:type="dxa"/>
          </w:tcPr>
          <w:p w14:paraId="736E1CF7" w14:textId="350B2252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lastRenderedPageBreak/>
              <w:drawing>
                <wp:inline distT="0" distB="0" distL="0" distR="0" wp14:anchorId="0730643B" wp14:editId="0685E5C7">
                  <wp:extent cx="3693600" cy="2077200"/>
                  <wp:effectExtent l="0" t="0" r="254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E4AC" w14:textId="6826E00D" w:rsidR="0022533E" w:rsidRPr="007109D4" w:rsidRDefault="002253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2319E69B" w14:textId="77777777" w:rsidR="00786752" w:rsidRPr="003D0B2C" w:rsidRDefault="00786752" w:rsidP="003D0B2C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3D0B2C">
              <w:rPr>
                <w:rFonts w:ascii="Century Gothic" w:hAnsi="Century Gothic"/>
                <w:b/>
                <w:bCs/>
                <w:sz w:val="24"/>
                <w:szCs w:val="24"/>
              </w:rPr>
              <w:t>Bisect</w:t>
            </w:r>
            <w:proofErr w:type="spellEnd"/>
          </w:p>
          <w:p w14:paraId="35BA9644" w14:textId="3F70AF59" w:rsidR="003D0B2C" w:rsidRPr="007109D4" w:rsidRDefault="003D0B2C" w:rsidP="003D0B2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Este fue el más difícil porque los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bisect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bad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good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te llevaban de un lado a otro y tardabas en poder entender por qué se movían tanto. También fue difícil guardar el archivo final.</w:t>
            </w:r>
          </w:p>
        </w:tc>
      </w:tr>
      <w:tr w:rsidR="000F401C" w14:paraId="38D7C59E" w14:textId="77777777" w:rsidTr="0022533E">
        <w:tc>
          <w:tcPr>
            <w:tcW w:w="6232" w:type="dxa"/>
          </w:tcPr>
          <w:p w14:paraId="1C5FC7CB" w14:textId="575DD408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459C1FE1" wp14:editId="6CAC44BE">
                  <wp:extent cx="3693600" cy="2077200"/>
                  <wp:effectExtent l="0" t="0" r="254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18983" w14:textId="425D4E22" w:rsidR="0022533E" w:rsidRPr="007109D4" w:rsidRDefault="002253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5E336E5C" w14:textId="77777777" w:rsidR="00786752" w:rsidRPr="00883295" w:rsidRDefault="00786752" w:rsidP="00883295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 w:rsidRPr="00883295">
              <w:rPr>
                <w:rFonts w:ascii="Century Gothic" w:hAnsi="Century Gothic"/>
                <w:b/>
                <w:bCs/>
                <w:sz w:val="24"/>
                <w:szCs w:val="24"/>
              </w:rPr>
              <w:t>Stash</w:t>
            </w:r>
            <w:proofErr w:type="spellEnd"/>
          </w:p>
          <w:p w14:paraId="28254514" w14:textId="7EA0C862" w:rsidR="00883295" w:rsidRPr="007109D4" w:rsidRDefault="00883295" w:rsidP="0088329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Fue un apartado muy simple ya que solo había un objetivo por nivel. Se debía limpiar, crear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branches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y otras tareas sencillas.</w:t>
            </w:r>
          </w:p>
        </w:tc>
      </w:tr>
      <w:tr w:rsidR="000F401C" w14:paraId="135E5362" w14:textId="77777777" w:rsidTr="0022533E">
        <w:tc>
          <w:tcPr>
            <w:tcW w:w="6232" w:type="dxa"/>
          </w:tcPr>
          <w:p w14:paraId="6863A481" w14:textId="77777777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  <w:r w:rsidRPr="007109D4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10E03F0" wp14:editId="3E11B054">
                  <wp:extent cx="3693600" cy="2077200"/>
                  <wp:effectExtent l="0" t="0" r="254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4FE76" w14:textId="53D9DF98" w:rsidR="000F401C" w:rsidRPr="007109D4" w:rsidRDefault="000F401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96" w:type="dxa"/>
          </w:tcPr>
          <w:p w14:paraId="66D49133" w14:textId="77777777" w:rsidR="00786752" w:rsidRPr="00883295" w:rsidRDefault="00786752" w:rsidP="00883295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83295">
              <w:rPr>
                <w:rFonts w:ascii="Century Gothic" w:hAnsi="Century Gothic"/>
                <w:b/>
                <w:bCs/>
                <w:sz w:val="24"/>
                <w:szCs w:val="24"/>
              </w:rPr>
              <w:t>Tags</w:t>
            </w:r>
          </w:p>
          <w:p w14:paraId="4862DA52" w14:textId="34994AA4" w:rsidR="00883295" w:rsidRPr="007109D4" w:rsidRDefault="00883295" w:rsidP="00883295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Al igual que el interior todas las misiones fueron muy simples. Lo más difícil de esto fue saber cómo se llamaba el repositorio remoto del último nivel.</w:t>
            </w:r>
          </w:p>
        </w:tc>
      </w:tr>
    </w:tbl>
    <w:p w14:paraId="080C6315" w14:textId="77777777" w:rsidR="007C5630" w:rsidRDefault="007C5630"/>
    <w:sectPr w:rsidR="007C5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962F" w14:textId="77777777" w:rsidR="00492B6E" w:rsidRDefault="00492B6E" w:rsidP="00CB44B4">
      <w:pPr>
        <w:spacing w:after="0" w:line="240" w:lineRule="auto"/>
      </w:pPr>
      <w:r>
        <w:separator/>
      </w:r>
    </w:p>
  </w:endnote>
  <w:endnote w:type="continuationSeparator" w:id="0">
    <w:p w14:paraId="012E938F" w14:textId="77777777" w:rsidR="00492B6E" w:rsidRDefault="00492B6E" w:rsidP="00CB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ACFF" w14:textId="77777777" w:rsidR="00492B6E" w:rsidRDefault="00492B6E" w:rsidP="00CB44B4">
      <w:pPr>
        <w:spacing w:after="0" w:line="240" w:lineRule="auto"/>
      </w:pPr>
      <w:r>
        <w:separator/>
      </w:r>
    </w:p>
  </w:footnote>
  <w:footnote w:type="continuationSeparator" w:id="0">
    <w:p w14:paraId="5FD299CC" w14:textId="77777777" w:rsidR="00492B6E" w:rsidRDefault="00492B6E" w:rsidP="00CB4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52"/>
    <w:rsid w:val="000F401C"/>
    <w:rsid w:val="0022533E"/>
    <w:rsid w:val="003D0B2C"/>
    <w:rsid w:val="00492B6E"/>
    <w:rsid w:val="00564A4A"/>
    <w:rsid w:val="005C4837"/>
    <w:rsid w:val="007109D4"/>
    <w:rsid w:val="00786752"/>
    <w:rsid w:val="007C5630"/>
    <w:rsid w:val="00883295"/>
    <w:rsid w:val="00A239DD"/>
    <w:rsid w:val="00B127F5"/>
    <w:rsid w:val="00C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3DD6"/>
  <w15:chartTrackingRefBased/>
  <w15:docId w15:val="{F12FA623-4B7C-4C56-B9E2-1CFC99C2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6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4B4"/>
  </w:style>
  <w:style w:type="paragraph" w:styleId="Piedepgina">
    <w:name w:val="footer"/>
    <w:basedOn w:val="Normal"/>
    <w:link w:val="PiedepginaCar"/>
    <w:uiPriority w:val="99"/>
    <w:unhideWhenUsed/>
    <w:rsid w:val="00CB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HERNANDEZ AMAYA</dc:creator>
  <cp:keywords/>
  <dc:description/>
  <cp:lastModifiedBy>ANDRES HERNANDEZ AMAYA</cp:lastModifiedBy>
  <cp:revision>2</cp:revision>
  <dcterms:created xsi:type="dcterms:W3CDTF">2022-03-03T01:35:00Z</dcterms:created>
  <dcterms:modified xsi:type="dcterms:W3CDTF">2022-03-03T02:41:00Z</dcterms:modified>
</cp:coreProperties>
</file>