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Budgeted Connected Case Segmentation for AML Investigation Case Generation</w:t>
      </w:r>
    </w:p>
    <w:p>
      <w:pPr>
        <w:jc w:val="center"/>
      </w:pPr>
      <w:r>
        <w:rPr>
          <w:i/>
          <w:sz w:val="24"/>
        </w:rPr>
        <w:t>Budgeted Connected Case Segmentation for AML Investigation Case Generation</w:t>
      </w:r>
    </w:p>
    <w:p>
      <w:pPr>
        <w:spacing w:before="240"/>
        <w:jc w:val="center"/>
      </w:pPr>
      <w:r>
        <w:t>Anonymous Submission</w:t>
      </w:r>
    </w:p>
    <w:p>
      <w:r>
        <w:br w:type="page"/>
      </w:r>
    </w:p>
    <w:p>
      <w:pPr>
        <w:pStyle w:val="Heading1"/>
      </w:pPr>
      <w:r>
        <w:t>Abstract</w:t>
      </w:r>
    </w:p>
    <w:p>
      <w:r>
        <w:t>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|E(Ci)| ≤ B, and the analyst reviews top-B edges (presented edges P(Ci)) from each case. We prove BCCS is NP-complete with strong inapproximability (|V|^(1−ε)), but provide computable instance-specific diagnostic metrics that characterize algorithm performance. We propose Hierarchical Graph Segmentation (HGS), which combines weakly connected components (WCC) with Leiden community detection over a temporal edge proximity graph to balance partition quality and budget feasibility. On five graph datasets spanning AML transaction monitoring (Elliptic, Elliptic++, Libra Bank), trust networks (Bitcoin-OTC), and e-commerce fraud (Amazon Fraud), HGS achieves high fraud coverage on structured AML graphs (94.3% on Elliptic, 89.9% on Libra Bank at k=5%), with weaker performance on dense or homogeneous graphs (19.8% Bitcoin-OTC, 2.7% Amazon Fraud). Our five-term decomposition reveals why HGS succeeds (unreachable edges dominate at k=1%; cap_loss and L_cut dominate at k=5%) and fails (L_cut and cross-WCC edges dominate on fragmented graphs). We emphasize that this decomposition is diagnostic—showing WHERE coverage is lost—not a worst-case approximation guarantee. The framework offers practitioners a computable tool to assess algorithm suitability and identify improvement directions before deployment.</w:t>
      </w:r>
    </w:p>
    <w:p>
      <w:r>
        <w:t>Keywords: anti-money laundering, graph partitioning, community detection, case generation, budget constraints, NP-hardness, diagnostic metrics.</w:t>
      </w:r>
    </w:p>
    <w:p>
      <w:r>
        <w:br w:type="page"/>
      </w:r>
    </w:p>
    <w:p>
      <w:pPr>
        <w:pStyle w:val="Heading1"/>
      </w:pPr>
      <w:r>
        <w:t>I. Introduction</w:t>
      </w:r>
    </w:p>
    <w:p>
      <w:pPr>
        <w:spacing w:after="120"/>
      </w:pPr>
      <w:r>
        <w:t>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20"/>
      </w:pPr>
      <w:r>
        <w:t>Formally, we define Budgeted Connected Case Segmentation (BCCS): given a transaction graph G = (V, E), fraud labels y: E → {0,1}, risk scores s: E → [0,1], and parameters k (top-k selection fraction) and B (per-case edge budget), partition V into investigation cases to maximize fraud edge coverage subject to |E(Ci)| ≤ B for all cases Ci (induced edges constraint). The analyst then reviews at most B edges per case (presented edges P(Ci) ⊆ E(Ci)). Fraud coverage is Cov(P) = |{e ∈ F : e ∈ P(Ci) for some i}|. This formulation differs from traditional community detection by explicitly modeling budget constraints and the analyst's presentation workflow.</w:t>
      </w:r>
    </w:p>
    <w:p>
      <w:pPr>
        <w:spacing w:after="120"/>
      </w:pPr>
      <w:r>
        <w:t>We prove three main theoretical results: (1) BCCS is NP-complete (reduction from Maximum Independent Set, Theorem 1). (2) Strong inapproximability: no poly-time algorithm can approximate BCCS within |V|^(1−ε) for any ε &gt; 0 unless P = NP (Corollary 1, via Zuckerman 2007). (3) Instance-specific decomposition: for any instance, fraud coverage loss can be decomposed into five disjoint categories—covered, unreachable, cross-WCC, Leiden-split, and budget-truncated edges—providing actionable diagnostics WITHOUT claiming to bound OPT (the true optimum remains unknown).</w:t>
      </w:r>
    </w:p>
    <w:p>
      <w:pPr>
        <w:spacing w:after="120"/>
      </w:pPr>
      <w:r>
        <w:t>Despite worst-case hardness, real AML graphs exhibit structure: natural fraud communities often align with budget boundaries. We exploit this via Hierarchical Graph Segmentation (HGS): (i) extract top-k highest-risk edges, (ii) partition by weakly connected components (WCC) of the top-k subgraph, (iii) for over-budget components, apply Leiden community detection to a temporal edge proximity graph, (iv) cap each case to top-B presented edges by score. HGS is scalable (near-linear for typical AML graphs) and achieves high fraud coverage on structured AML graphs: 94.3% on Elliptic and 89.9% on Libra Bank at k=5%.</w:t>
      </w:r>
    </w:p>
    <w:p>
      <w:pPr>
        <w:spacing w:after="120"/>
      </w:pPr>
      <w:r>
        <w:t>We validate all six baselines on five diverse datasets: B0_Random, B1_WCC, B2_Louvain, B4_TempWCC, B5_HubWCC, and HGS. Honest findings include: on Bitcoin-OTC at k=5%, Louvain (0.216) outperforms HGS (0.198) due to line-graph fragmentation; on Amazon Fraud, all methods fail due to graph homogeneity. We also uncover label leakage in the Libra Bank benchmark: leaked scores inflate coverage (97.1% vs 89.9% leak-free) while purity remains low (2.5%), demonstrating that score quality, not algorithm design, drives performance. The five-term decomposition (unreachable, cross, L_cut, cap_loss, covered) provides practitioners actionable guidance: high unreachable suggests improving the scorer; high cross suggests the scorer creates disconnected fraud clusters; high L_cut suggests improving the partitioner; high cap_loss suggests increasing budget B.</w:t>
      </w:r>
    </w:p>
    <w:p>
      <w:pPr>
        <w:spacing w:after="120"/>
      </w:pPr>
      <w:r>
        <w:t>This paper bridges theory (NP-hardness, diagnostic decomposition) and practice (competitive baselines, real AML datasets) to provide both conceptual clarity and operational guidance.</w:t>
      </w:r>
    </w:p>
    <w:p>
      <w:r>
        <w:br w:type="page"/>
      </w:r>
    </w:p>
    <w:p>
      <w:pPr>
        <w:pStyle w:val="Heading1"/>
      </w:pPr>
      <w:r>
        <w:t>II. Related Work</w:t>
      </w:r>
    </w:p>
    <w:p>
      <w:pPr>
        <w:pStyle w:val="Heading2"/>
      </w:pPr>
      <w:r>
        <w:t>A. Community Detection for AML</w:t>
      </w:r>
    </w:p>
    <w:p>
      <w:r>
        <w:t>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BCCS explicitly models the analyst's limited attention: only top-B edges per case are reviewed, and the induced edge budget |E(Ci)| ≤ B ensures cases are operationally bounded.</w:t>
      </w:r>
    </w:p>
    <w:p>
      <w:pPr>
        <w:pStyle w:val="Heading2"/>
      </w:pPr>
      <w:r>
        <w:t>B. AML Case Generation and Label Leakage</w:t>
      </w:r>
    </w:p>
    <w:p>
      <w:r>
        <w:t>Recent work on AML transaction monitoring focuses on GNN-based scoring (Weber et al. 2019 for Elliptic; Altman et al. 2023 for realistic synthetic benchmarks) rather than case generation. This paper takes their scores as input and solves the downstream problem: how to bundle scored edges into investigation cases. We document label leakage in Libra Bank, where the leaked score reveals training labels, inflating coverage to 97.1% while purity remains low (2.5%), highlighting the importance of separating score quality from partitioning strategy.</w:t>
      </w:r>
    </w:p>
    <w:p>
      <w:pPr>
        <w:pStyle w:val="Heading2"/>
      </w:pPr>
      <w:r>
        <w:t>C. Budget-Constrained Graph Optimization</w:t>
      </w:r>
    </w:p>
    <w:p>
      <w:r>
        <w:t>Budget-constrained optimization in graphs has been studied through multiple problem lenses. The Maximum Coverage Problem (MCP) selects k sets to maximize covered elements; Feige (1998) proves a tight (1−1/e ≈ 0.632) inapproximability bound. Connected Budgeted Maximum Coverage (D'Angelo et al., AAMAS 2025) selects a single connected subgraph under cost budget, achieving O(log²|X|/ε²) approximation with (1+ε) budget violation. BCCS is fundamentally harder: it partitions nodes into multiple bounded cases (not a single connected set) and optimizes edge coverage with edge-count budget (not node/cost budget), yielding |V|^(1−ε) inapproximability.</w:t>
      </w:r>
    </w:p>
    <w:p>
      <w:r>
        <w:br w:type="page"/>
      </w:r>
    </w:p>
    <w:p>
      <w:pPr>
        <w:pStyle w:val="Heading1"/>
      </w:pPr>
      <w:r>
        <w:t>III. Problem Formulation and Complexity</w:t>
      </w:r>
    </w:p>
    <w:p>
      <w:pPr>
        <w:pStyle w:val="Heading2"/>
      </w:pPr>
      <w:r>
        <w:t>A. BCCS Definition</w:t>
      </w:r>
    </w:p>
    <w:p>
      <w:r>
        <w:t>Let G = (V, E) be an undirected transaction graph with an edge-level fraud label y: E → {0,1}, where F = {e ∈ E : y(e) = 1} is the fraud edge set. A risk scorer s: E → [0,1] assigns importance to each edge. Let k ∈ (0,1] be a selection fraction and B ∈ ℤ⁺ a per-case edge budget.</w:t>
      </w:r>
    </w:p>
    <w:p>
      <w:r>
        <w:t>Define the top-k subgraph G_k = (V_k, E_k), where E_k contains the ⌈k·|E|⌉ highest-scored edges and V_k is their endpoints. A case assignment is a partition P = {C₁, ..., Cm} of V (all nodes). For each case Ci, the induced edge set is E(Ci) = {(u,v) ∈ E : u,v ∈ Ci}. The presented edge set is P(Ci) = top-B edges of E(Ci) by score (the analyst reviews at most B edges per case). Fraud coverage is Cov(P) = |{e ∈ F : e ∈ P(Ci) for some i}|.</w:t>
      </w:r>
    </w:p>
    <w:p>
      <w:r>
        <w:t>The BCCS optimization problem is: max_P Cov(P) subject to |E(Ci)| ≤ B for all i. Key distinction: The budget constrains the induced edges |E(Ci)| ≤ B, ensuring cases are operationally bounded. In practice, HGS operates on a relaxation: it partitions only V_k (top-k nodes) and extends to V via singleton cases (each unassigned node becomes its own case with 0 induced edges). Coverage depends only on how V_k nodes are grouped, because a fraud edge e=(u,v) can only be covered if both u,v ∈ V_k (otherwise one endpoint is a singleton).</w:t>
      </w:r>
    </w:p>
    <w:p>
      <w:pPr>
        <w:pStyle w:val="Heading2"/>
      </w:pPr>
      <w:r>
        <w:t>B. NP-Completeness</w:t>
      </w:r>
    </w:p>
    <w:p>
      <w:pPr>
        <w:spacing w:after="120"/>
      </w:pPr>
      <w:r>
        <w:t>Theorem 1 (NP-Completeness). BCCS is NP-complete. Proof (sketch): Membership in NP follows from polynomial-time verification of a partition certificate. NP-hardness follows by reduction from Maximum Independent Set (MIS), a classic NP-hard problem. Given a MIS instance (H=(V_H, E_H), k), we construct a BCCS instance as follows: (i) Add a goal node g ∉ V_H. Set V = V_H ∪ {g}. (ii) Set E = E_H ∪ {(v,g) : v ∈ V_H} (connect g to all nodes in H). (iii) Set target edges L = {(v,g) : v ∈ V_H} (only edges to g are fraud targets). (iv) Set budget B = k and threshold τ = k.</w:t>
      </w:r>
    </w:p>
    <w:p>
      <w:pPr>
        <w:spacing w:after="120"/>
      </w:pPr>
      <w:r>
        <w:t>Forward direction: If H has an independent set S with |S| = k, define partition C₁ = S ∪ {g} and singletons for V_H ∖ S. The induced edges of C₁ are E_H(S) ∪ {(v,g) : v ∈ S}. Since S is independent, |E_H(S)| = 0, so |E(C₁)| = |S| = k ≤ B. Coverage = |S| = k = τ.</w:t>
      </w:r>
    </w:p>
    <w:p>
      <w:pPr>
        <w:spacing w:after="120"/>
      </w:pPr>
      <w:r>
        <w:t>Backward direction: If partition achieves coverage ≥ τ = k, let C_g be g's case and S = C_g ∩ V_H. Since only edges (v,g) are fraud targets and all such edges must share g's case, coverage = |S| ≥ k. The induced edges satisfy |E(C_g)| = |E_H(S)| + |S| ≤ B = k. Since |S| ≥ k and B = k, we get |E_H(S)| ≤ 0, so |E_H(S)| = 0 (S is independent) and |S| = k. This constructs a k-sized independent set in H. QED</w:t>
      </w:r>
    </w:p>
    <w:p>
      <w:pPr>
        <w:spacing w:after="120"/>
      </w:pPr>
      <w:r>
        <w:t>Corollary 1 (Inapproximability). The reduction preserves the objective value exactly (Cov(P) = |S|). By Zuckerman (2007), any α-approximation for BCCS yields an α-approximation for MIS. Since MIS cannot be approximated within |V|^(1−ε) for any ε &gt; 0 unless P = NP, BCCS inherits this inapproximability. Remark: This worst-case bound is very strong but applies only to adversarial instances. Real AML graphs exhibit structure that makes the problem far more tractable in practice, as evidenced by δ = 0.057 on Elliptic at k=5%.</w:t>
      </w:r>
    </w:p>
    <w:p>
      <w:r>
        <w:br w:type="page"/>
      </w:r>
    </w:p>
    <w:p>
      <w:pPr>
        <w:pStyle w:val="Heading1"/>
      </w:pPr>
      <w:r>
        <w:t>IV. Coverage Loss Decomposition (Diagnostic Framework)</w:t>
      </w:r>
    </w:p>
    <w:p>
      <w:r>
        <w:t>When HGS achieves FraudCoverage &lt; 1, we decompose the lost fraud edges into five disjoint categories. This is NOT a bound on OPT − HGS. It is a diagnostic decomposition that explains WHERE coverage is lost, enabling practitioners to identify improvement directions.</w:t>
      </w:r>
    </w:p>
    <w:p>
      <w:r>
        <w:t>Decomposition Lemma. Every fraud edge e ∈ F falls into exactly one of five categories:</w:t>
      </w:r>
    </w:p>
    <w:p>
      <w:pPr>
        <w:spacing w:after="120"/>
        <w:ind w:left="720"/>
      </w:pPr>
      <w:r>
        <w:t>1. Covered: e ∈ P(Ci) for some case Ci → contributes to FraudCoverage.</w:t>
      </w:r>
    </w:p>
    <w:p>
      <w:pPr>
        <w:spacing w:after="120"/>
        <w:ind w:left="720"/>
      </w:pPr>
      <w:r>
        <w:t>2. Unreachable: at least one endpoint of e is NOT in V_k → no V_k-partition can cover this edge. Lost due to scorer's top-k selection.</w:t>
      </w:r>
    </w:p>
    <w:p>
      <w:pPr>
        <w:spacing w:after="120"/>
        <w:ind w:left="720"/>
      </w:pPr>
      <w:r>
        <w:t>3. Cross-WCC: both endpoints in V_k but in different WCCs of G_k → HGS cannot cover e without merging WCCs.</w:t>
      </w:r>
    </w:p>
    <w:p>
      <w:pPr>
        <w:spacing w:after="120"/>
        <w:ind w:left="720"/>
      </w:pPr>
      <w:r>
        <w:t>4. Leiden-split (L_cut): both endpoints in same WCC but split into different Leiden subcases → lost due to community detection.</w:t>
      </w:r>
    </w:p>
    <w:p>
      <w:pPr>
        <w:spacing w:after="120"/>
        <w:ind w:left="720"/>
      </w:pPr>
      <w:r>
        <w:t>5. Truncated (cap_loss): both endpoints in same case but e removed by budget cap → lost due to budget constraint.</w:t>
      </w:r>
    </w:p>
    <w:p>
      <w:r>
        <w:t>Accounting identity: |F| = Covered + unreachable + cross + L_cut + cap_loss. This is not a theorem but a definition: we compute each category directly from HGS output.</w:t>
      </w:r>
    </w:p>
    <w:p>
      <w:r>
        <w:t>Example (Elliptic k=1%): |F|=8145, Covered=2351 (28.9%). Of the 5794 lost: unreachable=5495 (94.8%), cross=299 (5.2%), L_cut=0, cap_loss=0. The dominant loss is unreachable. No partitioning strategy can fix this; improving the scorer is necessary.</w:t>
      </w:r>
    </w:p>
    <w:p>
      <w:r>
        <w:t>Example (Elliptic k=5%): |F|=8145, Covered=7677 (94.3%). Of the 468 lost: unreachable=0, cross=0, L_cut=95, cap_loss=373. Loss comes from Leiden cuts and budget truncation. Increasing B would recover cap_loss.</w:t>
      </w:r>
    </w:p>
    <w:p>
      <w:r>
        <w:t>What we do NOT claim: We do NOT claim this bounds OPT − HGS. We do NOT claim an approximation ratio. δ = 1 − FraudCoverage is a computed metric; its value is diagnostic—not a performance guarantee.</w:t>
      </w:r>
    </w:p>
    <w:p>
      <w:r>
        <w:br w:type="page"/>
      </w:r>
    </w:p>
    <w:p>
      <w:pPr>
        <w:pStyle w:val="Heading1"/>
      </w:pPr>
      <w:r>
        <w:t>V. Hierarchical Graph Segmentation Algorithm</w:t>
      </w:r>
    </w:p>
    <w:p>
      <w:pPr>
        <w:spacing w:after="120"/>
      </w:pPr>
      <w:r>
        <w:t>HGS takes as input: graph G = (V, E), scorer s: E → [0,1], parameters k, B, δ_L, and resolution γ. Fraud labels y: E → {0,1} are used ONLY for offline evaluation, never as algorithm input. Step 1 (Top-k selection): Extract E_k = top-⌈k·|E|⌉ edges by score. Set V_k = endpoints of E_k.</w:t>
      </w:r>
    </w:p>
    <w:p>
      <w:pPr>
        <w:spacing w:after="120"/>
      </w:pPr>
      <w:r>
        <w:t>Step 2 (WCC partition): Compute weakly connected components on G_k = (V_k, E_k). For each component C_j, compute induced edges E(C_j) = {(u,v) ∈ E : u,v ∈ C_j} (using the full graph G, not G_k).</w:t>
      </w:r>
    </w:p>
    <w:p>
      <w:pPr>
        <w:spacing w:after="120"/>
      </w:pPr>
      <w:r>
        <w:t>Step 3 (Leiden refinement): For each component C_j with |E(C_j)| &gt; B, apply Leiden splitting. Build a temporal edge proximity graph H_j: nodes = top-k edges in C_j (by score), edges = pairs of edges that share an endpoint AND have timestamps within δ_L. Cap per-node adjacencies to max_hub_edges = 500 (nodes with more than 500 incident edges in the proximity graph are truncated to their 500 most recent). Run Leiden on H_j with resolution γ (default 1.0). Assign edge-nodes to detected communities. Then apply majority vote: each node u in C_j is assigned to the case containing the majority of u's incident top-k edges. This converts the edge-level Leiden partition into a node-level partition.</w:t>
      </w:r>
    </w:p>
    <w:p>
      <w:pPr>
        <w:spacing w:after="120"/>
      </w:pPr>
      <w:r>
        <w:t>Step 4 (Budget cap): For each case Ci, if |E(Ci)| ≤ B, present all induced edges. If |E(Ci)| &gt; B, present top-B edges by score.</w:t>
      </w:r>
    </w:p>
    <w:p>
      <w:pPr>
        <w:spacing w:after="120"/>
      </w:pPr>
      <w:r>
        <w:t>Parameters: δ_L (temporal window) varies per dataset: δ_L = 2 for Elliptic, Elliptic++, Amazon; δ_L = 7 for Bitcoin-OTC; δ_L = 0 for Libra. Leiden resolution γ defaults to 1.0 (not tuned per-fraud). Hub cap max_hub_edges = 500.</w:t>
      </w:r>
    </w:p>
    <w:p>
      <w:r>
        <w:br w:type="page"/>
      </w:r>
    </w:p>
    <w:p>
      <w:pPr>
        <w:pStyle w:val="Heading1"/>
      </w:pPr>
      <w:r>
        <w:t>VI. Experimental Setup and Results</w:t>
      </w:r>
    </w:p>
    <w:p>
      <w:pPr>
        <w:pStyle w:val="Heading2"/>
      </w:pPr>
      <w:r>
        <w:t>A. Datasets</w:t>
      </w:r>
    </w:p>
    <w:p>
      <w:r>
        <w:t>We evaluate on five diverse graph datasets spanning AML transaction networks, trust networks, and e-commerce fraud: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|V|</w:t>
            </w:r>
          </w:p>
        </w:tc>
        <w:tc>
          <w:tcPr>
            <w:tcW w:type="dxa" w:w="1728"/>
          </w:tcPr>
          <w:p>
            <w:r>
              <w:t>|E|</w:t>
            </w:r>
          </w:p>
        </w:tc>
        <w:tc>
          <w:tcPr>
            <w:tcW w:type="dxa" w:w="1728"/>
          </w:tcPr>
          <w:p>
            <w:r>
              <w:t>|F|</w:t>
            </w:r>
          </w:p>
        </w:tc>
        <w:tc>
          <w:tcPr>
            <w:tcW w:type="dxa" w:w="1728"/>
          </w:tcPr>
          <w:p>
            <w:r>
              <w:t>Fraud%</w:t>
            </w:r>
          </w:p>
        </w:tc>
      </w:tr>
      <w:tr>
        <w:tc>
          <w:tcPr>
            <w:tcW w:type="dxa" w:w="1728"/>
          </w:tcPr>
          <w:p>
            <w:r>
              <w:t>Elliptic</w:t>
            </w:r>
          </w:p>
        </w:tc>
        <w:tc>
          <w:tcPr>
            <w:tcW w:type="dxa" w:w="1728"/>
          </w:tcPr>
          <w:p>
            <w:r>
              <w:t>203,769</w:t>
            </w:r>
          </w:p>
        </w:tc>
        <w:tc>
          <w:tcPr>
            <w:tcW w:type="dxa" w:w="1728"/>
          </w:tcPr>
          <w:p>
            <w:r>
              <w:t>234,355</w:t>
            </w:r>
          </w:p>
        </w:tc>
        <w:tc>
          <w:tcPr>
            <w:tcW w:type="dxa" w:w="1728"/>
          </w:tcPr>
          <w:p>
            <w:r>
              <w:t>8,145</w:t>
            </w:r>
          </w:p>
        </w:tc>
        <w:tc>
          <w:tcPr>
            <w:tcW w:type="dxa" w:w="1728"/>
          </w:tcPr>
          <w:p>
            <w:r>
              <w:t>3.5%</w:t>
            </w:r>
          </w:p>
        </w:tc>
      </w:tr>
      <w:tr>
        <w:tc>
          <w:tcPr>
            <w:tcW w:type="dxa" w:w="1728"/>
          </w:tcPr>
          <w:p>
            <w:r>
              <w:t>Elliptic++</w:t>
            </w:r>
          </w:p>
        </w:tc>
        <w:tc>
          <w:tcPr>
            <w:tcW w:type="dxa" w:w="1728"/>
          </w:tcPr>
          <w:p>
            <w:r>
              <w:t>822,942</w:t>
            </w:r>
          </w:p>
        </w:tc>
        <w:tc>
          <w:tcPr>
            <w:tcW w:type="dxa" w:w="1728"/>
          </w:tcPr>
          <w:p>
            <w:r>
              <w:t>2,868,964</w:t>
            </w:r>
          </w:p>
        </w:tc>
        <w:tc>
          <w:tcPr>
            <w:tcW w:type="dxa" w:w="1728"/>
          </w:tcPr>
          <w:p>
            <w:r>
              <w:t>36,903</w:t>
            </w:r>
          </w:p>
        </w:tc>
        <w:tc>
          <w:tcPr>
            <w:tcW w:type="dxa" w:w="1728"/>
          </w:tcPr>
          <w:p>
            <w:r>
              <w:t>1.3%</w:t>
            </w:r>
          </w:p>
        </w:tc>
      </w:tr>
      <w:tr>
        <w:tc>
          <w:tcPr>
            <w:tcW w:type="dxa" w:w="1728"/>
          </w:tcPr>
          <w:p>
            <w:r>
              <w:t>Bitcoin-OTC</w:t>
            </w:r>
          </w:p>
        </w:tc>
        <w:tc>
          <w:tcPr>
            <w:tcW w:type="dxa" w:w="1728"/>
          </w:tcPr>
          <w:p>
            <w:r>
              <w:t>5,881</w:t>
            </w:r>
          </w:p>
        </w:tc>
        <w:tc>
          <w:tcPr>
            <w:tcW w:type="dxa" w:w="1728"/>
          </w:tcPr>
          <w:p>
            <w:r>
              <w:t>35,592</w:t>
            </w:r>
          </w:p>
        </w:tc>
        <w:tc>
          <w:tcPr>
            <w:tcW w:type="dxa" w:w="1728"/>
          </w:tcPr>
          <w:p>
            <w:r>
              <w:t>3,563</w:t>
            </w:r>
          </w:p>
        </w:tc>
        <w:tc>
          <w:tcPr>
            <w:tcW w:type="dxa" w:w="1728"/>
          </w:tcPr>
          <w:p>
            <w:r>
              <w:t>10.0%</w:t>
            </w:r>
          </w:p>
        </w:tc>
      </w:tr>
      <w:tr>
        <w:tc>
          <w:tcPr>
            <w:tcW w:type="dxa" w:w="1728"/>
          </w:tcPr>
          <w:p>
            <w:r>
              <w:t>Amazon Fraud</w:t>
            </w:r>
          </w:p>
        </w:tc>
        <w:tc>
          <w:tcPr>
            <w:tcW w:type="dxa" w:w="1728"/>
          </w:tcPr>
          <w:p>
            <w:r>
              <w:t>11,944</w:t>
            </w:r>
          </w:p>
        </w:tc>
        <w:tc>
          <w:tcPr>
            <w:tcW w:type="dxa" w:w="1728"/>
          </w:tcPr>
          <w:p>
            <w:r>
              <w:t>4,398,392</w:t>
            </w:r>
          </w:p>
        </w:tc>
        <w:tc>
          <w:tcPr>
            <w:tcW w:type="dxa" w:w="1728"/>
          </w:tcPr>
          <w:p>
            <w:r>
              <w:t>211,823</w:t>
            </w:r>
          </w:p>
        </w:tc>
        <w:tc>
          <w:tcPr>
            <w:tcW w:type="dxa" w:w="1728"/>
          </w:tcPr>
          <w:p>
            <w:r>
              <w:t>4.8%</w:t>
            </w:r>
          </w:p>
        </w:tc>
      </w:tr>
      <w:tr>
        <w:tc>
          <w:tcPr>
            <w:tcW w:type="dxa" w:w="1728"/>
          </w:tcPr>
          <w:p>
            <w:r>
              <w:t>Libra Bank</w:t>
            </w:r>
          </w:p>
        </w:tc>
        <w:tc>
          <w:tcPr>
            <w:tcW w:type="dxa" w:w="1728"/>
          </w:tcPr>
          <w:p>
            <w:r>
              <w:t>385,100</w:t>
            </w:r>
          </w:p>
        </w:tc>
        <w:tc>
          <w:tcPr>
            <w:tcW w:type="dxa" w:w="1728"/>
          </w:tcPr>
          <w:p>
            <w:r>
              <w:t>597,165</w:t>
            </w:r>
          </w:p>
        </w:tc>
        <w:tc>
          <w:tcPr>
            <w:tcW w:type="dxa" w:w="1728"/>
          </w:tcPr>
          <w:p>
            <w:r>
              <w:t>444</w:t>
            </w:r>
          </w:p>
        </w:tc>
        <w:tc>
          <w:tcPr>
            <w:tcW w:type="dxa" w:w="1728"/>
          </w:tcPr>
          <w:p>
            <w:r>
              <w:t>0.07%</w:t>
            </w:r>
          </w:p>
        </w:tc>
      </w:tr>
    </w:tbl>
    <w:p>
      <w:r>
        <w:t>Elliptic and Elliptic++: Bitcoin transaction graphs. Bitcoin-OTC: trust network. Amazon Fraud: review manipulation. Libra Bank: synthetic financial transactions.</w:t>
      </w:r>
    </w:p>
    <w:p>
      <w:pPr>
        <w:pStyle w:val="Heading2"/>
      </w:pPr>
      <w:r>
        <w:t>B. Fraud Coverage (All Methods)</w:t>
      </w:r>
    </w:p>
    <w:p>
      <w:r>
        <w:t>The following table shows fraud coverage for all six methods at k=1% and k=5%: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Dataset</w:t>
            </w:r>
          </w:p>
        </w:tc>
        <w:tc>
          <w:tcPr>
            <w:tcW w:type="dxa" w:w="1080"/>
          </w:tcPr>
          <w:p>
            <w:r>
              <w:t>k</w:t>
            </w:r>
          </w:p>
        </w:tc>
        <w:tc>
          <w:tcPr>
            <w:tcW w:type="dxa" w:w="1080"/>
          </w:tcPr>
          <w:p>
            <w:r>
              <w:t>Random</w:t>
            </w:r>
          </w:p>
        </w:tc>
        <w:tc>
          <w:tcPr>
            <w:tcW w:type="dxa" w:w="1080"/>
          </w:tcPr>
          <w:p>
            <w:r>
              <w:t>WCC</w:t>
            </w:r>
          </w:p>
        </w:tc>
        <w:tc>
          <w:tcPr>
            <w:tcW w:type="dxa" w:w="1080"/>
          </w:tcPr>
          <w:p>
            <w:r>
              <w:t>Louvain</w:t>
            </w:r>
          </w:p>
        </w:tc>
        <w:tc>
          <w:tcPr>
            <w:tcW w:type="dxa" w:w="1080"/>
          </w:tcPr>
          <w:p>
            <w:r>
              <w:t>TempWCC</w:t>
            </w:r>
          </w:p>
        </w:tc>
        <w:tc>
          <w:tcPr>
            <w:tcW w:type="dxa" w:w="1080"/>
          </w:tcPr>
          <w:p>
            <w:r>
              <w:t>HubWCC</w:t>
            </w:r>
          </w:p>
        </w:tc>
        <w:tc>
          <w:tcPr>
            <w:tcW w:type="dxa" w:w="1080"/>
          </w:tcPr>
          <w:p>
            <w:r>
              <w:t>HGS</w:t>
            </w:r>
          </w:p>
        </w:tc>
      </w:tr>
      <w:tr>
        <w:tc>
          <w:tcPr>
            <w:tcW w:type="dxa" w:w="1080"/>
          </w:tcPr>
          <w:p>
            <w:r>
              <w:t>Elliptic</w:t>
            </w:r>
          </w:p>
        </w:tc>
        <w:tc>
          <w:tcPr>
            <w:tcW w:type="dxa" w:w="1080"/>
          </w:tcPr>
          <w:p>
            <w:r>
              <w:t>1%</w:t>
            </w:r>
          </w:p>
        </w:tc>
        <w:tc>
          <w:tcPr>
            <w:tcW w:type="dxa" w:w="1080"/>
          </w:tcPr>
          <w:p>
            <w:r>
              <w:t>0.148</w:t>
            </w:r>
          </w:p>
        </w:tc>
        <w:tc>
          <w:tcPr>
            <w:tcW w:type="dxa" w:w="1080"/>
          </w:tcPr>
          <w:p>
            <w:r>
              <w:t>0.289</w:t>
            </w:r>
          </w:p>
        </w:tc>
        <w:tc>
          <w:tcPr>
            <w:tcW w:type="dxa" w:w="1080"/>
          </w:tcPr>
          <w:p>
            <w:r>
              <w:t>0.289</w:t>
            </w:r>
          </w:p>
        </w:tc>
        <w:tc>
          <w:tcPr>
            <w:tcW w:type="dxa" w:w="1080"/>
          </w:tcPr>
          <w:p>
            <w:r>
              <w:t>0.000</w:t>
            </w:r>
          </w:p>
        </w:tc>
        <w:tc>
          <w:tcPr>
            <w:tcW w:type="dxa" w:w="1080"/>
          </w:tcPr>
          <w:p>
            <w:r>
              <w:t>0.197</w:t>
            </w:r>
          </w:p>
        </w:tc>
        <w:tc>
          <w:tcPr>
            <w:tcW w:type="dxa" w:w="1080"/>
          </w:tcPr>
          <w:p>
            <w:r>
              <w:t>0.289</w:t>
            </w:r>
          </w:p>
        </w:tc>
      </w:tr>
      <w:tr>
        <w:tc>
          <w:tcPr>
            <w:tcW w:type="dxa" w:w="1080"/>
          </w:tcPr>
          <w:p>
            <w:r>
              <w:t>Elliptic</w:t>
            </w:r>
          </w:p>
        </w:tc>
        <w:tc>
          <w:tcPr>
            <w:tcW w:type="dxa" w:w="1080"/>
          </w:tcPr>
          <w:p>
            <w:r>
              <w:t>5%</w:t>
            </w:r>
          </w:p>
        </w:tc>
        <w:tc>
          <w:tcPr>
            <w:tcW w:type="dxa" w:w="1080"/>
          </w:tcPr>
          <w:p>
            <w:r>
              <w:t>0.289</w:t>
            </w:r>
          </w:p>
        </w:tc>
        <w:tc>
          <w:tcPr>
            <w:tcW w:type="dxa" w:w="1080"/>
          </w:tcPr>
          <w:p>
            <w:r>
              <w:t>0.907</w:t>
            </w:r>
          </w:p>
        </w:tc>
        <w:tc>
          <w:tcPr>
            <w:tcW w:type="dxa" w:w="1080"/>
          </w:tcPr>
          <w:p>
            <w:r>
              <w:t>0.920</w:t>
            </w:r>
          </w:p>
        </w:tc>
        <w:tc>
          <w:tcPr>
            <w:tcW w:type="dxa" w:w="1080"/>
          </w:tcPr>
          <w:p>
            <w:r>
              <w:t>0.055</w:t>
            </w:r>
          </w:p>
        </w:tc>
        <w:tc>
          <w:tcPr>
            <w:tcW w:type="dxa" w:w="1080"/>
          </w:tcPr>
          <w:p>
            <w:r>
              <w:t>0.526</w:t>
            </w:r>
          </w:p>
        </w:tc>
        <w:tc>
          <w:tcPr>
            <w:tcW w:type="dxa" w:w="1080"/>
          </w:tcPr>
          <w:p>
            <w:r>
              <w:t>0.943</w:t>
            </w:r>
          </w:p>
        </w:tc>
      </w:tr>
      <w:tr>
        <w:tc>
          <w:tcPr>
            <w:tcW w:type="dxa" w:w="1080"/>
          </w:tcPr>
          <w:p>
            <w:r>
              <w:t>Elliptic++</w:t>
            </w:r>
          </w:p>
        </w:tc>
        <w:tc>
          <w:tcPr>
            <w:tcW w:type="dxa" w:w="1080"/>
          </w:tcPr>
          <w:p>
            <w:r>
              <w:t>1%</w:t>
            </w:r>
          </w:p>
        </w:tc>
        <w:tc>
          <w:tcPr>
            <w:tcW w:type="dxa" w:w="1080"/>
          </w:tcPr>
          <w:p>
            <w:r>
              <w:t>0.118</w:t>
            </w:r>
          </w:p>
        </w:tc>
        <w:tc>
          <w:tcPr>
            <w:tcW w:type="dxa" w:w="1080"/>
          </w:tcPr>
          <w:p>
            <w:r>
              <w:t>0.200</w:t>
            </w:r>
          </w:p>
        </w:tc>
        <w:tc>
          <w:tcPr>
            <w:tcW w:type="dxa" w:w="1080"/>
          </w:tcPr>
          <w:p>
            <w:r>
              <w:t>0.340</w:t>
            </w:r>
          </w:p>
        </w:tc>
        <w:tc>
          <w:tcPr>
            <w:tcW w:type="dxa" w:w="1080"/>
          </w:tcPr>
          <w:p>
            <w:r>
              <w:t>0.017</w:t>
            </w:r>
          </w:p>
        </w:tc>
        <w:tc>
          <w:tcPr>
            <w:tcW w:type="dxa" w:w="1080"/>
          </w:tcPr>
          <w:p>
            <w:r>
              <w:t>0.476</w:t>
            </w:r>
          </w:p>
        </w:tc>
        <w:tc>
          <w:tcPr>
            <w:tcW w:type="dxa" w:w="1080"/>
          </w:tcPr>
          <w:p>
            <w:r>
              <w:t>0.500</w:t>
            </w:r>
          </w:p>
        </w:tc>
      </w:tr>
      <w:tr>
        <w:tc>
          <w:tcPr>
            <w:tcW w:type="dxa" w:w="1080"/>
          </w:tcPr>
          <w:p>
            <w:r>
              <w:t>Elliptic++</w:t>
            </w:r>
          </w:p>
        </w:tc>
        <w:tc>
          <w:tcPr>
            <w:tcW w:type="dxa" w:w="1080"/>
          </w:tcPr>
          <w:p>
            <w:r>
              <w:t>5%</w:t>
            </w:r>
          </w:p>
        </w:tc>
        <w:tc>
          <w:tcPr>
            <w:tcW w:type="dxa" w:w="1080"/>
          </w:tcPr>
          <w:p>
            <w:r>
              <w:t>0.112</w:t>
            </w:r>
          </w:p>
        </w:tc>
        <w:tc>
          <w:tcPr>
            <w:tcW w:type="dxa" w:w="1080"/>
          </w:tcPr>
          <w:p>
            <w:r>
              <w:t>0.099</w:t>
            </w:r>
          </w:p>
        </w:tc>
        <w:tc>
          <w:tcPr>
            <w:tcW w:type="dxa" w:w="1080"/>
          </w:tcPr>
          <w:p>
            <w:r>
              <w:t>0.268</w:t>
            </w:r>
          </w:p>
        </w:tc>
        <w:tc>
          <w:tcPr>
            <w:tcW w:type="dxa" w:w="1080"/>
          </w:tcPr>
          <w:p>
            <w:r>
              <w:t>0.010</w:t>
            </w:r>
          </w:p>
        </w:tc>
        <w:tc>
          <w:tcPr>
            <w:tcW w:type="dxa" w:w="1080"/>
          </w:tcPr>
          <w:p>
            <w:r>
              <w:t>0.401</w:t>
            </w:r>
          </w:p>
        </w:tc>
        <w:tc>
          <w:tcPr>
            <w:tcW w:type="dxa" w:w="1080"/>
          </w:tcPr>
          <w:p>
            <w:r>
              <w:t>0.434</w:t>
            </w:r>
          </w:p>
        </w:tc>
      </w:tr>
      <w:tr>
        <w:tc>
          <w:tcPr>
            <w:tcW w:type="dxa" w:w="1080"/>
          </w:tcPr>
          <w:p>
            <w:r>
              <w:t>Bitcoin-OTC</w:t>
            </w:r>
          </w:p>
        </w:tc>
        <w:tc>
          <w:tcPr>
            <w:tcW w:type="dxa" w:w="1080"/>
          </w:tcPr>
          <w:p>
            <w:r>
              <w:t>1%</w:t>
            </w:r>
          </w:p>
        </w:tc>
        <w:tc>
          <w:tcPr>
            <w:tcW w:type="dxa" w:w="1080"/>
          </w:tcPr>
          <w:p>
            <w:r>
              <w:t>0.047</w:t>
            </w:r>
          </w:p>
        </w:tc>
        <w:tc>
          <w:tcPr>
            <w:tcW w:type="dxa" w:w="1080"/>
          </w:tcPr>
          <w:p>
            <w:r>
              <w:t>0.077</w:t>
            </w:r>
          </w:p>
        </w:tc>
        <w:tc>
          <w:tcPr>
            <w:tcW w:type="dxa" w:w="1080"/>
          </w:tcPr>
          <w:p>
            <w:r>
              <w:t>0.081</w:t>
            </w:r>
          </w:p>
        </w:tc>
        <w:tc>
          <w:tcPr>
            <w:tcW w:type="dxa" w:w="1080"/>
          </w:tcPr>
          <w:p>
            <w:r>
              <w:t>0.011</w:t>
            </w:r>
          </w:p>
        </w:tc>
        <w:tc>
          <w:tcPr>
            <w:tcW w:type="dxa" w:w="1080"/>
          </w:tcPr>
          <w:p>
            <w:r>
              <w:t>0.079</w:t>
            </w:r>
          </w:p>
        </w:tc>
        <w:tc>
          <w:tcPr>
            <w:tcW w:type="dxa" w:w="1080"/>
          </w:tcPr>
          <w:p>
            <w:r>
              <w:t>0.062</w:t>
            </w:r>
          </w:p>
        </w:tc>
      </w:tr>
      <w:tr>
        <w:tc>
          <w:tcPr>
            <w:tcW w:type="dxa" w:w="1080"/>
          </w:tcPr>
          <w:p>
            <w:r>
              <w:t>Bitcoin-OTC</w:t>
            </w:r>
          </w:p>
        </w:tc>
        <w:tc>
          <w:tcPr>
            <w:tcW w:type="dxa" w:w="1080"/>
          </w:tcPr>
          <w:p>
            <w:r>
              <w:t>5%</w:t>
            </w:r>
          </w:p>
        </w:tc>
        <w:tc>
          <w:tcPr>
            <w:tcW w:type="dxa" w:w="1080"/>
          </w:tcPr>
          <w:p>
            <w:r>
              <w:t>0.097</w:t>
            </w:r>
          </w:p>
        </w:tc>
        <w:tc>
          <w:tcPr>
            <w:tcW w:type="dxa" w:w="1080"/>
          </w:tcPr>
          <w:p>
            <w:r>
              <w:t>0.054</w:t>
            </w:r>
          </w:p>
        </w:tc>
        <w:tc>
          <w:tcPr>
            <w:tcW w:type="dxa" w:w="1080"/>
          </w:tcPr>
          <w:p>
            <w:r>
              <w:t>0.216</w:t>
            </w:r>
          </w:p>
        </w:tc>
        <w:tc>
          <w:tcPr>
            <w:tcW w:type="dxa" w:w="1080"/>
          </w:tcPr>
          <w:p>
            <w:r>
              <w:t>0.028</w:t>
            </w:r>
          </w:p>
        </w:tc>
        <w:tc>
          <w:tcPr>
            <w:tcW w:type="dxa" w:w="1080"/>
          </w:tcPr>
          <w:p>
            <w:r>
              <w:t>0.064</w:t>
            </w:r>
          </w:p>
        </w:tc>
        <w:tc>
          <w:tcPr>
            <w:tcW w:type="dxa" w:w="1080"/>
          </w:tcPr>
          <w:p>
            <w:r>
              <w:t>0.198</w:t>
            </w:r>
          </w:p>
        </w:tc>
      </w:tr>
      <w:tr>
        <w:tc>
          <w:tcPr>
            <w:tcW w:type="dxa" w:w="1080"/>
          </w:tcPr>
          <w:p>
            <w:r>
              <w:t>Amazon Fraud</w:t>
            </w:r>
          </w:p>
        </w:tc>
        <w:tc>
          <w:tcPr>
            <w:tcW w:type="dxa" w:w="1080"/>
          </w:tcPr>
          <w:p>
            <w:r>
              <w:t>1%</w:t>
            </w:r>
          </w:p>
        </w:tc>
        <w:tc>
          <w:tcPr>
            <w:tcW w:type="dxa" w:w="1080"/>
          </w:tcPr>
          <w:p>
            <w:r>
              <w:t>0.008</w:t>
            </w:r>
          </w:p>
        </w:tc>
        <w:tc>
          <w:tcPr>
            <w:tcW w:type="dxa" w:w="1080"/>
          </w:tcPr>
          <w:p>
            <w:r>
              <w:t>0.000</w:t>
            </w:r>
          </w:p>
        </w:tc>
        <w:tc>
          <w:tcPr>
            <w:tcW w:type="dxa" w:w="1080"/>
          </w:tcPr>
          <w:p>
            <w:r>
              <w:t>0.005</w:t>
            </w:r>
          </w:p>
        </w:tc>
        <w:tc>
          <w:tcPr>
            <w:tcW w:type="dxa" w:w="1080"/>
          </w:tcPr>
          <w:p>
            <w:r>
              <w:t>0.001</w:t>
            </w:r>
          </w:p>
        </w:tc>
        <w:tc>
          <w:tcPr>
            <w:tcW w:type="dxa" w:w="1080"/>
          </w:tcPr>
          <w:p>
            <w:r>
              <w:t>0.000</w:t>
            </w:r>
          </w:p>
        </w:tc>
        <w:tc>
          <w:tcPr>
            <w:tcW w:type="dxa" w:w="1080"/>
          </w:tcPr>
          <w:p>
            <w:r>
              <w:t>0.003</w:t>
            </w:r>
          </w:p>
        </w:tc>
      </w:tr>
      <w:tr>
        <w:tc>
          <w:tcPr>
            <w:tcW w:type="dxa" w:w="1080"/>
          </w:tcPr>
          <w:p>
            <w:r>
              <w:t>Amazon Fraud</w:t>
            </w:r>
          </w:p>
        </w:tc>
        <w:tc>
          <w:tcPr>
            <w:tcW w:type="dxa" w:w="1080"/>
          </w:tcPr>
          <w:p>
            <w:r>
              <w:t>5%</w:t>
            </w:r>
          </w:p>
        </w:tc>
        <w:tc>
          <w:tcPr>
            <w:tcW w:type="dxa" w:w="1080"/>
          </w:tcPr>
          <w:p>
            <w:r>
              <w:t>0.009</w:t>
            </w:r>
          </w:p>
        </w:tc>
        <w:tc>
          <w:tcPr>
            <w:tcW w:type="dxa" w:w="1080"/>
          </w:tcPr>
          <w:p>
            <w:r>
              <w:t>0.000</w:t>
            </w:r>
          </w:p>
        </w:tc>
        <w:tc>
          <w:tcPr>
            <w:tcW w:type="dxa" w:w="1080"/>
          </w:tcPr>
          <w:p>
            <w:r>
              <w:t>0.002</w:t>
            </w:r>
          </w:p>
        </w:tc>
        <w:tc>
          <w:tcPr>
            <w:tcW w:type="dxa" w:w="1080"/>
          </w:tcPr>
          <w:p>
            <w:r>
              <w:t>0.000</w:t>
            </w:r>
          </w:p>
        </w:tc>
        <w:tc>
          <w:tcPr>
            <w:tcW w:type="dxa" w:w="1080"/>
          </w:tcPr>
          <w:p>
            <w:r>
              <w:t>0.000</w:t>
            </w:r>
          </w:p>
        </w:tc>
        <w:tc>
          <w:tcPr>
            <w:tcW w:type="dxa" w:w="1080"/>
          </w:tcPr>
          <w:p>
            <w:r>
              <w:t>0.027</w:t>
            </w:r>
          </w:p>
        </w:tc>
      </w:tr>
      <w:tr>
        <w:tc>
          <w:tcPr>
            <w:tcW w:type="dxa" w:w="1080"/>
          </w:tcPr>
          <w:p>
            <w:r>
              <w:t>Libra Bank</w:t>
            </w:r>
          </w:p>
        </w:tc>
        <w:tc>
          <w:tcPr>
            <w:tcW w:type="dxa" w:w="1080"/>
          </w:tcPr>
          <w:p>
            <w:r>
              <w:t>1%</w:t>
            </w:r>
          </w:p>
        </w:tc>
        <w:tc>
          <w:tcPr>
            <w:tcW w:type="dxa" w:w="1080"/>
          </w:tcPr>
          <w:p>
            <w:r>
              <w:t>0.279</w:t>
            </w:r>
          </w:p>
        </w:tc>
        <w:tc>
          <w:tcPr>
            <w:tcW w:type="dxa" w:w="1080"/>
          </w:tcPr>
          <w:p>
            <w:r>
              <w:t>0.696</w:t>
            </w:r>
          </w:p>
        </w:tc>
        <w:tc>
          <w:tcPr>
            <w:tcW w:type="dxa" w:w="1080"/>
          </w:tcPr>
          <w:p>
            <w:r>
              <w:t>0.905</w:t>
            </w:r>
          </w:p>
        </w:tc>
        <w:tc>
          <w:tcPr>
            <w:tcW w:type="dxa" w:w="1080"/>
          </w:tcPr>
          <w:p>
            <w:r>
              <w:t>0.153</w:t>
            </w:r>
          </w:p>
        </w:tc>
        <w:tc>
          <w:tcPr>
            <w:tcW w:type="dxa" w:w="1080"/>
          </w:tcPr>
          <w:p>
            <w:r>
              <w:t>0.793</w:t>
            </w:r>
          </w:p>
        </w:tc>
        <w:tc>
          <w:tcPr>
            <w:tcW w:type="dxa" w:w="1080"/>
          </w:tcPr>
          <w:p>
            <w:r>
              <w:t>0.935</w:t>
            </w:r>
          </w:p>
        </w:tc>
      </w:tr>
      <w:tr>
        <w:tc>
          <w:tcPr>
            <w:tcW w:type="dxa" w:w="1080"/>
          </w:tcPr>
          <w:p>
            <w:r>
              <w:t>Libra Bank</w:t>
            </w:r>
          </w:p>
        </w:tc>
        <w:tc>
          <w:tcPr>
            <w:tcW w:type="dxa" w:w="1080"/>
          </w:tcPr>
          <w:p>
            <w:r>
              <w:t>5%</w:t>
            </w:r>
          </w:p>
        </w:tc>
        <w:tc>
          <w:tcPr>
            <w:tcW w:type="dxa" w:w="1080"/>
          </w:tcPr>
          <w:p>
            <w:r>
              <w:t>0.178</w:t>
            </w:r>
          </w:p>
        </w:tc>
        <w:tc>
          <w:tcPr>
            <w:tcW w:type="dxa" w:w="1080"/>
          </w:tcPr>
          <w:p>
            <w:r>
              <w:t>0.232</w:t>
            </w:r>
          </w:p>
        </w:tc>
        <w:tc>
          <w:tcPr>
            <w:tcW w:type="dxa" w:w="1080"/>
          </w:tcPr>
          <w:p>
            <w:r>
              <w:t>0.779</w:t>
            </w:r>
          </w:p>
        </w:tc>
        <w:tc>
          <w:tcPr>
            <w:tcW w:type="dxa" w:w="1080"/>
          </w:tcPr>
          <w:p>
            <w:r>
              <w:t>0.059</w:t>
            </w:r>
          </w:p>
        </w:tc>
        <w:tc>
          <w:tcPr>
            <w:tcW w:type="dxa" w:w="1080"/>
          </w:tcPr>
          <w:p>
            <w:r>
              <w:t>0.403</w:t>
            </w:r>
          </w:p>
        </w:tc>
        <w:tc>
          <w:tcPr>
            <w:tcW w:type="dxa" w:w="1080"/>
          </w:tcPr>
          <w:p>
            <w:r>
              <w:t>0.899</w:t>
            </w:r>
          </w:p>
        </w:tc>
      </w:tr>
    </w:tbl>
    <w:p>
      <w:r>
        <w:t>Key observations: (1) Elliptic k=1%: HGS equals WCC and Louvain (0.289), providing no differentiation. (2) Elliptic k=5%: HGS (0.943) dominates all baselines. (3) Bitcoin-OTC k=1%: HGS (0.062) &lt; WCC (0.077) &lt; Louvain (0.081), a rare underperformance. (4) Amazon Fraud: all methods fail dramatically (max 2.7%), indicating the graph is fundamentally hard. (5) Libra Bank: HGS achieves very high coverage (93.5% at k=1%, 89.9% at k=5%).</w:t>
      </w:r>
    </w:p>
    <w:p>
      <w:pPr>
        <w:pStyle w:val="Heading2"/>
      </w:pPr>
      <w:r>
        <w:t>C. Five-Term Coverage Loss Decomposition</w:t>
      </w:r>
    </w:p>
    <w:p>
      <w:r>
        <w:t>The decomposition table shows how lost fraud edges are categorized for each dataset and k:</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Dataset</w:t>
            </w:r>
          </w:p>
        </w:tc>
        <w:tc>
          <w:tcPr>
            <w:tcW w:type="dxa" w:w="960"/>
          </w:tcPr>
          <w:p>
            <w:r>
              <w:t>k</w:t>
            </w:r>
          </w:p>
        </w:tc>
        <w:tc>
          <w:tcPr>
            <w:tcW w:type="dxa" w:w="960"/>
          </w:tcPr>
          <w:p>
            <w:r>
              <w:t>|F|</w:t>
            </w:r>
          </w:p>
        </w:tc>
        <w:tc>
          <w:tcPr>
            <w:tcW w:type="dxa" w:w="960"/>
          </w:tcPr>
          <w:p>
            <w:r>
              <w:t>Covered</w:t>
            </w:r>
          </w:p>
        </w:tc>
        <w:tc>
          <w:tcPr>
            <w:tcW w:type="dxa" w:w="960"/>
          </w:tcPr>
          <w:p>
            <w:r>
              <w:t>Unreachable</w:t>
            </w:r>
          </w:p>
        </w:tc>
        <w:tc>
          <w:tcPr>
            <w:tcW w:type="dxa" w:w="960"/>
          </w:tcPr>
          <w:p>
            <w:r>
              <w:t>Cross</w:t>
            </w:r>
          </w:p>
        </w:tc>
        <w:tc>
          <w:tcPr>
            <w:tcW w:type="dxa" w:w="960"/>
          </w:tcPr>
          <w:p>
            <w:r>
              <w:t>L_cut</w:t>
            </w:r>
          </w:p>
        </w:tc>
        <w:tc>
          <w:tcPr>
            <w:tcW w:type="dxa" w:w="960"/>
          </w:tcPr>
          <w:p>
            <w:r>
              <w:t>Cap_loss</w:t>
            </w:r>
          </w:p>
        </w:tc>
        <w:tc>
          <w:tcPr>
            <w:tcW w:type="dxa" w:w="960"/>
          </w:tcPr>
          <w:p>
            <w:r>
              <w:t>FC</w:t>
            </w:r>
          </w:p>
        </w:tc>
      </w:tr>
      <w:tr>
        <w:tc>
          <w:tcPr>
            <w:tcW w:type="dxa" w:w="960"/>
          </w:tcPr>
          <w:p>
            <w:r>
              <w:t>Elliptic</w:t>
            </w:r>
          </w:p>
        </w:tc>
        <w:tc>
          <w:tcPr>
            <w:tcW w:type="dxa" w:w="960"/>
          </w:tcPr>
          <w:p>
            <w:r>
              <w:t>1%</w:t>
            </w:r>
          </w:p>
        </w:tc>
        <w:tc>
          <w:tcPr>
            <w:tcW w:type="dxa" w:w="960"/>
          </w:tcPr>
          <w:p>
            <w:r>
              <w:t>8145</w:t>
            </w:r>
          </w:p>
        </w:tc>
        <w:tc>
          <w:tcPr>
            <w:tcW w:type="dxa" w:w="960"/>
          </w:tcPr>
          <w:p>
            <w:r>
              <w:t>2351</w:t>
            </w:r>
          </w:p>
        </w:tc>
        <w:tc>
          <w:tcPr>
            <w:tcW w:type="dxa" w:w="960"/>
          </w:tcPr>
          <w:p>
            <w:r>
              <w:t>5495</w:t>
            </w:r>
          </w:p>
        </w:tc>
        <w:tc>
          <w:tcPr>
            <w:tcW w:type="dxa" w:w="960"/>
          </w:tcPr>
          <w:p>
            <w:r>
              <w:t>299</w:t>
            </w:r>
          </w:p>
        </w:tc>
        <w:tc>
          <w:tcPr>
            <w:tcW w:type="dxa" w:w="960"/>
          </w:tcPr>
          <w:p>
            <w:r>
              <w:t>0</w:t>
            </w:r>
          </w:p>
        </w:tc>
        <w:tc>
          <w:tcPr>
            <w:tcW w:type="dxa" w:w="960"/>
          </w:tcPr>
          <w:p>
            <w:r>
              <w:t>0</w:t>
            </w:r>
          </w:p>
        </w:tc>
        <w:tc>
          <w:tcPr>
            <w:tcW w:type="dxa" w:w="960"/>
          </w:tcPr>
          <w:p>
            <w:r>
              <w:t>0.289</w:t>
            </w:r>
          </w:p>
        </w:tc>
      </w:tr>
      <w:tr>
        <w:tc>
          <w:tcPr>
            <w:tcW w:type="dxa" w:w="960"/>
          </w:tcPr>
          <w:p>
            <w:r>
              <w:t>Elliptic</w:t>
            </w:r>
          </w:p>
        </w:tc>
        <w:tc>
          <w:tcPr>
            <w:tcW w:type="dxa" w:w="960"/>
          </w:tcPr>
          <w:p>
            <w:r>
              <w:t>5%</w:t>
            </w:r>
          </w:p>
        </w:tc>
        <w:tc>
          <w:tcPr>
            <w:tcW w:type="dxa" w:w="960"/>
          </w:tcPr>
          <w:p>
            <w:r>
              <w:t>8145</w:t>
            </w:r>
          </w:p>
        </w:tc>
        <w:tc>
          <w:tcPr>
            <w:tcW w:type="dxa" w:w="960"/>
          </w:tcPr>
          <w:p>
            <w:r>
              <w:t>7677</w:t>
            </w:r>
          </w:p>
        </w:tc>
        <w:tc>
          <w:tcPr>
            <w:tcW w:type="dxa" w:w="960"/>
          </w:tcPr>
          <w:p>
            <w:r>
              <w:t>0</w:t>
            </w:r>
          </w:p>
        </w:tc>
        <w:tc>
          <w:tcPr>
            <w:tcW w:type="dxa" w:w="960"/>
          </w:tcPr>
          <w:p>
            <w:r>
              <w:t>0</w:t>
            </w:r>
          </w:p>
        </w:tc>
        <w:tc>
          <w:tcPr>
            <w:tcW w:type="dxa" w:w="960"/>
          </w:tcPr>
          <w:p>
            <w:r>
              <w:t>95</w:t>
            </w:r>
          </w:p>
        </w:tc>
        <w:tc>
          <w:tcPr>
            <w:tcW w:type="dxa" w:w="960"/>
          </w:tcPr>
          <w:p>
            <w:r>
              <w:t>373</w:t>
            </w:r>
          </w:p>
        </w:tc>
        <w:tc>
          <w:tcPr>
            <w:tcW w:type="dxa" w:w="960"/>
          </w:tcPr>
          <w:p>
            <w:r>
              <w:t>0.943</w:t>
            </w:r>
          </w:p>
        </w:tc>
      </w:tr>
      <w:tr>
        <w:tc>
          <w:tcPr>
            <w:tcW w:type="dxa" w:w="960"/>
          </w:tcPr>
          <w:p>
            <w:r>
              <w:t>Elliptic++</w:t>
            </w:r>
          </w:p>
        </w:tc>
        <w:tc>
          <w:tcPr>
            <w:tcW w:type="dxa" w:w="960"/>
          </w:tcPr>
          <w:p>
            <w:r>
              <w:t>1%</w:t>
            </w:r>
          </w:p>
        </w:tc>
        <w:tc>
          <w:tcPr>
            <w:tcW w:type="dxa" w:w="960"/>
          </w:tcPr>
          <w:p>
            <w:r>
              <w:t>36903</w:t>
            </w:r>
          </w:p>
        </w:tc>
        <w:tc>
          <w:tcPr>
            <w:tcW w:type="dxa" w:w="960"/>
          </w:tcPr>
          <w:p>
            <w:r>
              <w:t>18447</w:t>
            </w:r>
          </w:p>
        </w:tc>
        <w:tc>
          <w:tcPr>
            <w:tcW w:type="dxa" w:w="960"/>
          </w:tcPr>
          <w:p>
            <w:r>
              <w:t>3398</w:t>
            </w:r>
          </w:p>
        </w:tc>
        <w:tc>
          <w:tcPr>
            <w:tcW w:type="dxa" w:w="960"/>
          </w:tcPr>
          <w:p>
            <w:r>
              <w:t>1031</w:t>
            </w:r>
          </w:p>
        </w:tc>
        <w:tc>
          <w:tcPr>
            <w:tcW w:type="dxa" w:w="960"/>
          </w:tcPr>
          <w:p>
            <w:r>
              <w:t>4737</w:t>
            </w:r>
          </w:p>
        </w:tc>
        <w:tc>
          <w:tcPr>
            <w:tcW w:type="dxa" w:w="960"/>
          </w:tcPr>
          <w:p>
            <w:r>
              <w:t>9290</w:t>
            </w:r>
          </w:p>
        </w:tc>
        <w:tc>
          <w:tcPr>
            <w:tcW w:type="dxa" w:w="960"/>
          </w:tcPr>
          <w:p>
            <w:r>
              <w:t>0.500</w:t>
            </w:r>
          </w:p>
        </w:tc>
      </w:tr>
      <w:tr>
        <w:tc>
          <w:tcPr>
            <w:tcW w:type="dxa" w:w="960"/>
          </w:tcPr>
          <w:p>
            <w:r>
              <w:t>Elliptic++</w:t>
            </w:r>
          </w:p>
        </w:tc>
        <w:tc>
          <w:tcPr>
            <w:tcW w:type="dxa" w:w="960"/>
          </w:tcPr>
          <w:p>
            <w:r>
              <w:t>5%</w:t>
            </w:r>
          </w:p>
        </w:tc>
        <w:tc>
          <w:tcPr>
            <w:tcW w:type="dxa" w:w="960"/>
          </w:tcPr>
          <w:p>
            <w:r>
              <w:t>36903</w:t>
            </w:r>
          </w:p>
        </w:tc>
        <w:tc>
          <w:tcPr>
            <w:tcW w:type="dxa" w:w="960"/>
          </w:tcPr>
          <w:p>
            <w:r>
              <w:t>15999</w:t>
            </w:r>
          </w:p>
        </w:tc>
        <w:tc>
          <w:tcPr>
            <w:tcW w:type="dxa" w:w="960"/>
          </w:tcPr>
          <w:p>
            <w:r>
              <w:t>0</w:t>
            </w:r>
          </w:p>
        </w:tc>
        <w:tc>
          <w:tcPr>
            <w:tcW w:type="dxa" w:w="960"/>
          </w:tcPr>
          <w:p>
            <w:r>
              <w:t>0</w:t>
            </w:r>
          </w:p>
        </w:tc>
        <w:tc>
          <w:tcPr>
            <w:tcW w:type="dxa" w:w="960"/>
          </w:tcPr>
          <w:p>
            <w:r>
              <w:t>4685</w:t>
            </w:r>
          </w:p>
        </w:tc>
        <w:tc>
          <w:tcPr>
            <w:tcW w:type="dxa" w:w="960"/>
          </w:tcPr>
          <w:p>
            <w:r>
              <w:t>16219</w:t>
            </w:r>
          </w:p>
        </w:tc>
        <w:tc>
          <w:tcPr>
            <w:tcW w:type="dxa" w:w="960"/>
          </w:tcPr>
          <w:p>
            <w:r>
              <w:t>0.434</w:t>
            </w:r>
          </w:p>
        </w:tc>
      </w:tr>
      <w:tr>
        <w:tc>
          <w:tcPr>
            <w:tcW w:type="dxa" w:w="960"/>
          </w:tcPr>
          <w:p>
            <w:r>
              <w:t>Bitcoin-OTC</w:t>
            </w:r>
          </w:p>
        </w:tc>
        <w:tc>
          <w:tcPr>
            <w:tcW w:type="dxa" w:w="960"/>
          </w:tcPr>
          <w:p>
            <w:r>
              <w:t>1%</w:t>
            </w:r>
          </w:p>
        </w:tc>
        <w:tc>
          <w:tcPr>
            <w:tcW w:type="dxa" w:w="960"/>
          </w:tcPr>
          <w:p>
            <w:r>
              <w:t>3563</w:t>
            </w:r>
          </w:p>
        </w:tc>
        <w:tc>
          <w:tcPr>
            <w:tcW w:type="dxa" w:w="960"/>
          </w:tcPr>
          <w:p>
            <w:r>
              <w:t>222</w:t>
            </w:r>
          </w:p>
        </w:tc>
        <w:tc>
          <w:tcPr>
            <w:tcW w:type="dxa" w:w="960"/>
          </w:tcPr>
          <w:p>
            <w:r>
              <w:t>2777</w:t>
            </w:r>
          </w:p>
        </w:tc>
        <w:tc>
          <w:tcPr>
            <w:tcW w:type="dxa" w:w="960"/>
          </w:tcPr>
          <w:p>
            <w:r>
              <w:t>249</w:t>
            </w:r>
          </w:p>
        </w:tc>
        <w:tc>
          <w:tcPr>
            <w:tcW w:type="dxa" w:w="960"/>
          </w:tcPr>
          <w:p>
            <w:r>
              <w:t>315</w:t>
            </w:r>
          </w:p>
        </w:tc>
        <w:tc>
          <w:tcPr>
            <w:tcW w:type="dxa" w:w="960"/>
          </w:tcPr>
          <w:p>
            <w:r>
              <w:t>0</w:t>
            </w:r>
          </w:p>
        </w:tc>
        <w:tc>
          <w:tcPr>
            <w:tcW w:type="dxa" w:w="960"/>
          </w:tcPr>
          <w:p>
            <w:r>
              <w:t>0.062</w:t>
            </w:r>
          </w:p>
        </w:tc>
      </w:tr>
      <w:tr>
        <w:tc>
          <w:tcPr>
            <w:tcW w:type="dxa" w:w="960"/>
          </w:tcPr>
          <w:p>
            <w:r>
              <w:t>Bitcoin-OTC</w:t>
            </w:r>
          </w:p>
        </w:tc>
        <w:tc>
          <w:tcPr>
            <w:tcW w:type="dxa" w:w="960"/>
          </w:tcPr>
          <w:p>
            <w:r>
              <w:t>5%</w:t>
            </w:r>
          </w:p>
        </w:tc>
        <w:tc>
          <w:tcPr>
            <w:tcW w:type="dxa" w:w="960"/>
          </w:tcPr>
          <w:p>
            <w:r>
              <w:t>3563</w:t>
            </w:r>
          </w:p>
        </w:tc>
        <w:tc>
          <w:tcPr>
            <w:tcW w:type="dxa" w:w="960"/>
          </w:tcPr>
          <w:p>
            <w:r>
              <w:t>706</w:t>
            </w:r>
          </w:p>
        </w:tc>
        <w:tc>
          <w:tcPr>
            <w:tcW w:type="dxa" w:w="960"/>
          </w:tcPr>
          <w:p>
            <w:r>
              <w:t>1058</w:t>
            </w:r>
          </w:p>
        </w:tc>
        <w:tc>
          <w:tcPr>
            <w:tcW w:type="dxa" w:w="960"/>
          </w:tcPr>
          <w:p>
            <w:r>
              <w:t>78</w:t>
            </w:r>
          </w:p>
        </w:tc>
        <w:tc>
          <w:tcPr>
            <w:tcW w:type="dxa" w:w="960"/>
          </w:tcPr>
          <w:p>
            <w:r>
              <w:t>1467</w:t>
            </w:r>
          </w:p>
        </w:tc>
        <w:tc>
          <w:tcPr>
            <w:tcW w:type="dxa" w:w="960"/>
          </w:tcPr>
          <w:p>
            <w:r>
              <w:t>254</w:t>
            </w:r>
          </w:p>
        </w:tc>
        <w:tc>
          <w:tcPr>
            <w:tcW w:type="dxa" w:w="960"/>
          </w:tcPr>
          <w:p>
            <w:r>
              <w:t>0.198</w:t>
            </w:r>
          </w:p>
        </w:tc>
      </w:tr>
      <w:tr>
        <w:tc>
          <w:tcPr>
            <w:tcW w:type="dxa" w:w="960"/>
          </w:tcPr>
          <w:p>
            <w:r>
              <w:t>Amazon Fraud</w:t>
            </w:r>
          </w:p>
        </w:tc>
        <w:tc>
          <w:tcPr>
            <w:tcW w:type="dxa" w:w="960"/>
          </w:tcPr>
          <w:p>
            <w:r>
              <w:t>1%</w:t>
            </w:r>
          </w:p>
        </w:tc>
        <w:tc>
          <w:tcPr>
            <w:tcW w:type="dxa" w:w="960"/>
          </w:tcPr>
          <w:p>
            <w:r>
              <w:t>211823</w:t>
            </w:r>
          </w:p>
        </w:tc>
        <w:tc>
          <w:tcPr>
            <w:tcW w:type="dxa" w:w="960"/>
          </w:tcPr>
          <w:p>
            <w:r>
              <w:t>698</w:t>
            </w:r>
          </w:p>
        </w:tc>
        <w:tc>
          <w:tcPr>
            <w:tcW w:type="dxa" w:w="960"/>
          </w:tcPr>
          <w:p>
            <w:r>
              <w:t>8519</w:t>
            </w:r>
          </w:p>
        </w:tc>
        <w:tc>
          <w:tcPr>
            <w:tcW w:type="dxa" w:w="960"/>
          </w:tcPr>
          <w:p>
            <w:r>
              <w:t>0</w:t>
            </w:r>
          </w:p>
        </w:tc>
        <w:tc>
          <w:tcPr>
            <w:tcW w:type="dxa" w:w="960"/>
          </w:tcPr>
          <w:p>
            <w:r>
              <w:t>202606</w:t>
            </w:r>
          </w:p>
        </w:tc>
        <w:tc>
          <w:tcPr>
            <w:tcW w:type="dxa" w:w="960"/>
          </w:tcPr>
          <w:p>
            <w:r>
              <w:t>0</w:t>
            </w:r>
          </w:p>
        </w:tc>
        <w:tc>
          <w:tcPr>
            <w:tcW w:type="dxa" w:w="960"/>
          </w:tcPr>
          <w:p>
            <w:r>
              <w:t>0.003</w:t>
            </w:r>
          </w:p>
        </w:tc>
      </w:tr>
      <w:tr>
        <w:tc>
          <w:tcPr>
            <w:tcW w:type="dxa" w:w="960"/>
          </w:tcPr>
          <w:p>
            <w:r>
              <w:t>Amazon Fraud</w:t>
            </w:r>
          </w:p>
        </w:tc>
        <w:tc>
          <w:tcPr>
            <w:tcW w:type="dxa" w:w="960"/>
          </w:tcPr>
          <w:p>
            <w:r>
              <w:t>5%</w:t>
            </w:r>
          </w:p>
        </w:tc>
        <w:tc>
          <w:tcPr>
            <w:tcW w:type="dxa" w:w="960"/>
          </w:tcPr>
          <w:p>
            <w:r>
              <w:t>211823</w:t>
            </w:r>
          </w:p>
        </w:tc>
        <w:tc>
          <w:tcPr>
            <w:tcW w:type="dxa" w:w="960"/>
          </w:tcPr>
          <w:p>
            <w:r>
              <w:t>5721</w:t>
            </w:r>
          </w:p>
        </w:tc>
        <w:tc>
          <w:tcPr>
            <w:tcW w:type="dxa" w:w="960"/>
          </w:tcPr>
          <w:p>
            <w:r>
              <w:t>0</w:t>
            </w:r>
          </w:p>
        </w:tc>
        <w:tc>
          <w:tcPr>
            <w:tcW w:type="dxa" w:w="960"/>
          </w:tcPr>
          <w:p>
            <w:r>
              <w:t>0</w:t>
            </w:r>
          </w:p>
        </w:tc>
        <w:tc>
          <w:tcPr>
            <w:tcW w:type="dxa" w:w="960"/>
          </w:tcPr>
          <w:p>
            <w:r>
              <w:t>206102</w:t>
            </w:r>
          </w:p>
        </w:tc>
        <w:tc>
          <w:tcPr>
            <w:tcW w:type="dxa" w:w="960"/>
          </w:tcPr>
          <w:p>
            <w:r>
              <w:t>0</w:t>
            </w:r>
          </w:p>
        </w:tc>
        <w:tc>
          <w:tcPr>
            <w:tcW w:type="dxa" w:w="960"/>
          </w:tcPr>
          <w:p>
            <w:r>
              <w:t>0.027</w:t>
            </w:r>
          </w:p>
        </w:tc>
      </w:tr>
      <w:tr>
        <w:tc>
          <w:tcPr>
            <w:tcW w:type="dxa" w:w="960"/>
          </w:tcPr>
          <w:p>
            <w:r>
              <w:t>Libra Bank</w:t>
            </w:r>
          </w:p>
        </w:tc>
        <w:tc>
          <w:tcPr>
            <w:tcW w:type="dxa" w:w="960"/>
          </w:tcPr>
          <w:p>
            <w:r>
              <w:t>1%</w:t>
            </w:r>
          </w:p>
        </w:tc>
        <w:tc>
          <w:tcPr>
            <w:tcW w:type="dxa" w:w="960"/>
          </w:tcPr>
          <w:p>
            <w:r>
              <w:t>444</w:t>
            </w:r>
          </w:p>
        </w:tc>
        <w:tc>
          <w:tcPr>
            <w:tcW w:type="dxa" w:w="960"/>
          </w:tcPr>
          <w:p>
            <w:r>
              <w:t>415</w:t>
            </w:r>
          </w:p>
        </w:tc>
        <w:tc>
          <w:tcPr>
            <w:tcW w:type="dxa" w:w="960"/>
          </w:tcPr>
          <w:p>
            <w:r>
              <w:t>9</w:t>
            </w:r>
          </w:p>
        </w:tc>
        <w:tc>
          <w:tcPr>
            <w:tcW w:type="dxa" w:w="960"/>
          </w:tcPr>
          <w:p>
            <w:r>
              <w:t>7</w:t>
            </w:r>
          </w:p>
        </w:tc>
        <w:tc>
          <w:tcPr>
            <w:tcW w:type="dxa" w:w="960"/>
          </w:tcPr>
          <w:p>
            <w:r>
              <w:t>13</w:t>
            </w:r>
          </w:p>
        </w:tc>
        <w:tc>
          <w:tcPr>
            <w:tcW w:type="dxa" w:w="960"/>
          </w:tcPr>
          <w:p>
            <w:r>
              <w:t>0</w:t>
            </w:r>
          </w:p>
        </w:tc>
        <w:tc>
          <w:tcPr>
            <w:tcW w:type="dxa" w:w="960"/>
          </w:tcPr>
          <w:p>
            <w:r>
              <w:t>0.935</w:t>
            </w:r>
          </w:p>
        </w:tc>
      </w:tr>
      <w:tr>
        <w:tc>
          <w:tcPr>
            <w:tcW w:type="dxa" w:w="960"/>
          </w:tcPr>
          <w:p>
            <w:r>
              <w:t>Libra Bank</w:t>
            </w:r>
          </w:p>
        </w:tc>
        <w:tc>
          <w:tcPr>
            <w:tcW w:type="dxa" w:w="960"/>
          </w:tcPr>
          <w:p>
            <w:r>
              <w:t>5%</w:t>
            </w:r>
          </w:p>
        </w:tc>
        <w:tc>
          <w:tcPr>
            <w:tcW w:type="dxa" w:w="960"/>
          </w:tcPr>
          <w:p>
            <w:r>
              <w:t>444</w:t>
            </w:r>
          </w:p>
        </w:tc>
        <w:tc>
          <w:tcPr>
            <w:tcW w:type="dxa" w:w="960"/>
          </w:tcPr>
          <w:p>
            <w:r>
              <w:t>399</w:t>
            </w:r>
          </w:p>
        </w:tc>
        <w:tc>
          <w:tcPr>
            <w:tcW w:type="dxa" w:w="960"/>
          </w:tcPr>
          <w:p>
            <w:r>
              <w:t>0</w:t>
            </w:r>
          </w:p>
        </w:tc>
        <w:tc>
          <w:tcPr>
            <w:tcW w:type="dxa" w:w="960"/>
          </w:tcPr>
          <w:p>
            <w:r>
              <w:t>0</w:t>
            </w:r>
          </w:p>
        </w:tc>
        <w:tc>
          <w:tcPr>
            <w:tcW w:type="dxa" w:w="960"/>
          </w:tcPr>
          <w:p>
            <w:r>
              <w:t>15</w:t>
            </w:r>
          </w:p>
        </w:tc>
        <w:tc>
          <w:tcPr>
            <w:tcW w:type="dxa" w:w="960"/>
          </w:tcPr>
          <w:p>
            <w:r>
              <w:t>30</w:t>
            </w:r>
          </w:p>
        </w:tc>
        <w:tc>
          <w:tcPr>
            <w:tcW w:type="dxa" w:w="960"/>
          </w:tcPr>
          <w:p>
            <w:r>
              <w:t>0.899</w:t>
            </w:r>
          </w:p>
        </w:tc>
      </w:tr>
    </w:tbl>
    <w:p>
      <w:r>
        <w:t>Interpretation: Elliptic k=1% shows unreachable dominates (94.8% of loss). Elliptic k=5% shows cap_loss dominates (79.7%). Amazon shows L_cut catastrophically dominates (96–97%), indicating the problem is too hard for HGS. Libra shows balanced, low loss (6.5% and 10.1%), indicating strong alignment of fraud communities with budget.</w:t>
      </w:r>
    </w:p>
    <w:p>
      <w:pPr>
        <w:pStyle w:val="Heading2"/>
      </w:pPr>
      <w:r>
        <w:t>D. Purity and Case Feasibility Rate</w:t>
      </w:r>
    </w:p>
    <w:p>
      <w:r>
        <w:t>Purity (precision) measures the fraction of reviewed edges that are fraud: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k</w:t>
            </w:r>
          </w:p>
        </w:tc>
        <w:tc>
          <w:tcPr>
            <w:tcW w:type="dxa" w:w="1440"/>
          </w:tcPr>
          <w:p>
            <w:r>
              <w:t>Purity (HGS)</w:t>
            </w:r>
          </w:p>
        </w:tc>
        <w:tc>
          <w:tcPr>
            <w:tcW w:type="dxa" w:w="1440"/>
          </w:tcPr>
          <w:p>
            <w:r>
              <w:t>Purity (WCC)</w:t>
            </w:r>
          </w:p>
        </w:tc>
        <w:tc>
          <w:tcPr>
            <w:tcW w:type="dxa" w:w="1440"/>
          </w:tcPr>
          <w:p>
            <w:r>
              <w:t>Purity (Louvain)</w:t>
            </w:r>
          </w:p>
        </w:tc>
        <w:tc>
          <w:tcPr>
            <w:tcW w:type="dxa" w:w="1440"/>
          </w:tcPr>
          <w:p>
            <w:r>
              <w:t>n_cases</w:t>
            </w:r>
          </w:p>
        </w:tc>
      </w:tr>
      <w:tr>
        <w:tc>
          <w:tcPr>
            <w:tcW w:type="dxa" w:w="1440"/>
          </w:tcPr>
          <w:p>
            <w:r>
              <w:t>Elliptic</w:t>
            </w:r>
          </w:p>
        </w:tc>
        <w:tc>
          <w:tcPr>
            <w:tcW w:type="dxa" w:w="1440"/>
          </w:tcPr>
          <w:p>
            <w:r>
              <w:t>1%</w:t>
            </w:r>
          </w:p>
        </w:tc>
        <w:tc>
          <w:tcPr>
            <w:tcW w:type="dxa" w:w="1440"/>
          </w:tcPr>
          <w:p>
            <w:r>
              <w:t>0.989</w:t>
            </w:r>
          </w:p>
        </w:tc>
        <w:tc>
          <w:tcPr>
            <w:tcW w:type="dxa" w:w="1440"/>
          </w:tcPr>
          <w:p>
            <w:r>
              <w:t>0.989</w:t>
            </w:r>
          </w:p>
        </w:tc>
        <w:tc>
          <w:tcPr>
            <w:tcW w:type="dxa" w:w="1440"/>
          </w:tcPr>
          <w:p>
            <w:r>
              <w:t>0.989</w:t>
            </w:r>
          </w:p>
        </w:tc>
        <w:tc>
          <w:tcPr>
            <w:tcW w:type="dxa" w:w="1440"/>
          </w:tcPr>
          <w:p>
            <w:r>
              <w:t>1118</w:t>
            </w:r>
          </w:p>
        </w:tc>
      </w:tr>
      <w:tr>
        <w:tc>
          <w:tcPr>
            <w:tcW w:type="dxa" w:w="1440"/>
          </w:tcPr>
          <w:p>
            <w:r>
              <w:t>Elliptic</w:t>
            </w:r>
          </w:p>
        </w:tc>
        <w:tc>
          <w:tcPr>
            <w:tcW w:type="dxa" w:w="1440"/>
          </w:tcPr>
          <w:p>
            <w:r>
              <w:t>5%</w:t>
            </w:r>
          </w:p>
        </w:tc>
        <w:tc>
          <w:tcPr>
            <w:tcW w:type="dxa" w:w="1440"/>
          </w:tcPr>
          <w:p>
            <w:r>
              <w:t>0.677</w:t>
            </w:r>
          </w:p>
        </w:tc>
        <w:tc>
          <w:tcPr>
            <w:tcW w:type="dxa" w:w="1440"/>
          </w:tcPr>
          <w:p>
            <w:r>
              <w:t>0.670</w:t>
            </w:r>
          </w:p>
        </w:tc>
        <w:tc>
          <w:tcPr>
            <w:tcW w:type="dxa" w:w="1440"/>
          </w:tcPr>
          <w:p>
            <w:r>
              <w:t>0.673</w:t>
            </w:r>
          </w:p>
        </w:tc>
        <w:tc>
          <w:tcPr>
            <w:tcW w:type="dxa" w:w="1440"/>
          </w:tcPr>
          <w:p>
            <w:r>
              <w:t>4712</w:t>
            </w:r>
          </w:p>
        </w:tc>
      </w:tr>
      <w:tr>
        <w:tc>
          <w:tcPr>
            <w:tcW w:type="dxa" w:w="1440"/>
          </w:tcPr>
          <w:p>
            <w:r>
              <w:t>Elliptic++</w:t>
            </w:r>
          </w:p>
        </w:tc>
        <w:tc>
          <w:tcPr>
            <w:tcW w:type="dxa" w:w="1440"/>
          </w:tcPr>
          <w:p>
            <w:r>
              <w:t>1%</w:t>
            </w:r>
          </w:p>
        </w:tc>
        <w:tc>
          <w:tcPr>
            <w:tcW w:type="dxa" w:w="1440"/>
          </w:tcPr>
          <w:p>
            <w:r>
              <w:t>0.863</w:t>
            </w:r>
          </w:p>
        </w:tc>
        <w:tc>
          <w:tcPr>
            <w:tcW w:type="dxa" w:w="1440"/>
          </w:tcPr>
          <w:p>
            <w:r>
              <w:t>0.910</w:t>
            </w:r>
          </w:p>
        </w:tc>
        <w:tc>
          <w:tcPr>
            <w:tcW w:type="dxa" w:w="1440"/>
          </w:tcPr>
          <w:p>
            <w:r>
              <w:t>0.935</w:t>
            </w:r>
          </w:p>
        </w:tc>
        <w:tc>
          <w:tcPr>
            <w:tcW w:type="dxa" w:w="1440"/>
          </w:tcPr>
          <w:p>
            <w:r>
              <w:t>2866</w:t>
            </w:r>
          </w:p>
        </w:tc>
      </w:tr>
      <w:tr>
        <w:tc>
          <w:tcPr>
            <w:tcW w:type="dxa" w:w="1440"/>
          </w:tcPr>
          <w:p>
            <w:r>
              <w:t>Elliptic++</w:t>
            </w:r>
          </w:p>
        </w:tc>
        <w:tc>
          <w:tcPr>
            <w:tcW w:type="dxa" w:w="1440"/>
          </w:tcPr>
          <w:p>
            <w:r>
              <w:t>5%</w:t>
            </w:r>
          </w:p>
        </w:tc>
        <w:tc>
          <w:tcPr>
            <w:tcW w:type="dxa" w:w="1440"/>
          </w:tcPr>
          <w:p>
            <w:r>
              <w:t>0.140</w:t>
            </w:r>
          </w:p>
        </w:tc>
        <w:tc>
          <w:tcPr>
            <w:tcW w:type="dxa" w:w="1440"/>
          </w:tcPr>
          <w:p>
            <w:r>
              <w:t>0.056</w:t>
            </w:r>
          </w:p>
        </w:tc>
        <w:tc>
          <w:tcPr>
            <w:tcW w:type="dxa" w:w="1440"/>
          </w:tcPr>
          <w:p>
            <w:r>
              <w:t>0.130</w:t>
            </w:r>
          </w:p>
        </w:tc>
        <w:tc>
          <w:tcPr>
            <w:tcW w:type="dxa" w:w="1440"/>
          </w:tcPr>
          <w:p>
            <w:r>
              <w:t>28985</w:t>
            </w:r>
          </w:p>
        </w:tc>
      </w:tr>
      <w:tr>
        <w:tc>
          <w:tcPr>
            <w:tcW w:type="dxa" w:w="1440"/>
          </w:tcPr>
          <w:p>
            <w:r>
              <w:t>Bitcoin-OTC</w:t>
            </w:r>
          </w:p>
        </w:tc>
        <w:tc>
          <w:tcPr>
            <w:tcW w:type="dxa" w:w="1440"/>
          </w:tcPr>
          <w:p>
            <w:r>
              <w:t>1%</w:t>
            </w:r>
          </w:p>
        </w:tc>
        <w:tc>
          <w:tcPr>
            <w:tcW w:type="dxa" w:w="1440"/>
          </w:tcPr>
          <w:p>
            <w:r>
              <w:t>0.723</w:t>
            </w:r>
          </w:p>
        </w:tc>
        <w:tc>
          <w:tcPr>
            <w:tcW w:type="dxa" w:w="1440"/>
          </w:tcPr>
          <w:p>
            <w:r>
              <w:t>0.868</w:t>
            </w:r>
          </w:p>
        </w:tc>
        <w:tc>
          <w:tcPr>
            <w:tcW w:type="dxa" w:w="1440"/>
          </w:tcPr>
          <w:p>
            <w:r>
              <w:t>0.768</w:t>
            </w:r>
          </w:p>
        </w:tc>
        <w:tc>
          <w:tcPr>
            <w:tcW w:type="dxa" w:w="1440"/>
          </w:tcPr>
          <w:p>
            <w:r>
              <w:t>69</w:t>
            </w:r>
          </w:p>
        </w:tc>
      </w:tr>
      <w:tr>
        <w:tc>
          <w:tcPr>
            <w:tcW w:type="dxa" w:w="1440"/>
          </w:tcPr>
          <w:p>
            <w:r>
              <w:t>Bitcoin-OTC</w:t>
            </w:r>
          </w:p>
        </w:tc>
        <w:tc>
          <w:tcPr>
            <w:tcW w:type="dxa" w:w="1440"/>
          </w:tcPr>
          <w:p>
            <w:r>
              <w:t>5%</w:t>
            </w:r>
          </w:p>
        </w:tc>
        <w:tc>
          <w:tcPr>
            <w:tcW w:type="dxa" w:w="1440"/>
          </w:tcPr>
          <w:p>
            <w:r>
              <w:t>0.731</w:t>
            </w:r>
          </w:p>
        </w:tc>
        <w:tc>
          <w:tcPr>
            <w:tcW w:type="dxa" w:w="1440"/>
          </w:tcPr>
          <w:p>
            <w:r>
              <w:t>0.915</w:t>
            </w:r>
          </w:p>
        </w:tc>
        <w:tc>
          <w:tcPr>
            <w:tcW w:type="dxa" w:w="1440"/>
          </w:tcPr>
          <w:p>
            <w:r>
              <w:t>0.622</w:t>
            </w:r>
          </w:p>
        </w:tc>
        <w:tc>
          <w:tcPr>
            <w:tcW w:type="dxa" w:w="1440"/>
          </w:tcPr>
          <w:p>
            <w:r>
              <w:t>289</w:t>
            </w:r>
          </w:p>
        </w:tc>
      </w:tr>
      <w:tr>
        <w:tc>
          <w:tcPr>
            <w:tcW w:type="dxa" w:w="1440"/>
          </w:tcPr>
          <w:p>
            <w:r>
              <w:t>Amazon Fraud</w:t>
            </w:r>
          </w:p>
        </w:tc>
        <w:tc>
          <w:tcPr>
            <w:tcW w:type="dxa" w:w="1440"/>
          </w:tcPr>
          <w:p>
            <w:r>
              <w:t>1%</w:t>
            </w:r>
          </w:p>
        </w:tc>
        <w:tc>
          <w:tcPr>
            <w:tcW w:type="dxa" w:w="1440"/>
          </w:tcPr>
          <w:p>
            <w:r>
              <w:t>0.706</w:t>
            </w:r>
          </w:p>
        </w:tc>
        <w:tc>
          <w:tcPr>
            <w:tcW w:type="dxa" w:w="1440"/>
          </w:tcPr>
          <w:p>
            <w:r>
              <w:t>1.000</w:t>
            </w:r>
          </w:p>
        </w:tc>
        <w:tc>
          <w:tcPr>
            <w:tcW w:type="dxa" w:w="1440"/>
          </w:tcPr>
          <w:p>
            <w:r>
              <w:t>0.918</w:t>
            </w:r>
          </w:p>
        </w:tc>
        <w:tc>
          <w:tcPr>
            <w:tcW w:type="dxa" w:w="1440"/>
          </w:tcPr>
          <w:p>
            <w:r>
              <w:t>8344</w:t>
            </w:r>
          </w:p>
        </w:tc>
      </w:tr>
      <w:tr>
        <w:tc>
          <w:tcPr>
            <w:tcW w:type="dxa" w:w="1440"/>
          </w:tcPr>
          <w:p>
            <w:r>
              <w:t>Amazon Fraud</w:t>
            </w:r>
          </w:p>
        </w:tc>
        <w:tc>
          <w:tcPr>
            <w:tcW w:type="dxa" w:w="1440"/>
          </w:tcPr>
          <w:p>
            <w:r>
              <w:t>5%</w:t>
            </w:r>
          </w:p>
        </w:tc>
        <w:tc>
          <w:tcPr>
            <w:tcW w:type="dxa" w:w="1440"/>
          </w:tcPr>
          <w:p>
            <w:r>
              <w:t>0.422</w:t>
            </w:r>
          </w:p>
        </w:tc>
        <w:tc>
          <w:tcPr>
            <w:tcW w:type="dxa" w:w="1440"/>
          </w:tcPr>
          <w:p>
            <w:r>
              <w:t>1.000</w:t>
            </w:r>
          </w:p>
        </w:tc>
        <w:tc>
          <w:tcPr>
            <w:tcW w:type="dxa" w:w="1440"/>
          </w:tcPr>
          <w:p>
            <w:r>
              <w:t>0.625</w:t>
            </w:r>
          </w:p>
        </w:tc>
        <w:tc>
          <w:tcPr>
            <w:tcW w:type="dxa" w:w="1440"/>
          </w:tcPr>
          <w:p>
            <w:r>
              <w:t>5980</w:t>
            </w:r>
          </w:p>
        </w:tc>
      </w:tr>
      <w:tr>
        <w:tc>
          <w:tcPr>
            <w:tcW w:type="dxa" w:w="1440"/>
          </w:tcPr>
          <w:p>
            <w:r>
              <w:t>Libra Bank</w:t>
            </w:r>
          </w:p>
        </w:tc>
        <w:tc>
          <w:tcPr>
            <w:tcW w:type="dxa" w:w="1440"/>
          </w:tcPr>
          <w:p>
            <w:r>
              <w:t>1%</w:t>
            </w:r>
          </w:p>
        </w:tc>
        <w:tc>
          <w:tcPr>
            <w:tcW w:type="dxa" w:w="1440"/>
          </w:tcPr>
          <w:p>
            <w:r>
              <w:t>0.064</w:t>
            </w:r>
          </w:p>
        </w:tc>
        <w:tc>
          <w:tcPr>
            <w:tcW w:type="dxa" w:w="1440"/>
          </w:tcPr>
          <w:p>
            <w:r>
              <w:t>0.063</w:t>
            </w:r>
          </w:p>
        </w:tc>
        <w:tc>
          <w:tcPr>
            <w:tcW w:type="dxa" w:w="1440"/>
          </w:tcPr>
          <w:p>
            <w:r>
              <w:t>0.066</w:t>
            </w:r>
          </w:p>
        </w:tc>
        <w:tc>
          <w:tcPr>
            <w:tcW w:type="dxa" w:w="1440"/>
          </w:tcPr>
          <w:p>
            <w:r>
              <w:t>1825</w:t>
            </w:r>
          </w:p>
        </w:tc>
      </w:tr>
      <w:tr>
        <w:tc>
          <w:tcPr>
            <w:tcW w:type="dxa" w:w="1440"/>
          </w:tcPr>
          <w:p>
            <w:r>
              <w:t>Libra Bank</w:t>
            </w:r>
          </w:p>
        </w:tc>
        <w:tc>
          <w:tcPr>
            <w:tcW w:type="dxa" w:w="1440"/>
          </w:tcPr>
          <w:p>
            <w:r>
              <w:t>5%</w:t>
            </w:r>
          </w:p>
        </w:tc>
        <w:tc>
          <w:tcPr>
            <w:tcW w:type="dxa" w:w="1440"/>
          </w:tcPr>
          <w:p>
            <w:r>
              <w:t>0.023</w:t>
            </w:r>
          </w:p>
        </w:tc>
        <w:tc>
          <w:tcPr>
            <w:tcW w:type="dxa" w:w="1440"/>
          </w:tcPr>
          <w:p>
            <w:r>
              <w:t>0.012</w:t>
            </w:r>
          </w:p>
        </w:tc>
        <w:tc>
          <w:tcPr>
            <w:tcW w:type="dxa" w:w="1440"/>
          </w:tcPr>
          <w:p>
            <w:r>
              <w:t>0.022</w:t>
            </w:r>
          </w:p>
        </w:tc>
        <w:tc>
          <w:tcPr>
            <w:tcW w:type="dxa" w:w="1440"/>
          </w:tcPr>
          <w:p>
            <w:r>
              <w:t>4298</w:t>
            </w:r>
          </w:p>
        </w:tc>
      </w:tr>
    </w:tbl>
    <w:p>
      <w:r>
        <w:t>Purity observations: Elliptic k=1% achieves very high purity (0.989), while k=5% purity drops to 0.677 as more non-fraud edges enter the top-k. Libra Bank shows low purity (0.06 and 0.023) across all methods, but HGS still achieves high coverage (93.5% and 89.9%), demonstrating that coverage and purity are decoupled. Case Feasibility Rate (CFR): Across all datasets, CFR &gt; 0.98, indicating HGS respects budget constraints with high consistency.</w:t>
      </w:r>
    </w:p>
    <w:p>
      <w:pPr>
        <w:pStyle w:val="Heading2"/>
      </w:pPr>
      <w:r>
        <w:t>E. Libra Bank Label-Leakage Case Study</w:t>
      </w:r>
    </w:p>
    <w:p>
      <w:r>
        <w:t>The Libra Bank benchmark was released in two variants: leak-free and leaked (score includes training labels). Comparing HGS on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k</w:t>
            </w:r>
          </w:p>
        </w:tc>
        <w:tc>
          <w:tcPr>
            <w:tcW w:type="dxa" w:w="2160"/>
          </w:tcPr>
          <w:p>
            <w:r>
              <w:t>Coverage</w:t>
            </w:r>
          </w:p>
        </w:tc>
        <w:tc>
          <w:tcPr>
            <w:tcW w:type="dxa" w:w="2160"/>
          </w:tcPr>
          <w:p>
            <w:r>
              <w:t>Purity</w:t>
            </w:r>
          </w:p>
        </w:tc>
      </w:tr>
      <w:tr>
        <w:tc>
          <w:tcPr>
            <w:tcW w:type="dxa" w:w="2160"/>
          </w:tcPr>
          <w:p>
            <w:r>
              <w:t>Leak-free</w:t>
            </w:r>
          </w:p>
        </w:tc>
        <w:tc>
          <w:tcPr>
            <w:tcW w:type="dxa" w:w="2160"/>
          </w:tcPr>
          <w:p>
            <w:r>
              <w:t>1%</w:t>
            </w:r>
          </w:p>
        </w:tc>
        <w:tc>
          <w:tcPr>
            <w:tcW w:type="dxa" w:w="2160"/>
          </w:tcPr>
          <w:p>
            <w:r>
              <w:t>0.935</w:t>
            </w:r>
          </w:p>
        </w:tc>
        <w:tc>
          <w:tcPr>
            <w:tcW w:type="dxa" w:w="2160"/>
          </w:tcPr>
          <w:p>
            <w:r>
              <w:t>0.064</w:t>
            </w:r>
          </w:p>
        </w:tc>
      </w:tr>
      <w:tr>
        <w:tc>
          <w:tcPr>
            <w:tcW w:type="dxa" w:w="2160"/>
          </w:tcPr>
          <w:p>
            <w:r>
              <w:t>Leak-free</w:t>
            </w:r>
          </w:p>
        </w:tc>
        <w:tc>
          <w:tcPr>
            <w:tcW w:type="dxa" w:w="2160"/>
          </w:tcPr>
          <w:p>
            <w:r>
              <w:t>5%</w:t>
            </w:r>
          </w:p>
        </w:tc>
        <w:tc>
          <w:tcPr>
            <w:tcW w:type="dxa" w:w="2160"/>
          </w:tcPr>
          <w:p>
            <w:r>
              <w:t>0.899</w:t>
            </w:r>
          </w:p>
        </w:tc>
        <w:tc>
          <w:tcPr>
            <w:tcW w:type="dxa" w:w="2160"/>
          </w:tcPr>
          <w:p>
            <w:r>
              <w:t>0.023</w:t>
            </w:r>
          </w:p>
        </w:tc>
      </w:tr>
      <w:tr>
        <w:tc>
          <w:tcPr>
            <w:tcW w:type="dxa" w:w="2160"/>
          </w:tcPr>
          <w:p>
            <w:r>
              <w:t>Leaked</w:t>
            </w:r>
          </w:p>
        </w:tc>
        <w:tc>
          <w:tcPr>
            <w:tcW w:type="dxa" w:w="2160"/>
          </w:tcPr>
          <w:p>
            <w:r>
              <w:t>1%</w:t>
            </w:r>
          </w:p>
        </w:tc>
        <w:tc>
          <w:tcPr>
            <w:tcW w:type="dxa" w:w="2160"/>
          </w:tcPr>
          <w:p>
            <w:r>
              <w:t>0.975</w:t>
            </w:r>
          </w:p>
        </w:tc>
        <w:tc>
          <w:tcPr>
            <w:tcW w:type="dxa" w:w="2160"/>
          </w:tcPr>
          <w:p>
            <w:r>
              <w:t>0.066</w:t>
            </w:r>
          </w:p>
        </w:tc>
      </w:tr>
      <w:tr>
        <w:tc>
          <w:tcPr>
            <w:tcW w:type="dxa" w:w="2160"/>
          </w:tcPr>
          <w:p>
            <w:r>
              <w:t>Leaked</w:t>
            </w:r>
          </w:p>
        </w:tc>
        <w:tc>
          <w:tcPr>
            <w:tcW w:type="dxa" w:w="2160"/>
          </w:tcPr>
          <w:p>
            <w:r>
              <w:t>5%</w:t>
            </w:r>
          </w:p>
        </w:tc>
        <w:tc>
          <w:tcPr>
            <w:tcW w:type="dxa" w:w="2160"/>
          </w:tcPr>
          <w:p>
            <w:r>
              <w:t>0.971</w:t>
            </w:r>
          </w:p>
        </w:tc>
        <w:tc>
          <w:tcPr>
            <w:tcW w:type="dxa" w:w="2160"/>
          </w:tcPr>
          <w:p>
            <w:r>
              <w:t>0.025</w:t>
            </w:r>
          </w:p>
        </w:tc>
      </w:tr>
    </w:tbl>
    <w:p>
      <w:r>
        <w:t>Findings: Leaked scores inflate coverage (+4% at k=1%, +7.2% at k=5%), while purity remains nearly identical. This reveals that score quality—not the HGS algorithm—drives coverage. Practitioners should validate score integrity before deployment.</w:t>
      </w:r>
    </w:p>
    <w:p>
      <w:pPr>
        <w:pStyle w:val="Heading2"/>
      </w:pPr>
      <w:r>
        <w:t>F. Sensitivity to Hyperparameters</w:t>
      </w:r>
    </w:p>
    <w:p>
      <w:r>
        <w:t>We verify HGS sensitivity to budget B and Leiden resolution γ on Elliptic. (We do not claim sensitivity results for other datasets.) We swept B ∈ {25, 50, 100, 200, 500} and γ ∈ {0.1, 0.5, 1.0, 2.0, 5.0}. Results show: Increasing B monotonically increases coverage. Leiden resolution γ has significant effect: Coverage varies from 0.944 (γ=0.5) to 0.809 (γ=2.0) on Elliptic at k=5%, a 13.5 percentage-point range. HGS is stable for γ ≤ 1.0 (coverage &gt; 0.94) but degrades sharply between γ=1.0 and γ=2.0 (from 0.943 to 0.809). We do NOT vary the scorer s or top-k fraction k, as these are upstream choices.</w:t>
      </w:r>
    </w:p>
    <w:p>
      <w:r>
        <w:br w:type="page"/>
      </w:r>
    </w:p>
    <w:p>
      <w:pPr>
        <w:pStyle w:val="Heading1"/>
      </w:pPr>
      <w:r>
        <w:t>VII. Discussion and Diagnostic Analysis</w:t>
      </w:r>
    </w:p>
    <w:p>
      <w:pPr>
        <w:pStyle w:val="Heading2"/>
      </w:pPr>
      <w:r>
        <w:t>A. Why HGS Succeeds on Elliptic and Libra</w:t>
      </w:r>
    </w:p>
    <w:p>
      <w:r>
        <w:t>On Elliptic (k=5%): HGS achieves 94.3% coverage with δ = 0.057. The decomposition reveals cap_loss=373 (79.7%) and L_cut=95 (20.3%), both modest. Fraud clusters are naturally connected and Leiden splitting is fine-grained. Increasing B would recover cap_loss.</w:t>
      </w:r>
    </w:p>
    <w:p>
      <w:r>
        <w:t>On Libra Bank (k=5%): HGS achieves 89.9% coverage with δ = 0.101. The decomposition shows L_cut=15 and cap_loss=30, indicating robust alignment. Fraud is sparse but coherent. The low purity (0.023) is not a fault but a property of Libra's fraud structure: cases contain mostly non-fraud edges, yet HGS covers 89.9% of fraud.</w:t>
      </w:r>
    </w:p>
    <w:p>
      <w:pPr>
        <w:pStyle w:val="Heading2"/>
      </w:pPr>
      <w:r>
        <w:t>B. Why HGS Underperforms on Bitcoin-OTC</w:t>
      </w:r>
    </w:p>
    <w:p>
      <w:r>
        <w:t>Bitcoin-OTC (k=1%): HGS (0.062) &lt; WCC (0.077) &lt; Louvain (0.081). Bitcoin-OTC is a small, dense trust network (5,881 nodes, 35,592 edges). The top-1% contains only 356 edges spanning many fragmented WCCs. HGS's Leiden refinement breaks fraud clusters unnecessarily. Louvain, by contrast, merges communities more aggressively, preserving larger fraud clusters. On small, dense graphs, HGS is suboptimal.</w:t>
      </w:r>
    </w:p>
    <w:p>
      <w:r>
        <w:t>Bitcoin-OTC (k=5%): Louvain (0.216) &gt; HGS (0.198). With k=5%, larger components form, but Leiden line-graph construction produces excessive fragmentation. Louvain's global community structure better captures fraud.</w:t>
      </w:r>
    </w:p>
    <w:p>
      <w:pPr>
        <w:pStyle w:val="Heading2"/>
      </w:pPr>
      <w:r>
        <w:t>C. Why All Methods Fail on Amazon Fraud</w:t>
      </w:r>
    </w:p>
    <w:p>
      <w:r>
        <w:t>Amazon Fraud: HGS achieves only 2.7% coverage at k=5%, with L_cut dominating (206,102 of 211,823, 97.4%). The graph is extremely dense (4.4M edges on 11.9K nodes, density ≈ 0.06) and homogeneous. Fraud edges are scattered without cohesion. The decomposition shows Leiden splits almost all fraud edges. HGS correctly fails: the problem is intractable with budget-based partitioning. Improving the scorer is the only viable path.</w:t>
      </w:r>
    </w:p>
    <w:p>
      <w:pPr>
        <w:pStyle w:val="Heading2"/>
      </w:pPr>
      <w:r>
        <w:t>D. Elliptic k=1%: Equal Performance Mystery</w:t>
      </w:r>
    </w:p>
    <w:p>
      <w:r>
        <w:t>On Elliptic at k=1%, HGS, WCC, and Louvain all achieve 0.289 coverage. Why no differentiation? At k=1%, top-1% contains only 2,344 edges with 3,462 nodes in V_k forming 1,118 WCC components. The WCC structure is already highly partitioned (1,118 cases!), leaving no room for community detection. All three methods output identical partitions. At k=5%, larger components form, and Leiden splitting offers a 3.6 percentage point advantage over WCC (94.3% vs 90.7%).</w:t>
      </w:r>
    </w:p>
    <w:p>
      <w:pPr>
        <w:pStyle w:val="Heading2"/>
      </w:pPr>
      <w:r>
        <w:t>E. Computational Complexity</w:t>
      </w:r>
    </w:p>
    <w:p>
      <w:r>
        <w:t>HGS is scalable: (i) Top-k selection: O(|E| log |E|). (ii) WCC computation: O(|V_k| + |E_k|). (iii) Leiden on line graph: O(K · min(d_max, h)) where K is number of top-k edges and h = 500 is the per-node hub cap. (iv) Budget capping: O(|E_k| log B). Overall: near-linear in |E_k|. On Elliptic++ at k=5%, HGS processes 2.8M edges in ~11 seconds, competitive with Louvain (~1.4 seconds).</w:t>
      </w:r>
    </w:p>
    <w:p>
      <w:pPr>
        <w:pStyle w:val="Heading2"/>
      </w:pPr>
      <w:r>
        <w:t>F. Summary of Findings</w:t>
      </w:r>
    </w:p>
    <w:p>
      <w:r>
        <w:t>Table 1 summarizes diagnostic insights for each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Loss Type</w:t>
            </w:r>
          </w:p>
        </w:tc>
        <w:tc>
          <w:tcPr>
            <w:tcW w:type="dxa" w:w="1728"/>
          </w:tcPr>
          <w:p>
            <w:r>
              <w:t>Dominant Category</w:t>
            </w:r>
          </w:p>
        </w:tc>
        <w:tc>
          <w:tcPr>
            <w:tcW w:type="dxa" w:w="1728"/>
          </w:tcPr>
          <w:p>
            <w:r>
              <w:t>Recommended Action</w:t>
            </w:r>
          </w:p>
        </w:tc>
        <w:tc>
          <w:tcPr>
            <w:tcW w:type="dxa" w:w="1728"/>
          </w:tcPr>
          <w:p>
            <w:r>
              <w:t>HGS Coverage</w:t>
            </w:r>
          </w:p>
        </w:tc>
      </w:tr>
      <w:tr>
        <w:tc>
          <w:tcPr>
            <w:tcW w:type="dxa" w:w="1728"/>
          </w:tcPr>
          <w:p>
            <w:r>
              <w:t>Elliptic</w:t>
            </w:r>
          </w:p>
        </w:tc>
        <w:tc>
          <w:tcPr>
            <w:tcW w:type="dxa" w:w="1728"/>
          </w:tcPr>
          <w:p>
            <w:r>
              <w:t>k=1%</w:t>
            </w:r>
          </w:p>
        </w:tc>
        <w:tc>
          <w:tcPr>
            <w:tcW w:type="dxa" w:w="1728"/>
          </w:tcPr>
          <w:p>
            <w:r>
              <w:t>Unreachable</w:t>
            </w:r>
          </w:p>
        </w:tc>
        <w:tc>
          <w:tcPr>
            <w:tcW w:type="dxa" w:w="1728"/>
          </w:tcPr>
          <w:p>
            <w:r>
              <w:t>Improve scorer (top-k selection)</w:t>
            </w:r>
          </w:p>
        </w:tc>
        <w:tc>
          <w:tcPr>
            <w:tcW w:type="dxa" w:w="1728"/>
          </w:tcPr>
          <w:p>
            <w:r>
              <w:t>28.9%</w:t>
            </w:r>
          </w:p>
        </w:tc>
      </w:tr>
      <w:tr>
        <w:tc>
          <w:tcPr>
            <w:tcW w:type="dxa" w:w="1728"/>
          </w:tcPr>
          <w:p>
            <w:r>
              <w:t>Elliptic</w:t>
            </w:r>
          </w:p>
        </w:tc>
        <w:tc>
          <w:tcPr>
            <w:tcW w:type="dxa" w:w="1728"/>
          </w:tcPr>
          <w:p>
            <w:r>
              <w:t>k=5%</w:t>
            </w:r>
          </w:p>
        </w:tc>
        <w:tc>
          <w:tcPr>
            <w:tcW w:type="dxa" w:w="1728"/>
          </w:tcPr>
          <w:p>
            <w:r>
              <w:t>Cap_loss + L_cut</w:t>
            </w:r>
          </w:p>
        </w:tc>
        <w:tc>
          <w:tcPr>
            <w:tcW w:type="dxa" w:w="1728"/>
          </w:tcPr>
          <w:p>
            <w:r>
              <w:t>Increase B; Improve Leiden</w:t>
            </w:r>
          </w:p>
        </w:tc>
        <w:tc>
          <w:tcPr>
            <w:tcW w:type="dxa" w:w="1728"/>
          </w:tcPr>
          <w:p>
            <w:r>
              <w:t>94.3%</w:t>
            </w:r>
          </w:p>
        </w:tc>
      </w:tr>
      <w:tr>
        <w:tc>
          <w:tcPr>
            <w:tcW w:type="dxa" w:w="1728"/>
          </w:tcPr>
          <w:p>
            <w:r>
              <w:t>Elliptic++</w:t>
            </w:r>
          </w:p>
        </w:tc>
        <w:tc>
          <w:tcPr>
            <w:tcW w:type="dxa" w:w="1728"/>
          </w:tcPr>
          <w:p>
            <w:r>
              <w:t>k=1%</w:t>
            </w:r>
          </w:p>
        </w:tc>
        <w:tc>
          <w:tcPr>
            <w:tcW w:type="dxa" w:w="1728"/>
          </w:tcPr>
          <w:p>
            <w:r>
              <w:t>Mixed</w:t>
            </w:r>
          </w:p>
        </w:tc>
        <w:tc>
          <w:tcPr>
            <w:tcW w:type="dxa" w:w="1728"/>
          </w:tcPr>
          <w:p>
            <w:r>
              <w:t>Investigate scorer fragmentation</w:t>
            </w:r>
          </w:p>
        </w:tc>
        <w:tc>
          <w:tcPr>
            <w:tcW w:type="dxa" w:w="1728"/>
          </w:tcPr>
          <w:p>
            <w:r>
              <w:t>50.0%</w:t>
            </w:r>
          </w:p>
        </w:tc>
      </w:tr>
      <w:tr>
        <w:tc>
          <w:tcPr>
            <w:tcW w:type="dxa" w:w="1728"/>
          </w:tcPr>
          <w:p>
            <w:r>
              <w:t>Elliptic++</w:t>
            </w:r>
          </w:p>
        </w:tc>
        <w:tc>
          <w:tcPr>
            <w:tcW w:type="dxa" w:w="1728"/>
          </w:tcPr>
          <w:p>
            <w:r>
              <w:t>k=5%</w:t>
            </w:r>
          </w:p>
        </w:tc>
        <w:tc>
          <w:tcPr>
            <w:tcW w:type="dxa" w:w="1728"/>
          </w:tcPr>
          <w:p>
            <w:r>
              <w:t>Cap_loss + L_cut</w:t>
            </w:r>
          </w:p>
        </w:tc>
        <w:tc>
          <w:tcPr>
            <w:tcW w:type="dxa" w:w="1728"/>
          </w:tcPr>
          <w:p>
            <w:r>
              <w:t>Increase B; Improve Leiden</w:t>
            </w:r>
          </w:p>
        </w:tc>
        <w:tc>
          <w:tcPr>
            <w:tcW w:type="dxa" w:w="1728"/>
          </w:tcPr>
          <w:p>
            <w:r>
              <w:t>43.4%</w:t>
            </w:r>
          </w:p>
        </w:tc>
      </w:tr>
      <w:tr>
        <w:tc>
          <w:tcPr>
            <w:tcW w:type="dxa" w:w="1728"/>
          </w:tcPr>
          <w:p>
            <w:r>
              <w:t>Bitcoin-OTC</w:t>
            </w:r>
          </w:p>
        </w:tc>
        <w:tc>
          <w:tcPr>
            <w:tcW w:type="dxa" w:w="1728"/>
          </w:tcPr>
          <w:p>
            <w:r>
              <w:t>k=1%</w:t>
            </w:r>
          </w:p>
        </w:tc>
        <w:tc>
          <w:tcPr>
            <w:tcW w:type="dxa" w:w="1728"/>
          </w:tcPr>
          <w:p>
            <w:r>
              <w:t>Unreachable</w:t>
            </w:r>
          </w:p>
        </w:tc>
        <w:tc>
          <w:tcPr>
            <w:tcW w:type="dxa" w:w="1728"/>
          </w:tcPr>
          <w:p>
            <w:r>
              <w:t>Improve scorer; Use Louvain</w:t>
            </w:r>
          </w:p>
        </w:tc>
        <w:tc>
          <w:tcPr>
            <w:tcW w:type="dxa" w:w="1728"/>
          </w:tcPr>
          <w:p>
            <w:r>
              <w:t>6.2%</w:t>
            </w:r>
          </w:p>
        </w:tc>
      </w:tr>
      <w:tr>
        <w:tc>
          <w:tcPr>
            <w:tcW w:type="dxa" w:w="1728"/>
          </w:tcPr>
          <w:p>
            <w:r>
              <w:t>Bitcoin-OTC</w:t>
            </w:r>
          </w:p>
        </w:tc>
        <w:tc>
          <w:tcPr>
            <w:tcW w:type="dxa" w:w="1728"/>
          </w:tcPr>
          <w:p>
            <w:r>
              <w:t>k=5%</w:t>
            </w:r>
          </w:p>
        </w:tc>
        <w:tc>
          <w:tcPr>
            <w:tcW w:type="dxa" w:w="1728"/>
          </w:tcPr>
          <w:p>
            <w:r>
              <w:t>L_cut</w:t>
            </w:r>
          </w:p>
        </w:tc>
        <w:tc>
          <w:tcPr>
            <w:tcW w:type="dxa" w:w="1728"/>
          </w:tcPr>
          <w:p>
            <w:r>
              <w:t>Use Louvain (HGS not suitable)</w:t>
            </w:r>
          </w:p>
        </w:tc>
        <w:tc>
          <w:tcPr>
            <w:tcW w:type="dxa" w:w="1728"/>
          </w:tcPr>
          <w:p>
            <w:r>
              <w:t>19.8%</w:t>
            </w:r>
          </w:p>
        </w:tc>
      </w:tr>
      <w:tr>
        <w:tc>
          <w:tcPr>
            <w:tcW w:type="dxa" w:w="1728"/>
          </w:tcPr>
          <w:p>
            <w:r>
              <w:t>Amazon</w:t>
            </w:r>
          </w:p>
        </w:tc>
        <w:tc>
          <w:tcPr>
            <w:tcW w:type="dxa" w:w="1728"/>
          </w:tcPr>
          <w:p>
            <w:r>
              <w:t>All k</w:t>
            </w:r>
          </w:p>
        </w:tc>
        <w:tc>
          <w:tcPr>
            <w:tcW w:type="dxa" w:w="1728"/>
          </w:tcPr>
          <w:p>
            <w:r>
              <w:t>L_cut</w:t>
            </w:r>
          </w:p>
        </w:tc>
        <w:tc>
          <w:tcPr>
            <w:tcW w:type="dxa" w:w="1728"/>
          </w:tcPr>
          <w:p>
            <w:r>
              <w:t>Problem is hard; improve scorer</w:t>
            </w:r>
          </w:p>
        </w:tc>
        <w:tc>
          <w:tcPr>
            <w:tcW w:type="dxa" w:w="1728"/>
          </w:tcPr>
          <w:p>
            <w:r>
              <w:t>2.7%</w:t>
            </w:r>
          </w:p>
        </w:tc>
      </w:tr>
      <w:tr>
        <w:tc>
          <w:tcPr>
            <w:tcW w:type="dxa" w:w="1728"/>
          </w:tcPr>
          <w:p>
            <w:r>
              <w:t>Libra</w:t>
            </w:r>
          </w:p>
        </w:tc>
        <w:tc>
          <w:tcPr>
            <w:tcW w:type="dxa" w:w="1728"/>
          </w:tcPr>
          <w:p>
            <w:r>
              <w:t>All k</w:t>
            </w:r>
          </w:p>
        </w:tc>
        <w:tc>
          <w:tcPr>
            <w:tcW w:type="dxa" w:w="1728"/>
          </w:tcPr>
          <w:p>
            <w:r>
              <w:t>Cap_loss + L_cut</w:t>
            </w:r>
          </w:p>
        </w:tc>
        <w:tc>
          <w:tcPr>
            <w:tcW w:type="dxa" w:w="1728"/>
          </w:tcPr>
          <w:p>
            <w:r>
              <w:t>Increase B; Improve Leiden</w:t>
            </w:r>
          </w:p>
        </w:tc>
        <w:tc>
          <w:tcPr>
            <w:tcW w:type="dxa" w:w="1728"/>
          </w:tcPr>
          <w:p>
            <w:r>
              <w:t>89.9%</w:t>
            </w:r>
          </w:p>
        </w:tc>
      </w:tr>
    </w:tbl>
    <w:p>
      <w:r>
        <w:br w:type="page"/>
      </w:r>
    </w:p>
    <w:p>
      <w:pPr>
        <w:pStyle w:val="Heading1"/>
      </w:pPr>
      <w:r>
        <w:t>VIII. Conclusion</w:t>
      </w:r>
    </w:p>
    <w:p>
      <w:pPr>
        <w:spacing w:after="120"/>
      </w:pPr>
      <w:r>
        <w:t>This paper presents BCCS (Budgeted Connected Case Segmentation), a formal framework for partitioning high-risk transaction networks into bounded investigation cases. We prove BCCS is NP-complete with |V|^(1−ε) inapproximability. Rather than claim a worst-case approximation ratio, we provide a diagnostic decomposition framework—a five-term breakdown of coverage loss (unreachable, cross, L_cut, cap_loss, covered) that reveals which strategy (improving the scorer, improving the partitioner, or increasing budget) is most impactful for each dataset.</w:t>
      </w:r>
    </w:p>
    <w:p>
      <w:pPr>
        <w:spacing w:after="120"/>
      </w:pPr>
      <w:r>
        <w:t>We propose Hierarchical Graph Segmentation (HGS), which combines WCC partitioning with Leiden-based refinement. Experiments on five datasets show that HGS achieves high fraud coverage on structured AML graphs (94.3% on Elliptic, 89.9% on Libra Bank at k=5%) while gracefully failing on homogeneous graphs (2.7% on Amazon Fraud), with failures correctly predicted by the diagnostic decomposition. The framework enables practitioners to: (1) Understand WHY an algorithm succeeds or fails via the five-term decomposition. (2) Identify actionable improvements. (3) Assess algorithm suitability BEFORE deployment.</w:t>
      </w:r>
    </w:p>
    <w:p>
      <w:pPr>
        <w:spacing w:after="120"/>
      </w:pPr>
      <w:r>
        <w:t>We also document label leakage in Libra Bank, highlighting that score quality drives performance. Future work should explore score-aware partitioning and adaptive hyperparameter selection based on decomposition metrics.</w:t>
      </w:r>
    </w:p>
    <w:p>
      <w:r>
        <w:br w:type="page"/>
      </w:r>
    </w:p>
    <w:p>
      <w:pPr>
        <w:pStyle w:val="Heading1"/>
      </w:pPr>
      <w:r>
        <w:t>IX. References</w:t>
      </w:r>
    </w:p>
    <w:p>
      <w:pPr>
        <w:spacing w:after="80"/>
        <w:ind w:left="720" w:hanging="720"/>
      </w:pPr>
      <w:r>
        <w:t>[1] V. D. Blondel, J.-L. Guillaume, R. Lambiotte, and E. Lefebvre, "Fast unfolding of communities in large networks," Journal of Statistical Mechanics: Theory and Experiment, vol. 2008, no. 10, p. P10008, 2008.</w:t>
      </w:r>
    </w:p>
    <w:p>
      <w:pPr>
        <w:spacing w:after="80"/>
        <w:ind w:left="720" w:hanging="720"/>
      </w:pPr>
      <w:r>
        <w:t>[2] V. A. Traag, L. Waltman, and N. J. van Eck, "From Louvain to Leiden: guaranteeing well-connected communities," Scientific Reports, vol. 9, no. 1, p. 5233, 2019.</w:t>
      </w:r>
    </w:p>
    <w:p>
      <w:pPr>
        <w:spacing w:after="80"/>
        <w:ind w:left="720" w:hanging="720"/>
      </w:pPr>
      <w:r>
        <w:t>[3] M. Weber, G. Domeniconi, J. Chen, D. K. I. Weidele, C. Bellei, T. Robinson, and C. E. Leiserson, "Anti-Money Laundering in Bitcoin: Experimenting with Graph Convolutional Networks for Financial Forensics," arXiv preprint arXiv:1908.02591, 2019.</w:t>
      </w:r>
    </w:p>
    <w:p>
      <w:pPr>
        <w:spacing w:after="80"/>
        <w:ind w:left="720" w:hanging="720"/>
      </w:pPr>
      <w:r>
        <w:t>[4] E. Altman et al., "Realistic Synthetic Financial Transactions for AML Models," in NeurIPS 2023 Datasets and Benchmarks Track, 2023.</w:t>
      </w:r>
    </w:p>
    <w:p>
      <w:pPr>
        <w:spacing w:after="80"/>
        <w:ind w:left="720" w:hanging="720"/>
      </w:pPr>
      <w:r>
        <w:t>[5] U. Feige, "A threshold of ln n for approximating set cover," Journal of the ACM, vol. 45, no. 4, pp. 634–652, 1998.</w:t>
      </w:r>
    </w:p>
    <w:p>
      <w:pPr>
        <w:spacing w:after="80"/>
        <w:ind w:left="720" w:hanging="720"/>
      </w:pPr>
      <w:r>
        <w:t>[6] G. D'Angelo et al., "Approximation Algorithms for Connected Maximum Coverage, Minimum Connected Set Cover, and Node-Weighted Group Steiner Tree," in Proceedings of the 24th International Conference on Autonomous Agents and Multiagent Systems (AAMAS), 2025.</w:t>
      </w:r>
    </w:p>
    <w:p>
      <w:pPr>
        <w:spacing w:after="80"/>
        <w:ind w:left="720" w:hanging="720"/>
      </w:pPr>
      <w:r>
        <w:t>[7] D. Zuckerman, "Linear degree extractors and the inapproximability of max clique and chromatic number," Theory of Computing, vol. 3, no. 1, pp. 103–128,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