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1</w:t>
      </w:r>
      <w:r w:rsidDel="00000000" w:rsidR="00000000" w:rsidRPr="00000000">
        <w:rPr>
          <w:rFonts w:ascii="Book Antiqua" w:cs="Book Antiqua" w:eastAsia="Book Antiqua" w:hAnsi="Book Antiqua"/>
          <w:rtl w:val="0"/>
        </w:rPr>
        <w:t xml:space="preserve">9</w:t>
      </w:r>
      <w:r w:rsidDel="00000000" w:rsidR="00000000" w:rsidRPr="00000000">
        <w:rPr>
          <w:rFonts w:ascii="Book Antiqua" w:cs="Book Antiqua" w:eastAsia="Book Antiqua" w:hAnsi="Book Antiqua"/>
          <w:vertAlign w:val="baseline"/>
          <w:rtl w:val="0"/>
        </w:rPr>
        <w:t xml:space="preserve">th Buenos Aires Rojo Sangre International Fantastic, Bizarre and Horror film festival</w:t>
      </w:r>
    </w:p>
    <w:p w:rsidR="00000000" w:rsidDel="00000000" w:rsidP="00000000" w:rsidRDefault="00000000" w:rsidRPr="00000000" w14:paraId="00000001">
      <w:pPr>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material should be sent before </w:t>
      </w:r>
      <w:r w:rsidDel="00000000" w:rsidR="00000000" w:rsidRPr="00000000">
        <w:rPr>
          <w:rFonts w:ascii="Book Antiqua" w:cs="Book Antiqua" w:eastAsia="Book Antiqua" w:hAnsi="Book Antiqua"/>
          <w:b w:val="1"/>
          <w:rtl w:val="0"/>
        </w:rPr>
        <w:t xml:space="preserve">August 1st 2018</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02">
      <w:pPr>
        <w:contextualSpacing w:val="0"/>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03">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Festival Regulations to submit a film (feature and shortfilm):</w:t>
      </w:r>
    </w:p>
    <w:p w:rsidR="00000000" w:rsidDel="00000000" w:rsidP="00000000" w:rsidRDefault="00000000" w:rsidRPr="00000000" w14:paraId="00000004">
      <w:pPr>
        <w:contextualSpacing w:val="0"/>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05">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 To submit a film to selection by the Festival Organizing Committee you must:</w:t>
      </w:r>
    </w:p>
    <w:p w:rsidR="00000000" w:rsidDel="00000000" w:rsidP="00000000" w:rsidRDefault="00000000" w:rsidRPr="00000000" w14:paraId="00000006">
      <w:pPr>
        <w:numPr>
          <w:ilvl w:val="0"/>
          <w:numId w:val="2"/>
        </w:numPr>
        <w:ind w:left="720" w:hanging="360"/>
        <w:contextualSpacing w:val="0"/>
        <w:rPr/>
      </w:pPr>
      <w:r w:rsidDel="00000000" w:rsidR="00000000" w:rsidRPr="00000000">
        <w:rPr>
          <w:rFonts w:ascii="Book Antiqua" w:cs="Book Antiqua" w:eastAsia="Book Antiqua" w:hAnsi="Book Antiqua"/>
          <w:vertAlign w:val="baseline"/>
          <w:rtl w:val="0"/>
        </w:rPr>
        <w:t xml:space="preserve">send screener online through the following platforms </w:t>
      </w:r>
      <w:hyperlink r:id="rId6">
        <w:r w:rsidDel="00000000" w:rsidR="00000000" w:rsidRPr="00000000">
          <w:rPr>
            <w:color w:val="0000ff"/>
            <w:u w:val="single"/>
            <w:vertAlign w:val="baseline"/>
            <w:rtl w:val="0"/>
          </w:rPr>
          <w:t xml:space="preserve">FilmFreeWay</w:t>
        </w:r>
      </w:hyperlink>
      <w:r w:rsidDel="00000000" w:rsidR="00000000" w:rsidRPr="00000000">
        <w:rPr>
          <w:vertAlign w:val="baseline"/>
          <w:rtl w:val="0"/>
        </w:rPr>
        <w:t xml:space="preserve">, or </w:t>
      </w:r>
      <w:hyperlink r:id="rId7">
        <w:r w:rsidDel="00000000" w:rsidR="00000000" w:rsidRPr="00000000">
          <w:rPr>
            <w:color w:val="0000ff"/>
            <w:u w:val="single"/>
            <w:vertAlign w:val="baseline"/>
            <w:rtl w:val="0"/>
          </w:rPr>
          <w:t xml:space="preserve">Festhome</w:t>
        </w:r>
      </w:hyperlink>
      <w:r w:rsidDel="00000000" w:rsidR="00000000" w:rsidRPr="00000000">
        <w:rPr>
          <w:rtl w:val="0"/>
        </w:rPr>
      </w:r>
    </w:p>
    <w:p w:rsidR="00000000" w:rsidDel="00000000" w:rsidP="00000000" w:rsidRDefault="00000000" w:rsidRPr="00000000" w14:paraId="00000007">
      <w:pPr>
        <w:numPr>
          <w:ilvl w:val="0"/>
          <w:numId w:val="2"/>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send by e-mail to </w:t>
      </w:r>
      <w:r w:rsidDel="00000000" w:rsidR="00000000" w:rsidRPr="00000000">
        <w:rPr>
          <w:rFonts w:ascii="Book Antiqua" w:cs="Book Antiqua" w:eastAsia="Book Antiqua" w:hAnsi="Book Antiqua"/>
          <w:color w:val="3366ff"/>
          <w:u w:val="single"/>
          <w:vertAlign w:val="baseline"/>
          <w:rtl w:val="0"/>
        </w:rPr>
        <w:t xml:space="preserve">materialbars@gmail.com:</w:t>
      </w:r>
      <w:r w:rsidDel="00000000" w:rsidR="00000000" w:rsidRPr="00000000">
        <w:rPr>
          <w:rtl w:val="0"/>
        </w:rPr>
      </w:r>
    </w:p>
    <w:p w:rsidR="00000000" w:rsidDel="00000000" w:rsidP="00000000" w:rsidRDefault="00000000" w:rsidRPr="00000000" w14:paraId="00000008">
      <w:pPr>
        <w:numPr>
          <w:ilvl w:val="0"/>
          <w:numId w:val="3"/>
        </w:numPr>
        <w:ind w:left="1080" w:hanging="360"/>
        <w:contextualSpacing w:val="0"/>
        <w:rPr/>
      </w:pPr>
      <w:r w:rsidDel="00000000" w:rsidR="00000000" w:rsidRPr="00000000">
        <w:rPr>
          <w:rFonts w:ascii="Book Antiqua" w:cs="Book Antiqua" w:eastAsia="Book Antiqua" w:hAnsi="Book Antiqua"/>
          <w:vertAlign w:val="baseline"/>
          <w:rtl w:val="0"/>
        </w:rPr>
        <w:t xml:space="preserve">-the </w:t>
      </w:r>
      <w:r w:rsidDel="00000000" w:rsidR="00000000" w:rsidRPr="00000000">
        <w:rPr>
          <w:rFonts w:ascii="Book Antiqua" w:cs="Book Antiqua" w:eastAsia="Book Antiqua" w:hAnsi="Book Antiqua"/>
          <w:color w:val="3366ff"/>
          <w:u w:val="single"/>
          <w:vertAlign w:val="baseline"/>
          <w:rtl w:val="0"/>
        </w:rPr>
        <w:t xml:space="preserve">authorization letter</w:t>
      </w:r>
      <w:r w:rsidDel="00000000" w:rsidR="00000000" w:rsidRPr="00000000">
        <w:rPr>
          <w:rFonts w:ascii="Book Antiqua" w:cs="Book Antiqua" w:eastAsia="Book Antiqua" w:hAnsi="Book Antiqua"/>
          <w:vertAlign w:val="baseline"/>
          <w:rtl w:val="0"/>
        </w:rPr>
        <w:t xml:space="preserve">, completed and scanned.</w:t>
      </w:r>
    </w:p>
    <w:p w:rsidR="00000000" w:rsidDel="00000000" w:rsidP="00000000" w:rsidRDefault="00000000" w:rsidRPr="00000000" w14:paraId="00000009">
      <w:pPr>
        <w:numPr>
          <w:ilvl w:val="0"/>
          <w:numId w:val="3"/>
        </w:numPr>
        <w:ind w:left="1080" w:hanging="360"/>
        <w:contextualSpacing w:val="0"/>
        <w:rPr/>
      </w:pPr>
      <w:r w:rsidDel="00000000" w:rsidR="00000000" w:rsidRPr="00000000">
        <w:rPr>
          <w:rFonts w:ascii="Book Antiqua" w:cs="Book Antiqua" w:eastAsia="Book Antiqua" w:hAnsi="Book Antiqua"/>
          <w:vertAlign w:val="baseline"/>
          <w:rtl w:val="0"/>
        </w:rPr>
        <w:t xml:space="preserve">-a photo of the film (scanned at 300dpi), </w:t>
      </w:r>
    </w:p>
    <w:p w:rsidR="00000000" w:rsidDel="00000000" w:rsidP="00000000" w:rsidRDefault="00000000" w:rsidRPr="00000000" w14:paraId="0000000A">
      <w:pPr>
        <w:numPr>
          <w:ilvl w:val="0"/>
          <w:numId w:val="3"/>
        </w:numPr>
        <w:ind w:left="1080" w:hanging="360"/>
        <w:contextualSpacing w:val="0"/>
        <w:rPr/>
      </w:pPr>
      <w:r w:rsidDel="00000000" w:rsidR="00000000" w:rsidRPr="00000000">
        <w:rPr>
          <w:rFonts w:ascii="Book Antiqua" w:cs="Book Antiqua" w:eastAsia="Book Antiqua" w:hAnsi="Book Antiqua"/>
          <w:vertAlign w:val="baseline"/>
          <w:rtl w:val="0"/>
        </w:rPr>
        <w:t xml:space="preserve">-synopsis and technical sheet</w:t>
      </w:r>
    </w:p>
    <w:p w:rsidR="00000000" w:rsidDel="00000000" w:rsidP="00000000" w:rsidRDefault="00000000" w:rsidRPr="00000000" w14:paraId="0000000B">
      <w:pPr>
        <w:numPr>
          <w:ilvl w:val="0"/>
          <w:numId w:val="3"/>
        </w:numPr>
        <w:ind w:left="1080" w:hanging="360"/>
        <w:contextualSpacing w:val="0"/>
        <w:rPr/>
      </w:pPr>
      <w:r w:rsidDel="00000000" w:rsidR="00000000" w:rsidRPr="00000000">
        <w:rPr>
          <w:rFonts w:ascii="Book Antiqua" w:cs="Book Antiqua" w:eastAsia="Book Antiqua" w:hAnsi="Book Antiqua"/>
          <w:vertAlign w:val="baseline"/>
          <w:rtl w:val="0"/>
        </w:rPr>
        <w:t xml:space="preserve">-poster (only feature films)</w:t>
      </w:r>
    </w:p>
    <w:p w:rsidR="00000000" w:rsidDel="00000000" w:rsidP="00000000" w:rsidRDefault="00000000" w:rsidRPr="00000000" w14:paraId="0000000C">
      <w:pPr>
        <w:numPr>
          <w:ilvl w:val="0"/>
          <w:numId w:val="3"/>
        </w:numPr>
        <w:ind w:left="1080" w:hanging="360"/>
        <w:contextualSpacing w:val="0"/>
        <w:rPr/>
      </w:pPr>
      <w:r w:rsidDel="00000000" w:rsidR="00000000" w:rsidRPr="00000000">
        <w:rPr>
          <w:rFonts w:ascii="Book Antiqua" w:cs="Book Antiqua" w:eastAsia="Book Antiqua" w:hAnsi="Book Antiqua"/>
          <w:vertAlign w:val="baseline"/>
          <w:rtl w:val="0"/>
        </w:rPr>
        <w:t xml:space="preserve">-online trailer (only feature films)</w:t>
      </w:r>
    </w:p>
    <w:p w:rsidR="00000000" w:rsidDel="00000000" w:rsidP="00000000" w:rsidRDefault="00000000" w:rsidRPr="00000000" w14:paraId="0000000D">
      <w:pPr>
        <w:numPr>
          <w:ilvl w:val="0"/>
          <w:numId w:val="3"/>
        </w:numPr>
        <w:ind w:left="1080" w:hanging="360"/>
        <w:contextualSpacing w:val="0"/>
        <w:rPr>
          <w:b w:val="0"/>
        </w:rPr>
      </w:pPr>
      <w:r w:rsidDel="00000000" w:rsidR="00000000" w:rsidRPr="00000000">
        <w:rPr>
          <w:rFonts w:ascii="Book Antiqua" w:cs="Book Antiqua" w:eastAsia="Book Antiqua" w:hAnsi="Book Antiqua"/>
          <w:b w:val="1"/>
          <w:vertAlign w:val="baseline"/>
          <w:rtl w:val="0"/>
        </w:rPr>
        <w:t xml:space="preserve">-Spanish subtitles or dialogue list</w:t>
      </w:r>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The material should be sent before </w:t>
      </w:r>
      <w:r w:rsidDel="00000000" w:rsidR="00000000" w:rsidRPr="00000000">
        <w:rPr>
          <w:rFonts w:ascii="Book Antiqua" w:cs="Book Antiqua" w:eastAsia="Book Antiqua" w:hAnsi="Book Antiqua"/>
          <w:b w:val="1"/>
          <w:vertAlign w:val="baseline"/>
          <w:rtl w:val="0"/>
        </w:rPr>
        <w:t xml:space="preserve">August 1st 201</w:t>
      </w:r>
      <w:r w:rsidDel="00000000" w:rsidR="00000000" w:rsidRPr="00000000">
        <w:rPr>
          <w:rFonts w:ascii="Book Antiqua" w:cs="Book Antiqua" w:eastAsia="Book Antiqua" w:hAnsi="Book Antiqua"/>
          <w:b w:val="1"/>
          <w:rtl w:val="0"/>
        </w:rPr>
        <w:t xml:space="preserve">8</w:t>
      </w:r>
      <w:r w:rsidDel="00000000" w:rsidR="00000000" w:rsidRPr="00000000">
        <w:rPr>
          <w:rFonts w:ascii="Book Antiqua" w:cs="Book Antiqua" w:eastAsia="Book Antiqua" w:hAnsi="Book Antiqua"/>
          <w:vertAlign w:val="baseline"/>
          <w:rtl w:val="0"/>
        </w:rPr>
        <w:t xml:space="preserve">.</w:t>
      </w:r>
    </w:p>
    <w:p w:rsidR="00000000" w:rsidDel="00000000" w:rsidP="00000000" w:rsidRDefault="00000000" w:rsidRPr="00000000" w14:paraId="0000000F">
      <w:pPr>
        <w:contextualSpacing w:val="0"/>
        <w:rPr>
          <w:rFonts w:ascii="Book Antiqua" w:cs="Book Antiqua" w:eastAsia="Book Antiqua" w:hAnsi="Book Antiqua"/>
          <w:color w:val="3366ff"/>
          <w:u w:val="single"/>
          <w:vertAlign w:val="baseline"/>
        </w:rPr>
      </w:pPr>
      <w:r w:rsidDel="00000000" w:rsidR="00000000" w:rsidRPr="00000000">
        <w:rPr>
          <w:rFonts w:ascii="Book Antiqua" w:cs="Book Antiqua" w:eastAsia="Book Antiqua" w:hAnsi="Book Antiqua"/>
          <w:vertAlign w:val="baseline"/>
          <w:rtl w:val="0"/>
        </w:rPr>
        <w:t xml:space="preserve">b) If you need to send the material by Fedex, TNT or other courier, please send us e-mail (</w:t>
      </w:r>
      <w:r w:rsidDel="00000000" w:rsidR="00000000" w:rsidRPr="00000000">
        <w:rPr>
          <w:rFonts w:ascii="Book Antiqua" w:cs="Book Antiqua" w:eastAsia="Book Antiqua" w:hAnsi="Book Antiqua"/>
          <w:color w:val="3366ff"/>
          <w:u w:val="single"/>
          <w:vertAlign w:val="baseline"/>
          <w:rtl w:val="0"/>
        </w:rPr>
        <w:t xml:space="preserve">materialbars@gmail.com ) </w:t>
      </w:r>
      <w:r w:rsidDel="00000000" w:rsidR="00000000" w:rsidRPr="00000000">
        <w:rPr>
          <w:rFonts w:ascii="Book Antiqua" w:cs="Book Antiqua" w:eastAsia="Book Antiqua" w:hAnsi="Book Antiqua"/>
          <w:vertAlign w:val="baseline"/>
          <w:rtl w:val="0"/>
        </w:rPr>
        <w:t xml:space="preserve">to ask for mailing am adress for such aim.</w:t>
      </w:r>
      <w:r w:rsidDel="00000000" w:rsidR="00000000" w:rsidRPr="00000000">
        <w:rPr>
          <w:rtl w:val="0"/>
        </w:rPr>
      </w:r>
    </w:p>
    <w:p w:rsidR="00000000" w:rsidDel="00000000" w:rsidP="00000000" w:rsidRDefault="00000000" w:rsidRPr="00000000" w14:paraId="00000010">
      <w:pPr>
        <w:contextualSpacing w:val="0"/>
        <w:rPr>
          <w:rFonts w:ascii="Book Antiqua" w:cs="Book Antiqua" w:eastAsia="Book Antiqua" w:hAnsi="Book Antiqua"/>
          <w:i w:val="0"/>
          <w:vertAlign w:val="baseline"/>
        </w:rPr>
      </w:pPr>
      <w:r w:rsidDel="00000000" w:rsidR="00000000" w:rsidRPr="00000000">
        <w:rPr>
          <w:rFonts w:ascii="Book Antiqua" w:cs="Book Antiqua" w:eastAsia="Book Antiqua" w:hAnsi="Book Antiqua"/>
          <w:vertAlign w:val="baseline"/>
          <w:rtl w:val="0"/>
        </w:rPr>
        <w:t xml:space="preserve">c) Shipping/mailing must be fully paid by the participant, the same goes for taxes, customs charges, etc., that may happen during the delivery. </w:t>
      </w:r>
      <w:r w:rsidDel="00000000" w:rsidR="00000000" w:rsidRPr="00000000">
        <w:rPr>
          <w:rFonts w:ascii="Book Antiqua" w:cs="Book Antiqua" w:eastAsia="Book Antiqua" w:hAnsi="Book Antiqua"/>
          <w:i w:val="1"/>
          <w:vertAlign w:val="baseline"/>
          <w:rtl w:val="0"/>
        </w:rPr>
        <w:t xml:space="preserve">The festival would not pay for any charge regarding the delivery of the material.</w:t>
      </w:r>
      <w:r w:rsidDel="00000000" w:rsidR="00000000" w:rsidRPr="00000000">
        <w:rPr>
          <w:rtl w:val="0"/>
        </w:rPr>
      </w:r>
    </w:p>
    <w:p w:rsidR="00000000" w:rsidDel="00000000" w:rsidP="00000000" w:rsidRDefault="00000000" w:rsidRPr="00000000" w14:paraId="00000011">
      <w:pPr>
        <w:contextualSpacing w:val="0"/>
        <w:rPr>
          <w:rFonts w:ascii="Book Antiqua" w:cs="Book Antiqua" w:eastAsia="Book Antiqua" w:hAnsi="Book Antiqua"/>
          <w:i w:val="0"/>
          <w:vertAlign w:val="baseline"/>
        </w:rPr>
      </w:pPr>
      <w:r w:rsidDel="00000000" w:rsidR="00000000" w:rsidRPr="00000000">
        <w:rPr>
          <w:rFonts w:ascii="Book Antiqua" w:cs="Book Antiqua" w:eastAsia="Book Antiqua" w:hAnsi="Book Antiqua"/>
          <w:vertAlign w:val="baseline"/>
          <w:rtl w:val="0"/>
        </w:rPr>
        <w:t xml:space="preserve">d) The inscription costs 3u$s for shortfilms, except the produced in latin American countries. The feature films are excepted too.</w:t>
      </w:r>
      <w:r w:rsidDel="00000000" w:rsidR="00000000" w:rsidRPr="00000000">
        <w:rPr>
          <w:rtl w:val="0"/>
        </w:rPr>
      </w:r>
    </w:p>
    <w:p w:rsidR="00000000" w:rsidDel="00000000" w:rsidP="00000000" w:rsidRDefault="00000000" w:rsidRPr="00000000" w14:paraId="00000012">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e) The Festival Committee will only consider for selection films related to the following genres: </w:t>
      </w:r>
      <w:r w:rsidDel="00000000" w:rsidR="00000000" w:rsidRPr="00000000">
        <w:rPr>
          <w:rFonts w:ascii="Book Antiqua" w:cs="Book Antiqua" w:eastAsia="Book Antiqua" w:hAnsi="Book Antiqua"/>
          <w:b w:val="1"/>
          <w:vertAlign w:val="baseline"/>
          <w:rtl w:val="0"/>
        </w:rPr>
        <w:t xml:space="preserve">horror, bizarre, science-fiction and fantastic</w:t>
      </w:r>
      <w:r w:rsidDel="00000000" w:rsidR="00000000" w:rsidRPr="00000000">
        <w:rPr>
          <w:rFonts w:ascii="Book Antiqua" w:cs="Book Antiqua" w:eastAsia="Book Antiqua" w:hAnsi="Book Antiqua"/>
          <w:vertAlign w:val="baseline"/>
          <w:rtl w:val="0"/>
        </w:rPr>
        <w:t xml:space="preserve">. In the categories: short films, small feature and feature films.</w:t>
      </w:r>
    </w:p>
    <w:p w:rsidR="00000000" w:rsidDel="00000000" w:rsidP="00000000" w:rsidRDefault="00000000" w:rsidRPr="00000000" w14:paraId="00000013">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f) If the film is selected to participate on the Festival, the Committee will contact the producer or director to decide the screening format. </w:t>
      </w:r>
    </w:p>
    <w:p w:rsidR="00000000" w:rsidDel="00000000" w:rsidP="00000000" w:rsidRDefault="00000000" w:rsidRPr="00000000" w14:paraId="00000014">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Available screening formats to FEATURE FILMS are: DCP, Blu-Ray, or 1080p. </w:t>
      </w:r>
    </w:p>
    <w:p w:rsidR="00000000" w:rsidDel="00000000" w:rsidP="00000000" w:rsidRDefault="00000000" w:rsidRPr="00000000" w14:paraId="00000015">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Available screening formats to SHORT FILMS are HD 720p or 1080p, only with the following exportation:</w:t>
      </w:r>
    </w:p>
    <w:p w:rsidR="00000000" w:rsidDel="00000000" w:rsidP="00000000" w:rsidRDefault="00000000" w:rsidRPr="00000000" w14:paraId="00000016">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(please send no menu, without adjustment bars and with three seconds of black)</w:t>
      </w:r>
    </w:p>
    <w:p w:rsidR="00000000" w:rsidDel="00000000" w:rsidP="00000000" w:rsidRDefault="00000000" w:rsidRPr="00000000" w14:paraId="00000017">
      <w:pPr>
        <w:ind w:left="708"/>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Codec H.264</w:t>
      </w:r>
    </w:p>
    <w:p w:rsidR="00000000" w:rsidDel="00000000" w:rsidP="00000000" w:rsidRDefault="00000000" w:rsidRPr="00000000" w14:paraId="00000018">
      <w:pPr>
        <w:ind w:left="708"/>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Resolution: 720p or 1080p.</w:t>
      </w:r>
    </w:p>
    <w:p w:rsidR="00000000" w:rsidDel="00000000" w:rsidP="00000000" w:rsidRDefault="00000000" w:rsidRPr="00000000" w14:paraId="00000019">
      <w:pPr>
        <w:ind w:left="708"/>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Audio Channels: 2 (stereo)</w:t>
      </w:r>
    </w:p>
    <w:p w:rsidR="00000000" w:rsidDel="00000000" w:rsidP="00000000" w:rsidRDefault="00000000" w:rsidRPr="00000000" w14:paraId="0000001A">
      <w:pPr>
        <w:ind w:left="708"/>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Audio Sample Rate: 48kHz</w:t>
      </w:r>
    </w:p>
    <w:p w:rsidR="00000000" w:rsidDel="00000000" w:rsidP="00000000" w:rsidRDefault="00000000" w:rsidRPr="00000000" w14:paraId="0000001B">
      <w:pPr>
        <w:ind w:left="708"/>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Audio Bit Depth: 16 o 24 bits</w:t>
      </w:r>
    </w:p>
    <w:p w:rsidR="00000000" w:rsidDel="00000000" w:rsidP="00000000" w:rsidRDefault="00000000" w:rsidRPr="00000000" w14:paraId="0000001C">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g) The Festival sections are:</w:t>
      </w:r>
    </w:p>
    <w:p w:rsidR="00000000" w:rsidDel="00000000" w:rsidP="00000000" w:rsidRDefault="00000000" w:rsidRPr="00000000" w14:paraId="0000001D">
      <w:pPr>
        <w:numPr>
          <w:ilvl w:val="0"/>
          <w:numId w:val="1"/>
        </w:numPr>
        <w:ind w:left="1068"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Feature Competitive Section. Films must have been produced after January 1st 201</w:t>
      </w:r>
      <w:r w:rsidDel="00000000" w:rsidR="00000000" w:rsidRPr="00000000">
        <w:rPr>
          <w:rFonts w:ascii="Book Antiqua" w:cs="Book Antiqua" w:eastAsia="Book Antiqua" w:hAnsi="Book Antiqua"/>
          <w:rtl w:val="0"/>
        </w:rPr>
        <w:t xml:space="preserve">7</w:t>
      </w:r>
      <w:r w:rsidDel="00000000" w:rsidR="00000000" w:rsidRPr="00000000">
        <w:rPr>
          <w:rFonts w:ascii="Book Antiqua" w:cs="Book Antiqua" w:eastAsia="Book Antiqua" w:hAnsi="Book Antiqua"/>
          <w:vertAlign w:val="baseline"/>
          <w:rtl w:val="0"/>
        </w:rPr>
        <w:t xml:space="preserve">.</w:t>
      </w:r>
    </w:p>
    <w:p w:rsidR="00000000" w:rsidDel="00000000" w:rsidP="00000000" w:rsidRDefault="00000000" w:rsidRPr="00000000" w14:paraId="0000001E">
      <w:pPr>
        <w:numPr>
          <w:ilvl w:val="0"/>
          <w:numId w:val="1"/>
        </w:numPr>
        <w:ind w:left="1068"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Feature Informative Section for feature films: Non competitive section for films from any year of production.</w:t>
      </w:r>
    </w:p>
    <w:p w:rsidR="00000000" w:rsidDel="00000000" w:rsidP="00000000" w:rsidRDefault="00000000" w:rsidRPr="00000000" w14:paraId="0000001F">
      <w:pPr>
        <w:numPr>
          <w:ilvl w:val="0"/>
          <w:numId w:val="1"/>
        </w:numPr>
        <w:ind w:left="1068"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Shortfilm Competitive Section. Films must have been produced after January 1st 201</w:t>
      </w:r>
      <w:r w:rsidDel="00000000" w:rsidR="00000000" w:rsidRPr="00000000">
        <w:rPr>
          <w:rFonts w:ascii="Book Antiqua" w:cs="Book Antiqua" w:eastAsia="Book Antiqua" w:hAnsi="Book Antiqua"/>
          <w:rtl w:val="0"/>
        </w:rPr>
        <w:t xml:space="preserve">7</w:t>
      </w:r>
      <w:r w:rsidDel="00000000" w:rsidR="00000000" w:rsidRPr="00000000">
        <w:rPr>
          <w:rFonts w:ascii="Book Antiqua" w:cs="Book Antiqua" w:eastAsia="Book Antiqua" w:hAnsi="Book Antiqua"/>
          <w:vertAlign w:val="baseline"/>
          <w:rtl w:val="0"/>
        </w:rPr>
        <w:t xml:space="preserve">.</w:t>
      </w:r>
    </w:p>
    <w:p w:rsidR="00000000" w:rsidDel="00000000" w:rsidP="00000000" w:rsidRDefault="00000000" w:rsidRPr="00000000" w14:paraId="00000020">
      <w:pPr>
        <w:numPr>
          <w:ilvl w:val="0"/>
          <w:numId w:val="1"/>
        </w:numPr>
        <w:ind w:left="1068"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Informative Section of Shortfilms: Non competitive section whitout restrictions of duration and year of production.</w:t>
      </w:r>
    </w:p>
    <w:p w:rsidR="00000000" w:rsidDel="00000000" w:rsidP="00000000" w:rsidRDefault="00000000" w:rsidRPr="00000000" w14:paraId="00000021">
      <w:pPr>
        <w:numPr>
          <w:ilvl w:val="0"/>
          <w:numId w:val="1"/>
        </w:numPr>
        <w:ind w:left="1068"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The festival reserves the right to organize new competitive sections not covered by these rules.</w:t>
      </w:r>
    </w:p>
    <w:p w:rsidR="00000000" w:rsidDel="00000000" w:rsidP="00000000" w:rsidRDefault="00000000" w:rsidRPr="00000000" w14:paraId="00000022">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h) It is considered as feature films the productions longer than 60 minutes.</w:t>
      </w:r>
    </w:p>
    <w:p w:rsidR="00000000" w:rsidDel="00000000" w:rsidP="00000000" w:rsidRDefault="00000000" w:rsidRPr="00000000" w14:paraId="00000023">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i) Only can participate in the competitive sections those films which had no means of electronic broadcasting or which had no public screening in Buenos Aires City or its surroundings in the 90 days prior to the beginning of the Festival. For the rest of the sections the Festival will take into their best consideration for programming those films which had no public screening in Buenos Aires City or its surroundings. The films may not be withdrawn from the festival after the selection is made known.</w:t>
      </w:r>
    </w:p>
    <w:p w:rsidR="00000000" w:rsidDel="00000000" w:rsidP="00000000" w:rsidRDefault="00000000" w:rsidRPr="00000000" w14:paraId="00000024">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j) The Festival organizers will select the jury members of every section. Members cannot be those related or with special interest on the production and/or exploitation of the films in competition. Awards will be given under the following categories:</w:t>
      </w:r>
    </w:p>
    <w:p w:rsidR="00000000" w:rsidDel="00000000" w:rsidP="00000000" w:rsidRDefault="00000000" w:rsidRPr="00000000" w14:paraId="00000025">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Film</w:t>
      </w:r>
    </w:p>
    <w:p w:rsidR="00000000" w:rsidDel="00000000" w:rsidP="00000000" w:rsidRDefault="00000000" w:rsidRPr="00000000" w14:paraId="00000026">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Director</w:t>
      </w:r>
    </w:p>
    <w:p w:rsidR="00000000" w:rsidDel="00000000" w:rsidP="00000000" w:rsidRDefault="00000000" w:rsidRPr="00000000" w14:paraId="00000027">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Actor in a Feature Film</w:t>
      </w:r>
    </w:p>
    <w:p w:rsidR="00000000" w:rsidDel="00000000" w:rsidP="00000000" w:rsidRDefault="00000000" w:rsidRPr="00000000" w14:paraId="00000028">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Actress in a Feature Film</w:t>
      </w:r>
    </w:p>
    <w:p w:rsidR="00000000" w:rsidDel="00000000" w:rsidP="00000000" w:rsidRDefault="00000000" w:rsidRPr="00000000" w14:paraId="00000029">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Screenplay</w:t>
      </w:r>
    </w:p>
    <w:p w:rsidR="00000000" w:rsidDel="00000000" w:rsidP="00000000" w:rsidRDefault="00000000" w:rsidRPr="00000000" w14:paraId="0000002A">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FX</w:t>
      </w:r>
    </w:p>
    <w:p w:rsidR="00000000" w:rsidDel="00000000" w:rsidP="00000000" w:rsidRDefault="00000000" w:rsidRPr="00000000" w14:paraId="0000002B">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Cinematography</w:t>
      </w:r>
    </w:p>
    <w:p w:rsidR="00000000" w:rsidDel="00000000" w:rsidP="00000000" w:rsidRDefault="00000000" w:rsidRPr="00000000" w14:paraId="0000002C">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Short Film</w:t>
      </w:r>
    </w:p>
    <w:p w:rsidR="00000000" w:rsidDel="00000000" w:rsidP="00000000" w:rsidRDefault="00000000" w:rsidRPr="00000000" w14:paraId="0000002D">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Argentinean Short Film</w:t>
      </w:r>
    </w:p>
    <w:p w:rsidR="00000000" w:rsidDel="00000000" w:rsidP="00000000" w:rsidRDefault="00000000" w:rsidRPr="00000000" w14:paraId="0000002E">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Short Film Director</w:t>
      </w:r>
    </w:p>
    <w:p w:rsidR="00000000" w:rsidDel="00000000" w:rsidP="00000000" w:rsidRDefault="00000000" w:rsidRPr="00000000" w14:paraId="0000002F">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Audience Award for Best Short Film</w:t>
      </w:r>
    </w:p>
    <w:p w:rsidR="00000000" w:rsidDel="00000000" w:rsidP="00000000" w:rsidRDefault="00000000" w:rsidRPr="00000000" w14:paraId="00000030">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Iberoamerican Feature Film </w:t>
      </w:r>
    </w:p>
    <w:p w:rsidR="00000000" w:rsidDel="00000000" w:rsidP="00000000" w:rsidRDefault="00000000" w:rsidRPr="00000000" w14:paraId="00000031">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Iberoamerican Feature Director</w:t>
      </w:r>
    </w:p>
    <w:p w:rsidR="00000000" w:rsidDel="00000000" w:rsidP="00000000" w:rsidRDefault="00000000" w:rsidRPr="00000000" w14:paraId="00000032">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Actor in Iberoamerican Feature Film</w:t>
      </w:r>
    </w:p>
    <w:p w:rsidR="00000000" w:rsidDel="00000000" w:rsidP="00000000" w:rsidRDefault="00000000" w:rsidRPr="00000000" w14:paraId="00000033">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Audience Award for Best Feature</w:t>
      </w:r>
    </w:p>
    <w:p w:rsidR="00000000" w:rsidDel="00000000" w:rsidP="00000000" w:rsidRDefault="00000000" w:rsidRPr="00000000" w14:paraId="00000034">
      <w:pPr>
        <w:numPr>
          <w:ilvl w:val="0"/>
          <w:numId w:val="4"/>
        </w:numPr>
        <w:ind w:left="720" w:hanging="360"/>
        <w:contextualSpacing w:val="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Audience Award for Best Bizarre Feature</w:t>
      </w:r>
    </w:p>
    <w:p w:rsidR="00000000" w:rsidDel="00000000" w:rsidP="00000000" w:rsidRDefault="00000000" w:rsidRPr="00000000" w14:paraId="00000035">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Films cannot receive more than two prizes.</w:t>
      </w:r>
    </w:p>
    <w:p w:rsidR="00000000" w:rsidDel="00000000" w:rsidP="00000000" w:rsidRDefault="00000000" w:rsidRPr="00000000" w14:paraId="00000036">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The Jury can give special mentions. Films cannot receive more than two special mentions.</w:t>
      </w:r>
    </w:p>
    <w:p w:rsidR="00000000" w:rsidDel="00000000" w:rsidP="00000000" w:rsidRDefault="00000000" w:rsidRPr="00000000" w14:paraId="00000037">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k)The Festival has the right to select the films, to determine in which section will be in, and to program the screening day and order of exhibition.</w:t>
      </w:r>
    </w:p>
    <w:p w:rsidR="00000000" w:rsidDel="00000000" w:rsidP="00000000" w:rsidRDefault="00000000" w:rsidRPr="00000000" w14:paraId="00000038">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l) The Festival accepts to screen the films with no more than three (3) runs.</w:t>
      </w:r>
    </w:p>
    <w:p w:rsidR="00000000" w:rsidDel="00000000" w:rsidP="00000000" w:rsidRDefault="00000000" w:rsidRPr="00000000" w14:paraId="00000039">
      <w:pPr>
        <w:contextualSpacing w:val="0"/>
        <w:rPr>
          <w:rFonts w:ascii="Book Antiqua" w:cs="Book Antiqua" w:eastAsia="Book Antiqua" w:hAnsi="Book Antiqua"/>
          <w:b w:val="0"/>
          <w:vertAlign w:val="baseline"/>
        </w:rPr>
      </w:pPr>
      <w:r w:rsidDel="00000000" w:rsidR="00000000" w:rsidRPr="00000000">
        <w:rPr>
          <w:rFonts w:ascii="Book Antiqua" w:cs="Book Antiqua" w:eastAsia="Book Antiqua" w:hAnsi="Book Antiqua"/>
          <w:vertAlign w:val="baseline"/>
          <w:rtl w:val="0"/>
        </w:rPr>
        <w:t xml:space="preserve">m) Original language must be Spanish or with Spanish subtitles. </w:t>
      </w:r>
      <w:r w:rsidDel="00000000" w:rsidR="00000000" w:rsidRPr="00000000">
        <w:rPr>
          <w:rFonts w:ascii="Book Antiqua" w:cs="Book Antiqua" w:eastAsia="Book Antiqua" w:hAnsi="Book Antiqua"/>
          <w:b w:val="1"/>
          <w:vertAlign w:val="baseline"/>
          <w:rtl w:val="0"/>
        </w:rPr>
        <w:t xml:space="preserve">If not, English subtitles, a dialogue list in Spanish or in English must be submitted for translation and subtitling.</w:t>
      </w:r>
      <w:r w:rsidDel="00000000" w:rsidR="00000000" w:rsidRPr="00000000">
        <w:rPr>
          <w:rtl w:val="0"/>
        </w:rPr>
      </w:r>
    </w:p>
    <w:p w:rsidR="00000000" w:rsidDel="00000000" w:rsidP="00000000" w:rsidRDefault="00000000" w:rsidRPr="00000000" w14:paraId="0000003A">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n) By submitting a film to the Festival, the entrant accepts the Rules and regulations. The Festival organizers will decide over any issue that may come up during the Festival, and their decision will be final.</w:t>
      </w:r>
    </w:p>
    <w:p w:rsidR="00000000" w:rsidDel="00000000" w:rsidP="00000000" w:rsidRDefault="00000000" w:rsidRPr="00000000" w14:paraId="0000003B">
      <w:pPr>
        <w:contextualSpacing w:val="0"/>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3C">
      <w:pPr>
        <w:contextualSpacing w:val="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Go to </w:t>
      </w:r>
      <w:r w:rsidDel="00000000" w:rsidR="00000000" w:rsidRPr="00000000">
        <w:rPr>
          <w:rFonts w:ascii="Book Antiqua" w:cs="Book Antiqua" w:eastAsia="Book Antiqua" w:hAnsi="Book Antiqua"/>
          <w:color w:val="3366ff"/>
          <w:u w:val="single"/>
          <w:vertAlign w:val="baseline"/>
          <w:rtl w:val="0"/>
        </w:rPr>
        <w:t xml:space="preserve">authorization letter</w:t>
      </w:r>
      <w:r w:rsidDel="00000000" w:rsidR="00000000" w:rsidRPr="00000000">
        <w:rPr>
          <w:rtl w:val="0"/>
        </w:rPr>
      </w:r>
    </w:p>
    <w:sectPr>
      <w:pgSz w:h="16838" w:w="11906"/>
      <w:pgMar w:bottom="1417" w:top="1417" w:left="1701"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ilmfreeway.com/" TargetMode="External"/><Relationship Id="rId7" Type="http://schemas.openxmlformats.org/officeDocument/2006/relationships/hyperlink" Target="http://www.festhom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