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r>
        <w:t xml:space="preserve"/>
      </w:r>
    </w:p>
    <w:p>
      <w:pPr>
        <w:spacing w:before="0" w:after="200"/>
        <w:jc w:val="center"/>
      </w:pPr>
      <w:r>
        <w:rPr>
          <w:rFonts w:ascii="Arial" w:cs="Arial" w:eastAsia="Arial" w:hAnsi="Arial"/>
          <w:b/>
          <w:bCs/>
          <w:color w:val="1E3A5F"/>
          <w:sz w:val="56"/>
          <w:szCs w:val="56"/>
        </w:rPr>
        <w:t xml:space="preserve">Developer Visibility Stack</w:t>
      </w:r>
    </w:p>
    <w:p>
      <w:pPr>
        <w:spacing w:before="0" w:after="400"/>
        <w:jc w:val="center"/>
      </w:pPr>
      <w:r>
        <w:rPr>
          <w:rFonts w:ascii="Arial" w:cs="Arial" w:eastAsia="Arial" w:hAnsi="Arial"/>
          <w:color w:val="2E75B6"/>
          <w:sz w:val="28"/>
          <w:szCs w:val="28"/>
        </w:rPr>
        <w:t xml:space="preserve">Product Suite Specification</w:t>
      </w:r>
    </w:p>
    <w:p>
      <w:pPr>
        <w:pBdr>
          <w:top w:val="single" w:color="2E75B6" w:sz="4" w:space="1"/>
        </w:pBdr>
        <w:spacing w:before="200" w:after="200"/>
        <w:jc w:val="center"/>
      </w:pPr>
      <w:r>
        <w:t xml:space="preserve"/>
      </w:r>
    </w:p>
    <w:p>
      <w:pPr>
        <w:jc w:val="center"/>
      </w:pPr>
      <w:r>
        <w:rPr>
          <w:rFonts w:ascii="Arial" w:cs="Arial" w:eastAsia="Arial" w:hAnsi="Arial"/>
          <w:color w:val="888888"/>
          <w:sz w:val="20"/>
          <w:szCs w:val="20"/>
        </w:rPr>
        <w:t xml:space="preserve">v2.0 — Draft</w:t>
      </w:r>
    </w:p>
    <w:p>
      <w:pPr>
        <w:jc w:val="center"/>
      </w:pPr>
      <w:r>
        <w:rPr>
          <w:rFonts w:ascii="Arial" w:cs="Arial" w:eastAsia="Arial" w:hAnsi="Arial"/>
          <w:color w:val="888888"/>
          <w:sz w:val="20"/>
          <w:szCs w:val="20"/>
        </w:rPr>
        <w:t xml:space="preserve">March 2026</w:t>
      </w:r>
    </w:p>
    <w:p>
      <w:r>
        <w:br w:type="page"/>
      </w:r>
    </w:p>
    <w:p>
      <w:pPr>
        <w:pStyle w:val="Heading1"/>
        <w:pBdr>
          <w:bottom w:val="single" w:color="2E75B6" w:sz="6" w:space="1"/>
        </w:pBdr>
        <w:spacing w:before="400" w:after="200"/>
      </w:pPr>
      <w:r>
        <w:rPr>
          <w:rFonts w:ascii="Arial" w:cs="Arial" w:eastAsia="Arial" w:hAnsi="Arial"/>
          <w:b/>
          <w:bCs/>
          <w:color w:val="1E3A5F"/>
          <w:sz w:val="36"/>
          <w:szCs w:val="36"/>
        </w:rPr>
        <w:t xml:space="preserve">Spec 0 — The Suite</w:t>
      </w:r>
    </w:p>
    <w:p>
      <w:pPr>
        <w:spacing w:before="80" w:after="0"/>
      </w:pPr>
      <w:r>
        <w:t xml:space="preserve"/>
      </w:r>
    </w:p>
    <w:p>
      <w:pPr>
        <w:pStyle w:val="Heading2"/>
        <w:spacing w:before="300" w:after="120"/>
      </w:pPr>
      <w:r>
        <w:rPr>
          <w:rFonts w:ascii="Arial" w:cs="Arial" w:eastAsia="Arial" w:hAnsi="Arial"/>
          <w:b/>
          <w:bCs/>
          <w:color w:val="2E75B6"/>
          <w:sz w:val="28"/>
          <w:szCs w:val="28"/>
        </w:rPr>
        <w:t xml:space="preserve">Problem</w:t>
      </w:r>
    </w:p>
    <w:p>
      <w:pPr>
        <w:spacing w:before="60" w:after="60"/>
      </w:pPr>
      <w:r>
        <w:rPr>
          <w:rFonts w:ascii="Arial" w:cs="Arial" w:eastAsia="Arial" w:hAnsi="Arial"/>
          <w:color w:val="333333"/>
          <w:sz w:val="22"/>
          <w:szCs w:val="22"/>
        </w:rPr>
        <w:t xml:space="preserve">A developer has real work, real ideas, and real expertise. The translation layer between doing that work and being visible on the internet costs too much time and energy to sustain. Existing tools solve scheduling or generation but not the full friction chain, and none of them are built for a developer whose signal lives in code, conversations, and thinking rather than in a content calendar.</w:t>
      </w:r>
    </w:p>
    <w:p>
      <w:pPr>
        <w:spacing w:before="100" w:after="0"/>
      </w:pPr>
      <w:r>
        <w:t xml:space="preserve"/>
      </w:r>
    </w:p>
    <w:p>
      <w:pPr>
        <w:pStyle w:val="Heading2"/>
        <w:spacing w:before="300" w:after="120"/>
      </w:pPr>
      <w:r>
        <w:rPr>
          <w:rFonts w:ascii="Arial" w:cs="Arial" w:eastAsia="Arial" w:hAnsi="Arial"/>
          <w:b/>
          <w:bCs/>
          <w:color w:val="2E75B6"/>
          <w:sz w:val="28"/>
          <w:szCs w:val="28"/>
        </w:rPr>
        <w:t xml:space="preserve">Solution</w:t>
      </w:r>
    </w:p>
    <w:p>
      <w:pPr>
        <w:spacing w:before="60" w:after="60"/>
      </w:pPr>
      <w:r>
        <w:rPr>
          <w:rFonts w:ascii="Arial" w:cs="Arial" w:eastAsia="Arial" w:hAnsi="Arial"/>
          <w:color w:val="333333"/>
          <w:sz w:val="22"/>
          <w:szCs w:val="22"/>
        </w:rPr>
        <w:t xml:space="preserve">Three products that together remove every friction point except the irreducible minimum: the will to show up once a week for 20 minutes.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333333"/>
                <w:sz w:val="22"/>
                <w:szCs w:val="22"/>
              </w:rPr>
              <w:t xml:space="preserve">The suite does not manufacture motivation. It eliminates every excuse except motivation itself.</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The Three Products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Job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Blog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Owned web presence. Hub for all content. Portfolio and writing space under a custom domain.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Mobile interaction point. Input a brief, review generated drafts, approve and queue. The only thing the user touches weekly.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Gardener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and improve GitHub repos. READMEs, cross-links, consistency. Future work.</w:t>
            </w:r>
          </w:p>
        </w:tc>
      </w:tr>
    </w:tbl>
    <w:p>
      <w:pPr>
        <w:spacing w:before="200" w:after="0"/>
      </w:pPr>
      <w:r>
        <w:t xml:space="preserve"/>
      </w:r>
    </w:p>
    <w:p>
      <w:pPr>
        <w:pStyle w:val="Heading2"/>
        <w:spacing w:before="300" w:after="120"/>
      </w:pPr>
      <w:r>
        <w:rPr>
          <w:rFonts w:ascii="Arial" w:cs="Arial" w:eastAsia="Arial" w:hAnsi="Arial"/>
          <w:b/>
          <w:bCs/>
          <w:color w:val="2E75B6"/>
          <w:sz w:val="28"/>
          <w:szCs w:val="28"/>
        </w:rPr>
        <w:t xml:space="preserve">What This Is Not</w:t>
      </w:r>
    </w:p>
    <w:p>
      <w:pPr>
        <w:pStyle w:val="ListParagraph"/>
        <w:numPr>
          <w:ilvl w:val="0"/>
          <w:numId w:val="2"/>
        </w:numPr>
        <w:spacing w:before="40" w:after="40"/>
      </w:pPr>
      <w:r>
        <w:rPr>
          <w:rFonts w:ascii="Arial" w:cs="Arial" w:eastAsia="Arial" w:hAnsi="Arial"/>
          <w:color w:val="333333"/>
          <w:sz w:val="22"/>
          <w:szCs w:val="22"/>
        </w:rPr>
        <w:t xml:space="preserve">Not a social media management tool for marketers.</w:t>
      </w:r>
    </w:p>
    <w:p>
      <w:pPr>
        <w:pStyle w:val="ListParagraph"/>
        <w:numPr>
          <w:ilvl w:val="0"/>
          <w:numId w:val="2"/>
        </w:numPr>
        <w:spacing w:before="40" w:after="40"/>
      </w:pPr>
      <w:r>
        <w:rPr>
          <w:rFonts w:ascii="Arial" w:cs="Arial" w:eastAsia="Arial" w:hAnsi="Arial"/>
          <w:color w:val="333333"/>
          <w:sz w:val="22"/>
          <w:szCs w:val="22"/>
        </w:rPr>
        <w:t xml:space="preserve">Not a content factory that replaces having something real to say.</w:t>
      </w:r>
    </w:p>
    <w:p>
      <w:pPr>
        <w:pStyle w:val="ListParagraph"/>
        <w:numPr>
          <w:ilvl w:val="0"/>
          <w:numId w:val="2"/>
        </w:numPr>
        <w:spacing w:before="40" w:after="40"/>
      </w:pPr>
      <w:r>
        <w:rPr>
          <w:rFonts w:ascii="Arial" w:cs="Arial" w:eastAsia="Arial" w:hAnsi="Arial"/>
          <w:color w:val="333333"/>
          <w:sz w:val="22"/>
          <w:szCs w:val="22"/>
        </w:rPr>
        <w:t xml:space="preserve">Not an influencer pipeline.</w:t>
      </w:r>
    </w:p>
    <w:p>
      <w:pPr>
        <w:pStyle w:val="ListParagraph"/>
        <w:numPr>
          <w:ilvl w:val="0"/>
          <w:numId w:val="2"/>
        </w:numPr>
        <w:spacing w:before="40" w:after="40"/>
      </w:pPr>
      <w:r>
        <w:rPr>
          <w:rFonts w:ascii="Arial" w:cs="Arial" w:eastAsia="Arial" w:hAnsi="Arial"/>
          <w:color w:val="333333"/>
          <w:sz w:val="22"/>
          <w:szCs w:val="22"/>
        </w:rPr>
        <w:t xml:space="preserve">Not a system that posts without human approval.</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Content Model</w:t>
      </w:r>
    </w:p>
    <w:p>
      <w:pPr>
        <w:spacing w:before="60" w:after="60"/>
      </w:pPr>
      <w:r>
        <w:rPr>
          <w:rFonts w:ascii="Arial" w:cs="Arial" w:eastAsia="Arial" w:hAnsi="Arial"/>
          <w:color w:val="333333"/>
          <w:sz w:val="22"/>
          <w:szCs w:val="22"/>
        </w:rPr>
        <w:t xml:space="preserve">Content is not always a blog post with platform adaptations. A piece of content can be:</w:t>
      </w:r>
    </w:p>
    <w:p>
      <w:pPr>
        <w:pStyle w:val="ListParagraph"/>
        <w:numPr>
          <w:ilvl w:val="0"/>
          <w:numId w:val="2"/>
        </w:numPr>
        <w:spacing w:before="40" w:after="40"/>
      </w:pPr>
      <w:r>
        <w:rPr>
          <w:rFonts w:ascii="Arial" w:cs="Arial" w:eastAsia="Arial" w:hAnsi="Arial"/>
          <w:color w:val="333333"/>
          <w:sz w:val="22"/>
          <w:szCs w:val="22"/>
        </w:rPr>
        <w:t xml:space="preserve">A blog post only.</w:t>
      </w:r>
    </w:p>
    <w:p>
      <w:pPr>
        <w:pStyle w:val="ListParagraph"/>
        <w:numPr>
          <w:ilvl w:val="0"/>
          <w:numId w:val="2"/>
        </w:numPr>
        <w:spacing w:before="40" w:after="40"/>
      </w:pPr>
      <w:r>
        <w:rPr>
          <w:rFonts w:ascii="Arial" w:cs="Arial" w:eastAsia="Arial" w:hAnsi="Arial"/>
          <w:color w:val="333333"/>
          <w:sz w:val="22"/>
          <w:szCs w:val="22"/>
        </w:rPr>
        <w:t xml:space="preserve">A LinkedIn post only, with no blog post attached.</w:t>
      </w:r>
    </w:p>
    <w:p>
      <w:pPr>
        <w:pStyle w:val="ListParagraph"/>
        <w:numPr>
          <w:ilvl w:val="0"/>
          <w:numId w:val="2"/>
        </w:numPr>
        <w:spacing w:before="40" w:after="40"/>
      </w:pPr>
      <w:r>
        <w:rPr>
          <w:rFonts w:ascii="Arial" w:cs="Arial" w:eastAsia="Arial" w:hAnsi="Arial"/>
          <w:color w:val="333333"/>
          <w:sz w:val="22"/>
          <w:szCs w:val="22"/>
        </w:rPr>
        <w:t xml:space="preserve">A blog post that generates LinkedIn and other platform variants.</w:t>
      </w:r>
    </w:p>
    <w:p>
      <w:pPr>
        <w:pStyle w:val="ListParagraph"/>
        <w:numPr>
          <w:ilvl w:val="0"/>
          <w:numId w:val="2"/>
        </w:numPr>
        <w:spacing w:before="40" w:after="40"/>
      </w:pPr>
      <w:r>
        <w:rPr>
          <w:rFonts w:ascii="Arial" w:cs="Arial" w:eastAsia="Arial" w:hAnsi="Arial"/>
          <w:color w:val="333333"/>
          <w:sz w:val="22"/>
          <w:szCs w:val="22"/>
        </w:rPr>
        <w:t xml:space="preserve">Platform posts that are aggregated and displayed on the blog as activity, without being full posts.</w:t>
      </w:r>
    </w:p>
    <w:p>
      <w:pPr>
        <w:spacing w:before="80" w:after="0"/>
      </w:pPr>
      <w:r>
        <w:t xml:space="preserve"/>
      </w:r>
    </w:p>
    <w:p>
      <w:pPr>
        <w:spacing w:before="60" w:after="60"/>
      </w:pPr>
      <w:r>
        <w:rPr>
          <w:rFonts w:ascii="Arial" w:cs="Arial" w:eastAsia="Arial" w:hAnsi="Arial"/>
          <w:color w:val="333333"/>
          <w:sz w:val="22"/>
          <w:szCs w:val="22"/>
        </w:rPr>
        <w:t xml:space="preserve">The blog is a hub, not a mandatory destination. Not every thought needs an essay. The system should support all of these flows without forcing one.</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Phase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 App. Platforms: LinkedIn + Blog. Android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Bluesky. Metrics dashboard. Medium syndication. Evergreen recycling.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Gardener. Multi-user.</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Build Order</w:t>
      </w:r>
    </w:p>
    <w:p>
      <w:pPr>
        <w:spacing w:before="60" w:after="60"/>
      </w:pPr>
      <w:r>
        <w:rPr>
          <w:rFonts w:ascii="Arial" w:cs="Arial" w:eastAsia="Arial" w:hAnsi="Arial"/>
          <w:color w:val="333333"/>
          <w:sz w:val="22"/>
          <w:szCs w:val="22"/>
        </w:rPr>
        <w:t xml:space="preserve">Blog must exist before App has somewhere to publish. App delivers visible value immediately once Blog exists. GitHub Gardener is independent and non-blocking.</w:t>
      </w:r>
    </w:p>
    <w:p>
      <w:r>
        <w:br w:type="page"/>
      </w:r>
    </w:p>
    <w:p>
      <w:pPr>
        <w:pStyle w:val="Heading1"/>
        <w:pBdr>
          <w:bottom w:val="single" w:color="2E75B6" w:sz="6" w:space="1"/>
        </w:pBdr>
        <w:spacing w:before="400" w:after="200"/>
      </w:pPr>
      <w:r>
        <w:rPr>
          <w:rFonts w:ascii="Arial" w:cs="Arial" w:eastAsia="Arial" w:hAnsi="Arial"/>
          <w:b/>
          <w:bCs/>
          <w:color w:val="1E3A5F"/>
          <w:sz w:val="36"/>
          <w:szCs w:val="36"/>
        </w:rPr>
        <w:t xml:space="preserve">Spec 1 — The Blog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333333"/>
                <w:sz w:val="22"/>
                <w:szCs w:val="22"/>
              </w:rPr>
              <w:t xml:space="preserve">The owned web presence. Custom domain. Everything else points here. Permanent, canonical, under full control.</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What It Is</w:t>
      </w:r>
    </w:p>
    <w:p>
      <w:pPr>
        <w:spacing w:before="60" w:after="60"/>
      </w:pPr>
      <w:r>
        <w:rPr>
          <w:rFonts w:ascii="Arial" w:cs="Arial" w:eastAsia="Arial" w:hAnsi="Arial"/>
          <w:color w:val="333333"/>
          <w:sz w:val="22"/>
          <w:szCs w:val="22"/>
        </w:rPr>
        <w:t xml:space="preserve">A personal site combining portfolio and blog. It is the address a person lands on when they want to know who this developer is and what they build. It doubles as the publication endpoint for content generated by the App.</w:t>
      </w:r>
    </w:p>
    <w:p>
      <w:pPr>
        <w:spacing w:before="100" w:after="0"/>
      </w:pPr>
      <w:r>
        <w:t xml:space="preserve"/>
      </w:r>
    </w:p>
    <w:p>
      <w:pPr>
        <w:pStyle w:val="Heading2"/>
        <w:spacing w:before="300" w:after="120"/>
      </w:pPr>
      <w:r>
        <w:rPr>
          <w:rFonts w:ascii="Arial" w:cs="Arial" w:eastAsia="Arial" w:hAnsi="Arial"/>
          <w:b/>
          <w:bCs/>
          <w:color w:val="2E75B6"/>
          <w:sz w:val="28"/>
          <w:szCs w:val="28"/>
        </w:rPr>
        <w:t xml:space="preserve">Objectives</w:t>
      </w:r>
    </w:p>
    <w:p>
      <w:pPr>
        <w:pStyle w:val="ListParagraph"/>
        <w:numPr>
          <w:ilvl w:val="0"/>
          <w:numId w:val="2"/>
        </w:numPr>
        <w:spacing w:before="40" w:after="40"/>
      </w:pPr>
      <w:r>
        <w:rPr>
          <w:rFonts w:ascii="Arial" w:cs="Arial" w:eastAsia="Arial" w:hAnsi="Arial"/>
          <w:color w:val="333333"/>
          <w:sz w:val="22"/>
          <w:szCs w:val="22"/>
        </w:rPr>
        <w:t xml:space="preserve">Be the canonical home for all published content.</w:t>
      </w:r>
    </w:p>
    <w:p>
      <w:pPr>
        <w:pStyle w:val="ListParagraph"/>
        <w:numPr>
          <w:ilvl w:val="0"/>
          <w:numId w:val="2"/>
        </w:numPr>
        <w:spacing w:before="40" w:after="40"/>
      </w:pPr>
      <w:r>
        <w:rPr>
          <w:rFonts w:ascii="Arial" w:cs="Arial" w:eastAsia="Arial" w:hAnsi="Arial"/>
          <w:color w:val="333333"/>
          <w:sz w:val="22"/>
          <w:szCs w:val="22"/>
        </w:rPr>
        <w:t xml:space="preserve">Showcase projects and writing in one place under a custom domain.</w:t>
      </w:r>
    </w:p>
    <w:p>
      <w:pPr>
        <w:pStyle w:val="ListParagraph"/>
        <w:numPr>
          <w:ilvl w:val="0"/>
          <w:numId w:val="2"/>
        </w:numPr>
        <w:spacing w:before="40" w:after="40"/>
      </w:pPr>
      <w:r>
        <w:rPr>
          <w:rFonts w:ascii="Arial" w:cs="Arial" w:eastAsia="Arial" w:hAnsi="Arial"/>
          <w:color w:val="333333"/>
          <w:sz w:val="22"/>
          <w:szCs w:val="22"/>
        </w:rPr>
        <w:t xml:space="preserve">Accept content published by the App without manual intervention.</w:t>
      </w:r>
    </w:p>
    <w:p>
      <w:pPr>
        <w:pStyle w:val="ListParagraph"/>
        <w:numPr>
          <w:ilvl w:val="0"/>
          <w:numId w:val="2"/>
        </w:numPr>
        <w:spacing w:before="40" w:after="40"/>
      </w:pPr>
      <w:r>
        <w:rPr>
          <w:rFonts w:ascii="Arial" w:cs="Arial" w:eastAsia="Arial" w:hAnsi="Arial"/>
          <w:color w:val="333333"/>
          <w:sz w:val="22"/>
          <w:szCs w:val="22"/>
        </w:rPr>
        <w:t xml:space="preserve">Load fast. Work on mobile. Require zero ongoing maintenance after setup.</w:t>
      </w:r>
    </w:p>
    <w:p>
      <w:pPr>
        <w:pStyle w:val="ListParagraph"/>
        <w:numPr>
          <w:ilvl w:val="0"/>
          <w:numId w:val="2"/>
        </w:numPr>
        <w:spacing w:before="40" w:after="40"/>
      </w:pPr>
      <w:r>
        <w:rPr>
          <w:rFonts w:ascii="Arial" w:cs="Arial" w:eastAsia="Arial" w:hAnsi="Arial"/>
          <w:color w:val="333333"/>
          <w:sz w:val="22"/>
          <w:szCs w:val="22"/>
        </w:rPr>
        <w:t xml:space="preserve">Surface an aggregated view of activity across platforms, not just blog posts.</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Content Types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post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Long-form writing. Full content lives here. Has its own URL.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Description of a project. Links to GitHub repo, demo, related posts.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Activity feed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Aggregated view of posts made on LinkedIn, Bluesky, etc. Does not require a blog post to exist.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About /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Who this is, how to reach them.</w:t>
            </w:r>
          </w:p>
        </w:tc>
      </w:tr>
    </w:tbl>
    <w:p>
      <w:pPr>
        <w:spacing w:before="200" w:after="0"/>
      </w:pPr>
      <w:r>
        <w:t xml:space="preserve"/>
      </w:r>
    </w:p>
    <w:p>
      <w:pPr>
        <w:pStyle w:val="Heading2"/>
        <w:spacing w:before="300" w:after="120"/>
      </w:pPr>
      <w:r>
        <w:rPr>
          <w:rFonts w:ascii="Arial" w:cs="Arial" w:eastAsia="Arial" w:hAnsi="Arial"/>
          <w:b/>
          <w:bCs/>
          <w:color w:val="2E75B6"/>
          <w:sz w:val="28"/>
          <w:szCs w:val="28"/>
        </w:rPr>
        <w:t xml:space="preserve">Requirements</w:t>
      </w:r>
    </w:p>
    <w:p>
      <w:pPr>
        <w:pStyle w:val="ListParagraph"/>
        <w:numPr>
          <w:ilvl w:val="0"/>
          <w:numId w:val="2"/>
        </w:numPr>
        <w:spacing w:before="40" w:after="40"/>
      </w:pPr>
      <w:r>
        <w:rPr>
          <w:rFonts w:ascii="Arial" w:cs="Arial" w:eastAsia="Arial" w:hAnsi="Arial"/>
          <w:color w:val="333333"/>
          <w:sz w:val="22"/>
          <w:szCs w:val="22"/>
        </w:rPr>
        <w:t xml:space="preserve">Must be deployable from a git push with no manual steps.</w:t>
      </w:r>
    </w:p>
    <w:p>
      <w:pPr>
        <w:pStyle w:val="ListParagraph"/>
        <w:numPr>
          <w:ilvl w:val="0"/>
          <w:numId w:val="2"/>
        </w:numPr>
        <w:spacing w:before="40" w:after="40"/>
      </w:pPr>
      <w:r>
        <w:rPr>
          <w:rFonts w:ascii="Arial" w:cs="Arial" w:eastAsia="Arial" w:hAnsi="Arial"/>
          <w:color w:val="333333"/>
          <w:sz w:val="22"/>
          <w:szCs w:val="22"/>
        </w:rPr>
        <w:t xml:space="preserve">Must accept new content via an agreed interface with the App — format and transport to be negotiated between Blog builder and App builder, but the contract must require zero human intervention on the Blog side when content arrives.</w:t>
      </w:r>
    </w:p>
    <w:p>
      <w:pPr>
        <w:pStyle w:val="ListParagraph"/>
        <w:numPr>
          <w:ilvl w:val="0"/>
          <w:numId w:val="2"/>
        </w:numPr>
        <w:spacing w:before="40" w:after="40"/>
      </w:pPr>
      <w:r>
        <w:rPr>
          <w:rFonts w:ascii="Arial" w:cs="Arial" w:eastAsia="Arial" w:hAnsi="Arial"/>
          <w:color w:val="333333"/>
          <w:sz w:val="22"/>
          <w:szCs w:val="22"/>
        </w:rPr>
        <w:t xml:space="preserve">Must support a custom domain.</w:t>
      </w:r>
    </w:p>
    <w:p>
      <w:pPr>
        <w:pStyle w:val="ListParagraph"/>
        <w:numPr>
          <w:ilvl w:val="0"/>
          <w:numId w:val="2"/>
        </w:numPr>
        <w:spacing w:before="40" w:after="40"/>
      </w:pPr>
      <w:r>
        <w:rPr>
          <w:rFonts w:ascii="Arial" w:cs="Arial" w:eastAsia="Arial" w:hAnsi="Arial"/>
          <w:color w:val="333333"/>
          <w:sz w:val="22"/>
          <w:szCs w:val="22"/>
        </w:rPr>
        <w:t xml:space="preserve">Must be fast on mobile — most visitors arrive from a social media link.</w:t>
      </w:r>
    </w:p>
    <w:p>
      <w:pPr>
        <w:pStyle w:val="ListParagraph"/>
        <w:numPr>
          <w:ilvl w:val="0"/>
          <w:numId w:val="2"/>
        </w:numPr>
        <w:spacing w:before="40" w:after="40"/>
      </w:pPr>
      <w:r>
        <w:rPr>
          <w:rFonts w:ascii="Arial" w:cs="Arial" w:eastAsia="Arial" w:hAnsi="Arial"/>
          <w:color w:val="333333"/>
          <w:sz w:val="22"/>
          <w:szCs w:val="22"/>
        </w:rPr>
        <w:t xml:space="preserve">Must not depend on any paid third-party CMS or hosting beyond a domain registrar.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b/>
                <w:bCs/>
                <w:color w:val="555500"/>
                <w:sz w:val="20"/>
                <w:szCs w:val="20"/>
              </w:rPr>
              <w:t xml:space="preserve">FROM: App (Spec 2)</w:t>
            </w:r>
          </w:p>
          <w:p>
            <w:r>
              <w:rPr>
                <w:rFonts w:ascii="Arial" w:cs="Arial" w:eastAsia="Arial" w:hAnsi="Arial"/>
                <w:b/>
                <w:bCs/>
                <w:color w:val="555500"/>
                <w:sz w:val="20"/>
                <w:szCs w:val="20"/>
              </w:rPr>
              <w:t xml:space="preserve">TO: Blog (Spec 1)</w:t>
            </w:r>
          </w:p>
          <w:p>
            <w:r>
              <w:rPr>
                <w:rFonts w:ascii="Arial" w:cs="Arial" w:eastAsia="Arial" w:hAnsi="Arial"/>
                <w:b/>
                <w:bCs/>
                <w:color w:val="555500"/>
                <w:sz w:val="20"/>
                <w:szCs w:val="20"/>
              </w:rPr>
              <w:t xml:space="preserve">RE: Content delivery contract</w:t>
            </w:r>
          </w:p>
          <w:p>
            <w:r>
              <w:t xml:space="preserve"/>
            </w:r>
          </w:p>
          <w:p>
            <w:r>
              <w:rPr>
                <w:rFonts w:ascii="Arial" w:cs="Arial" w:eastAsia="Arial" w:hAnsi="Arial"/>
                <w:color w:val="333333"/>
                <w:sz w:val="20"/>
                <w:szCs w:val="20"/>
              </w:rPr>
              <w:t xml:space="preserve">I will generate content and need to publish it to you. We need to agree on: what format content arrives in, how I authenticate, how you confirm receipt, and how a failed delivery is handled. I don't care how you store or render it — that's your problem. You don't care how I generate it — that's mine. Agree the handshake.</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Out of Scope — v1</w:t>
      </w:r>
    </w:p>
    <w:p>
      <w:pPr>
        <w:pStyle w:val="ListParagraph"/>
        <w:numPr>
          <w:ilvl w:val="0"/>
          <w:numId w:val="2"/>
        </w:numPr>
        <w:spacing w:before="40" w:after="40"/>
      </w:pPr>
      <w:r>
        <w:rPr>
          <w:rFonts w:ascii="Arial" w:cs="Arial" w:eastAsia="Arial" w:hAnsi="Arial"/>
          <w:color w:val="333333"/>
          <w:sz w:val="22"/>
          <w:szCs w:val="22"/>
        </w:rPr>
        <w:t xml:space="preserve">Comments.</w:t>
      </w:r>
    </w:p>
    <w:p>
      <w:pPr>
        <w:pStyle w:val="ListParagraph"/>
        <w:numPr>
          <w:ilvl w:val="0"/>
          <w:numId w:val="2"/>
        </w:numPr>
        <w:spacing w:before="40" w:after="40"/>
      </w:pPr>
      <w:r>
        <w:rPr>
          <w:rFonts w:ascii="Arial" w:cs="Arial" w:eastAsia="Arial" w:hAnsi="Arial"/>
          <w:color w:val="333333"/>
          <w:sz w:val="22"/>
          <w:szCs w:val="22"/>
        </w:rPr>
        <w:t xml:space="preserve">Email subscription / newsletter.</w:t>
      </w:r>
    </w:p>
    <w:p>
      <w:pPr>
        <w:pStyle w:val="ListParagraph"/>
        <w:numPr>
          <w:ilvl w:val="0"/>
          <w:numId w:val="2"/>
        </w:numPr>
        <w:spacing w:before="40" w:after="40"/>
      </w:pPr>
      <w:r>
        <w:rPr>
          <w:rFonts w:ascii="Arial" w:cs="Arial" w:eastAsia="Arial" w:hAnsi="Arial"/>
          <w:color w:val="333333"/>
          <w:sz w:val="22"/>
          <w:szCs w:val="22"/>
        </w:rPr>
        <w:t xml:space="preserve">Search.</w:t>
      </w:r>
    </w:p>
    <w:p>
      <w:pPr>
        <w:pStyle w:val="ListParagraph"/>
        <w:numPr>
          <w:ilvl w:val="0"/>
          <w:numId w:val="2"/>
        </w:numPr>
        <w:spacing w:before="40" w:after="40"/>
      </w:pPr>
      <w:r>
        <w:rPr>
          <w:rFonts w:ascii="Arial" w:cs="Arial" w:eastAsia="Arial" w:hAnsi="Arial"/>
          <w:color w:val="333333"/>
          <w:sz w:val="22"/>
          <w:szCs w:val="22"/>
        </w:rPr>
        <w:t xml:space="preserve">Analytics beyond basic page views.</w:t>
      </w:r>
    </w:p>
    <w:p>
      <w:r>
        <w:br w:type="page"/>
      </w:r>
    </w:p>
    <w:p>
      <w:pPr>
        <w:pStyle w:val="Heading1"/>
        <w:pBdr>
          <w:bottom w:val="single" w:color="2E75B6" w:sz="6" w:space="1"/>
        </w:pBdr>
        <w:spacing w:before="400" w:after="200"/>
      </w:pPr>
      <w:r>
        <w:rPr>
          <w:rFonts w:ascii="Arial" w:cs="Arial" w:eastAsia="Arial" w:hAnsi="Arial"/>
          <w:b/>
          <w:bCs/>
          <w:color w:val="1E3A5F"/>
          <w:sz w:val="36"/>
          <w:szCs w:val="36"/>
        </w:rPr>
        <w:t xml:space="preserve">Spec 2 — The App</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333333"/>
                <w:sz w:val="22"/>
                <w:szCs w:val="22"/>
              </w:rPr>
              <w:t xml:space="preserve">The only thing the user touches. A brief goes in. Approved content comes out. The entire weekly content session fits in a metro ride.</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What It Is</w:t>
      </w:r>
    </w:p>
    <w:p>
      <w:pPr>
        <w:spacing w:before="60" w:after="60"/>
      </w:pPr>
      <w:r>
        <w:rPr>
          <w:rFonts w:ascii="Arial" w:cs="Arial" w:eastAsia="Arial" w:hAnsi="Arial"/>
          <w:color w:val="333333"/>
          <w:sz w:val="22"/>
          <w:szCs w:val="22"/>
        </w:rPr>
        <w:t xml:space="preserve">A mobile application that is the single interaction point for the entire content pipeline. The user writes a brief, the system generates draft content, the user approves or edits on their phone, and approved content is queued for publishing. Nothing else requires the user's attention.</w:t>
      </w:r>
    </w:p>
    <w:p>
      <w:pPr>
        <w:spacing w:before="100" w:after="0"/>
      </w:pPr>
      <w:r>
        <w:t xml:space="preserve"/>
      </w:r>
    </w:p>
    <w:p>
      <w:pPr>
        <w:pStyle w:val="Heading2"/>
        <w:spacing w:before="300" w:after="120"/>
      </w:pPr>
      <w:r>
        <w:rPr>
          <w:rFonts w:ascii="Arial" w:cs="Arial" w:eastAsia="Arial" w:hAnsi="Arial"/>
          <w:b/>
          <w:bCs/>
          <w:color w:val="2E75B6"/>
          <w:sz w:val="28"/>
          <w:szCs w:val="28"/>
        </w:rPr>
        <w:t xml:space="preserve">Objectives</w:t>
      </w:r>
    </w:p>
    <w:p>
      <w:pPr>
        <w:pStyle w:val="ListParagraph"/>
        <w:numPr>
          <w:ilvl w:val="0"/>
          <w:numId w:val="2"/>
        </w:numPr>
        <w:spacing w:before="40" w:after="40"/>
      </w:pPr>
      <w:r>
        <w:rPr>
          <w:rFonts w:ascii="Arial" w:cs="Arial" w:eastAsia="Arial" w:hAnsi="Arial"/>
          <w:color w:val="333333"/>
          <w:sz w:val="22"/>
          <w:szCs w:val="22"/>
        </w:rPr>
        <w:t xml:space="preserve">Reduce the weekly content effort to a single 20-minute session.</w:t>
      </w:r>
    </w:p>
    <w:p>
      <w:pPr>
        <w:pStyle w:val="ListParagraph"/>
        <w:numPr>
          <w:ilvl w:val="0"/>
          <w:numId w:val="2"/>
        </w:numPr>
        <w:spacing w:before="40" w:after="40"/>
      </w:pPr>
      <w:r>
        <w:rPr>
          <w:rFonts w:ascii="Arial" w:cs="Arial" w:eastAsia="Arial" w:hAnsi="Arial"/>
          <w:color w:val="333333"/>
          <w:sz w:val="22"/>
          <w:szCs w:val="22"/>
        </w:rPr>
        <w:t xml:space="preserve">The approval and editing session must work fully offline.</w:t>
      </w:r>
    </w:p>
    <w:p>
      <w:pPr>
        <w:pStyle w:val="ListParagraph"/>
        <w:numPr>
          <w:ilvl w:val="0"/>
          <w:numId w:val="2"/>
        </w:numPr>
        <w:spacing w:before="40" w:after="40"/>
      </w:pPr>
      <w:r>
        <w:rPr>
          <w:rFonts w:ascii="Arial" w:cs="Arial" w:eastAsia="Arial" w:hAnsi="Arial"/>
          <w:color w:val="333333"/>
          <w:sz w:val="22"/>
          <w:szCs w:val="22"/>
        </w:rPr>
        <w:t xml:space="preserve">Support multiple content types: blog posts, standalone platform posts, or both from the same brief.</w:t>
      </w:r>
    </w:p>
    <w:p>
      <w:pPr>
        <w:pStyle w:val="ListParagraph"/>
        <w:numPr>
          <w:ilvl w:val="0"/>
          <w:numId w:val="2"/>
        </w:numPr>
        <w:spacing w:before="40" w:after="40"/>
      </w:pPr>
      <w:r>
        <w:rPr>
          <w:rFonts w:ascii="Arial" w:cs="Arial" w:eastAsia="Arial" w:hAnsi="Arial"/>
          <w:color w:val="333333"/>
          <w:sz w:val="22"/>
          <w:szCs w:val="22"/>
        </w:rPr>
        <w:t xml:space="preserve">Publish to Blog and LinkedIn in v1. Extensible to other platforms without architectural changes.</w:t>
      </w:r>
    </w:p>
    <w:p>
      <w:pPr>
        <w:pStyle w:val="ListParagraph"/>
        <w:numPr>
          <w:ilvl w:val="0"/>
          <w:numId w:val="2"/>
        </w:numPr>
        <w:spacing w:before="40" w:after="40"/>
      </w:pPr>
      <w:r>
        <w:rPr>
          <w:rFonts w:ascii="Arial" w:cs="Arial" w:eastAsia="Arial" w:hAnsi="Arial"/>
          <w:color w:val="333333"/>
          <w:sz w:val="22"/>
          <w:szCs w:val="22"/>
        </w:rPr>
        <w:t xml:space="preserve">Never post without explicit user approval.</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Core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333333"/>
                <w:sz w:val="22"/>
                <w:szCs w:val="22"/>
              </w:rPr>
              <w:t xml:space="preserve">Generation requires network. Approval does not. Publishing requires network. The metro session — the core UX — is the offline middle. Design around this.</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User Journey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Brief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opens app and describes what they want to communicate. Input is free text. Can be a paste, a link, a rant, a one-liner. Longer and richer input produces more nuanced output. Submitted when the user is ready — no forced cadence.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calls LLM with the brief. Returns one or more draft content pieces depending on what was requested. Drafts are stored on device. User is notified when ready.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Approval session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reviews each draft. Edits inline if needed. Approves or discards. This entire step happens offline. No network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Publishing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Approved content is queued. System publishes at scheduled time or immediately on user request. Blog content is published automatically. LinkedIn content requires one tap from the user — the system pre-fills the copy, the user posts natively.</w:t>
            </w:r>
          </w:p>
        </w:tc>
      </w:tr>
    </w:tbl>
    <w:p>
      <w:pPr>
        <w:spacing w:before="200" w:after="0"/>
      </w:pPr>
      <w:r>
        <w:t xml:space="preserve"/>
      </w:r>
    </w:p>
    <w:p>
      <w:pPr>
        <w:pStyle w:val="Heading2"/>
        <w:spacing w:before="300" w:after="120"/>
      </w:pPr>
      <w:r>
        <w:rPr>
          <w:rFonts w:ascii="Arial" w:cs="Arial" w:eastAsia="Arial" w:hAnsi="Arial"/>
          <w:b/>
          <w:bCs/>
          <w:color w:val="2E75B6"/>
          <w:sz w:val="28"/>
          <w:szCs w:val="28"/>
        </w:rPr>
        <w:t xml:space="preserve">Brief</w:t>
      </w:r>
    </w:p>
    <w:p>
      <w:pPr>
        <w:spacing w:before="60" w:after="60"/>
      </w:pPr>
      <w:r>
        <w:rPr>
          <w:rFonts w:ascii="Arial" w:cs="Arial" w:eastAsia="Arial" w:hAnsi="Arial"/>
          <w:color w:val="333333"/>
          <w:sz w:val="22"/>
          <w:szCs w:val="22"/>
        </w:rPr>
        <w:t xml:space="preserve">The brief is the only required input. It should support:</w:t>
      </w:r>
    </w:p>
    <w:p>
      <w:pPr>
        <w:pStyle w:val="ListParagraph"/>
        <w:numPr>
          <w:ilvl w:val="0"/>
          <w:numId w:val="2"/>
        </w:numPr>
        <w:spacing w:before="40" w:after="40"/>
      </w:pPr>
      <w:r>
        <w:rPr>
          <w:rFonts w:ascii="Arial" w:cs="Arial" w:eastAsia="Arial" w:hAnsi="Arial"/>
          <w:color w:val="333333"/>
          <w:sz w:val="22"/>
          <w:szCs w:val="22"/>
        </w:rPr>
        <w:t xml:space="preserve">Free text of any length — longer briefs produce better output.</w:t>
      </w:r>
    </w:p>
    <w:p>
      <w:pPr>
        <w:pStyle w:val="ListParagraph"/>
        <w:numPr>
          <w:ilvl w:val="0"/>
          <w:numId w:val="2"/>
        </w:numPr>
        <w:spacing w:before="40" w:after="40"/>
      </w:pPr>
      <w:r>
        <w:rPr>
          <w:rFonts w:ascii="Arial" w:cs="Arial" w:eastAsia="Arial" w:hAnsi="Arial"/>
          <w:color w:val="333333"/>
          <w:sz w:val="22"/>
          <w:szCs w:val="22"/>
        </w:rPr>
        <w:t xml:space="preserve">Optional platform targeting — user can specify if they want a blog post, a LinkedIn post, or both.</w:t>
      </w:r>
    </w:p>
    <w:p>
      <w:pPr>
        <w:pStyle w:val="ListParagraph"/>
        <w:numPr>
          <w:ilvl w:val="0"/>
          <w:numId w:val="2"/>
        </w:numPr>
        <w:spacing w:before="40" w:after="40"/>
      </w:pPr>
      <w:r>
        <w:rPr>
          <w:rFonts w:ascii="Arial" w:cs="Arial" w:eastAsia="Arial" w:hAnsi="Arial"/>
          <w:color w:val="333333"/>
          <w:sz w:val="22"/>
          <w:szCs w:val="22"/>
        </w:rPr>
        <w:t xml:space="preserve">Optional context attachments — e.g. a GitHub repo URL, a link to something relevant.</w:t>
      </w:r>
    </w:p>
    <w:p>
      <w:pPr>
        <w:spacing w:before="60" w:after="60"/>
      </w:pPr>
      <w:r>
        <w:rPr>
          <w:rFonts w:ascii="Arial" w:cs="Arial" w:eastAsia="Arial" w:hAnsi="Arial"/>
          <w:color w:val="333333"/>
          <w:sz w:val="22"/>
          <w:szCs w:val="22"/>
        </w:rPr>
        <w:t xml:space="preserve">If no platform is specified, the system decides based on length and content of the brief. Short and punchy → platform post. Long and detailed → blog post with platform adaptation.</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Content Generation Requirements</w:t>
      </w:r>
    </w:p>
    <w:p>
      <w:pPr>
        <w:pStyle w:val="ListParagraph"/>
        <w:numPr>
          <w:ilvl w:val="0"/>
          <w:numId w:val="2"/>
        </w:numPr>
        <w:spacing w:before="40" w:after="40"/>
      </w:pPr>
      <w:r>
        <w:rPr>
          <w:rFonts w:ascii="Arial" w:cs="Arial" w:eastAsia="Arial" w:hAnsi="Arial"/>
          <w:color w:val="333333"/>
          <w:sz w:val="22"/>
          <w:szCs w:val="22"/>
        </w:rPr>
        <w:t xml:space="preserve">Generated content must match the user's voice. The system must have access to enough prior content to establish a style baseline. How this baseline is built and maintained is an implementation decision.</w:t>
      </w:r>
    </w:p>
    <w:p>
      <w:pPr>
        <w:pStyle w:val="ListParagraph"/>
        <w:numPr>
          <w:ilvl w:val="0"/>
          <w:numId w:val="2"/>
        </w:numPr>
        <w:spacing w:before="40" w:after="40"/>
      </w:pPr>
      <w:r>
        <w:rPr>
          <w:rFonts w:ascii="Arial" w:cs="Arial" w:eastAsia="Arial" w:hAnsi="Arial"/>
          <w:color w:val="333333"/>
          <w:sz w:val="22"/>
          <w:szCs w:val="22"/>
        </w:rPr>
        <w:t xml:space="preserve">Blog post output must be in a format directly publishable to the Blog with no transformation. Format to be agreed between App builder and Blog builder.</w:t>
      </w:r>
    </w:p>
    <w:p>
      <w:pPr>
        <w:pStyle w:val="ListParagraph"/>
        <w:numPr>
          <w:ilvl w:val="0"/>
          <w:numId w:val="2"/>
        </w:numPr>
        <w:spacing w:before="40" w:after="40"/>
      </w:pPr>
      <w:r>
        <w:rPr>
          <w:rFonts w:ascii="Arial" w:cs="Arial" w:eastAsia="Arial" w:hAnsi="Arial"/>
          <w:color w:val="333333"/>
          <w:sz w:val="22"/>
          <w:szCs w:val="22"/>
        </w:rPr>
        <w:t xml:space="preserve">LinkedIn output must be plain text, ready to paste or share natively. No markdown.</w:t>
      </w:r>
    </w:p>
    <w:p>
      <w:pPr>
        <w:pStyle w:val="ListParagraph"/>
        <w:numPr>
          <w:ilvl w:val="0"/>
          <w:numId w:val="2"/>
        </w:numPr>
        <w:spacing w:before="40" w:after="40"/>
      </w:pPr>
      <w:r>
        <w:rPr>
          <w:rFonts w:ascii="Arial" w:cs="Arial" w:eastAsia="Arial" w:hAnsi="Arial"/>
          <w:color w:val="333333"/>
          <w:sz w:val="22"/>
          <w:szCs w:val="22"/>
        </w:rPr>
        <w:t xml:space="preserve">The system must clearly indicate what type of content each draft is and what platform it targets.</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LinkedIn</w:t>
      </w:r>
    </w:p>
    <w:p>
      <w:pPr>
        <w:spacing w:before="60" w:after="60"/>
      </w:pPr>
      <w:r>
        <w:rPr>
          <w:rFonts w:ascii="Arial" w:cs="Arial" w:eastAsia="Arial" w:hAnsi="Arial"/>
          <w:color w:val="333333"/>
          <w:sz w:val="22"/>
          <w:szCs w:val="22"/>
        </w:rPr>
        <w:t xml:space="preserve">LinkedIn auto-posting via API is out of scope for v1. The requirement is: the user should be able to go from approved draft to posted on LinkedIn in one tap. How that tap triggers the native LinkedIn share flow is an implementation decision.</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Suggested Infrastructure Approach</w:t>
      </w:r>
    </w:p>
    <w:p>
      <w:pPr>
        <w:spacing w:before="60" w:after="60"/>
      </w:pPr>
      <w:r>
        <w:rPr>
          <w:rFonts w:ascii="Arial" w:cs="Arial" w:eastAsia="Arial" w:hAnsi="Arial"/>
          <w:color w:val="333333"/>
          <w:sz w:val="22"/>
          <w:szCs w:val="22"/>
        </w:rPr>
        <w:t xml:space="preserve">Serverless functions are a natural fit — event-driven, low cost at personal volume, no always-on server required. This is a suggestion, not a requirement. The builder should evaluate based on their stack preferences and the constraints below.</w:t>
      </w:r>
    </w:p>
    <w:p>
      <w:pPr>
        <w:spacing w:before="8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Cost must be negligible at personal scale — one generation per week, one publish per week.</w:t>
      </w:r>
    </w:p>
    <w:p>
      <w:pPr>
        <w:pStyle w:val="ListParagraph"/>
        <w:numPr>
          <w:ilvl w:val="0"/>
          <w:numId w:val="2"/>
        </w:numPr>
        <w:spacing w:before="40" w:after="40"/>
      </w:pPr>
      <w:r>
        <w:rPr>
          <w:rFonts w:ascii="Arial" w:cs="Arial" w:eastAsia="Arial" w:hAnsi="Arial"/>
          <w:color w:val="333333"/>
          <w:sz w:val="22"/>
          <w:szCs w:val="22"/>
        </w:rPr>
        <w:t xml:space="preserve">No always-on server. The user cannot manage server uptime from a metro.</w:t>
      </w:r>
    </w:p>
    <w:p>
      <w:pPr>
        <w:pStyle w:val="ListParagraph"/>
        <w:numPr>
          <w:ilvl w:val="0"/>
          <w:numId w:val="2"/>
        </w:numPr>
        <w:spacing w:before="40" w:after="40"/>
      </w:pPr>
      <w:r>
        <w:rPr>
          <w:rFonts w:ascii="Arial" w:cs="Arial" w:eastAsia="Arial" w:hAnsi="Arial"/>
          <w:color w:val="333333"/>
          <w:sz w:val="22"/>
          <w:szCs w:val="22"/>
        </w:rPr>
        <w:t xml:space="preserve">Must be accessible from a mobile device anywhere with a data connection.</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Out of Scope — v1</w:t>
      </w:r>
    </w:p>
    <w:p>
      <w:pPr>
        <w:pStyle w:val="ListParagraph"/>
        <w:numPr>
          <w:ilvl w:val="0"/>
          <w:numId w:val="2"/>
        </w:numPr>
        <w:spacing w:before="40" w:after="40"/>
      </w:pPr>
      <w:r>
        <w:rPr>
          <w:rFonts w:ascii="Arial" w:cs="Arial" w:eastAsia="Arial" w:hAnsi="Arial"/>
          <w:color w:val="333333"/>
          <w:sz w:val="22"/>
          <w:szCs w:val="22"/>
        </w:rPr>
        <w:t xml:space="preserve">Bluesky, Medium, or any platform beyond LinkedIn and Blog.</w:t>
      </w:r>
    </w:p>
    <w:p>
      <w:pPr>
        <w:pStyle w:val="ListParagraph"/>
        <w:numPr>
          <w:ilvl w:val="0"/>
          <w:numId w:val="2"/>
        </w:numPr>
        <w:spacing w:before="40" w:after="40"/>
      </w:pPr>
      <w:r>
        <w:rPr>
          <w:rFonts w:ascii="Arial" w:cs="Arial" w:eastAsia="Arial" w:hAnsi="Arial"/>
          <w:color w:val="333333"/>
          <w:sz w:val="22"/>
          <w:szCs w:val="22"/>
        </w:rPr>
        <w:t xml:space="preserve">Engagement metrics.</w:t>
      </w:r>
    </w:p>
    <w:p>
      <w:pPr>
        <w:pStyle w:val="ListParagraph"/>
        <w:numPr>
          <w:ilvl w:val="0"/>
          <w:numId w:val="2"/>
        </w:numPr>
        <w:spacing w:before="40" w:after="40"/>
      </w:pPr>
      <w:r>
        <w:rPr>
          <w:rFonts w:ascii="Arial" w:cs="Arial" w:eastAsia="Arial" w:hAnsi="Arial"/>
          <w:color w:val="333333"/>
          <w:sz w:val="22"/>
          <w:szCs w:val="22"/>
        </w:rPr>
        <w:t xml:space="preserve">Evergreen content recycling.</w:t>
      </w:r>
    </w:p>
    <w:p>
      <w:pPr>
        <w:pStyle w:val="ListParagraph"/>
        <w:numPr>
          <w:ilvl w:val="0"/>
          <w:numId w:val="2"/>
        </w:numPr>
        <w:spacing w:before="40" w:after="40"/>
      </w:pPr>
      <w:r>
        <w:rPr>
          <w:rFonts w:ascii="Arial" w:cs="Arial" w:eastAsia="Arial" w:hAnsi="Arial"/>
          <w:color w:val="333333"/>
          <w:sz w:val="22"/>
          <w:szCs w:val="22"/>
        </w:rPr>
        <w:t xml:space="preserve">Voice input.</w:t>
      </w:r>
    </w:p>
    <w:p>
      <w:pPr>
        <w:pStyle w:val="ListParagraph"/>
        <w:numPr>
          <w:ilvl w:val="0"/>
          <w:numId w:val="2"/>
        </w:numPr>
        <w:spacing w:before="40" w:after="40"/>
      </w:pPr>
      <w:r>
        <w:rPr>
          <w:rFonts w:ascii="Arial" w:cs="Arial" w:eastAsia="Arial" w:hAnsi="Arial"/>
          <w:color w:val="333333"/>
          <w:sz w:val="22"/>
          <w:szCs w:val="22"/>
        </w:rPr>
        <w:t xml:space="preserve">Multi-user.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b/>
                <w:bCs/>
                <w:color w:val="555500"/>
                <w:sz w:val="20"/>
                <w:szCs w:val="20"/>
              </w:rPr>
              <w:t xml:space="preserve">FROM: App (Spec 2)</w:t>
            </w:r>
          </w:p>
          <w:p>
            <w:r>
              <w:rPr>
                <w:rFonts w:ascii="Arial" w:cs="Arial" w:eastAsia="Arial" w:hAnsi="Arial"/>
                <w:b/>
                <w:bCs/>
                <w:color w:val="555500"/>
                <w:sz w:val="20"/>
                <w:szCs w:val="20"/>
              </w:rPr>
              <w:t xml:space="preserve">TO: Blog (Spec 1)</w:t>
            </w:r>
          </w:p>
          <w:p>
            <w:r>
              <w:rPr>
                <w:rFonts w:ascii="Arial" w:cs="Arial" w:eastAsia="Arial" w:hAnsi="Arial"/>
                <w:b/>
                <w:bCs/>
                <w:color w:val="555500"/>
                <w:sz w:val="20"/>
                <w:szCs w:val="20"/>
              </w:rPr>
              <w:t xml:space="preserve">RE: Content delivery contract</w:t>
            </w:r>
          </w:p>
          <w:p>
            <w:r>
              <w:t xml:space="preserve"/>
            </w:r>
          </w:p>
          <w:p>
            <w:r>
              <w:rPr>
                <w:rFonts w:ascii="Arial" w:cs="Arial" w:eastAsia="Arial" w:hAnsi="Arial"/>
                <w:color w:val="333333"/>
                <w:sz w:val="20"/>
                <w:szCs w:val="20"/>
              </w:rPr>
              <w:t xml:space="preserve">See memo in Spec 1. Same negotiation. App is the initiating party.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b/>
                <w:bCs/>
                <w:color w:val="555500"/>
                <w:sz w:val="20"/>
                <w:szCs w:val="20"/>
              </w:rPr>
              <w:t xml:space="preserve">FROM: App (Spec 2)</w:t>
            </w:r>
          </w:p>
          <w:p>
            <w:r>
              <w:rPr>
                <w:rFonts w:ascii="Arial" w:cs="Arial" w:eastAsia="Arial" w:hAnsi="Arial"/>
                <w:b/>
                <w:bCs/>
                <w:color w:val="555500"/>
                <w:sz w:val="20"/>
                <w:szCs w:val="20"/>
              </w:rPr>
              <w:t xml:space="preserve">TO: LLM layer</w:t>
            </w:r>
          </w:p>
          <w:p>
            <w:r>
              <w:rPr>
                <w:rFonts w:ascii="Arial" w:cs="Arial" w:eastAsia="Arial" w:hAnsi="Arial"/>
                <w:b/>
                <w:bCs/>
                <w:color w:val="555500"/>
                <w:sz w:val="20"/>
                <w:szCs w:val="20"/>
              </w:rPr>
              <w:t xml:space="preserve">RE: Generation contract</w:t>
            </w:r>
          </w:p>
          <w:p>
            <w:r>
              <w:t xml:space="preserve"/>
            </w:r>
          </w:p>
          <w:p>
            <w:r>
              <w:rPr>
                <w:rFonts w:ascii="Arial" w:cs="Arial" w:eastAsia="Arial" w:hAnsi="Arial"/>
                <w:color w:val="333333"/>
                <w:sz w:val="20"/>
                <w:szCs w:val="20"/>
              </w:rPr>
              <w:t xml:space="preserve">App sends: brief text, optional platform target, optional context URLs, style baseline. LLM returns: one or more drafts, each tagged with type and target platform, in the correct output format for that platform. Error handling, retry logic, and prompt engineering are implementation decisions for the App builder.</w:t>
            </w:r>
          </w:p>
        </w:tc>
      </w:tr>
    </w:tbl>
    <w:p>
      <w:r>
        <w:br w:type="page"/>
      </w:r>
    </w:p>
    <w:p>
      <w:pPr>
        <w:pStyle w:val="Heading1"/>
        <w:pBdr>
          <w:bottom w:val="single" w:color="2E75B6" w:sz="6" w:space="1"/>
        </w:pBdr>
        <w:spacing w:before="400" w:after="200"/>
      </w:pPr>
      <w:r>
        <w:rPr>
          <w:rFonts w:ascii="Arial" w:cs="Arial" w:eastAsia="Arial" w:hAnsi="Arial"/>
          <w:b/>
          <w:bCs/>
          <w:color w:val="1E3A5F"/>
          <w:sz w:val="36"/>
          <w:szCs w:val="36"/>
        </w:rPr>
        <w:t xml:space="preserve">Spec 3 — GitHub Gardener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i/>
                <w:iCs/>
                <w:color w:val="333333"/>
                <w:sz w:val="22"/>
                <w:szCs w:val="22"/>
              </w:rPr>
              <w:t xml:space="preserve">Future work. Not blocking v1 or v2. Documented here to preserve the vision.</w:t>
            </w:r>
          </w:p>
        </w:tc>
      </w:tr>
    </w:tbl>
    <w:p>
      <w:pPr>
        <w:spacing w:before="120" w:after="0"/>
      </w:pPr>
      <w:r>
        <w:t xml:space="preserve"/>
      </w:r>
    </w:p>
    <w:p>
      <w:pPr>
        <w:pStyle w:val="Heading2"/>
        <w:spacing w:before="300" w:after="120"/>
      </w:pPr>
      <w:r>
        <w:rPr>
          <w:rFonts w:ascii="Arial" w:cs="Arial" w:eastAsia="Arial" w:hAnsi="Arial"/>
          <w:b/>
          <w:bCs/>
          <w:color w:val="2E75B6"/>
          <w:sz w:val="28"/>
          <w:szCs w:val="28"/>
        </w:rPr>
        <w:t xml:space="preserve">What It Is</w:t>
      </w:r>
    </w:p>
    <w:p>
      <w:pPr>
        <w:spacing w:before="60" w:after="60"/>
      </w:pPr>
      <w:r>
        <w:rPr>
          <w:rFonts w:ascii="Arial" w:cs="Arial" w:eastAsia="Arial" w:hAnsi="Arial"/>
          <w:color w:val="333333"/>
          <w:sz w:val="22"/>
          <w:szCs w:val="22"/>
        </w:rPr>
        <w:t xml:space="preserve">A tool that audits GitHub repositories and brings them up to a consistent quality standard. It generates or improves READMEs, ensures cross-links between repos and blog posts exist in both directions, and produces a GitHub presence that functions as a technical portfolio.</w:t>
      </w:r>
    </w:p>
    <w:p>
      <w:pPr>
        <w:spacing w:before="100" w:after="0"/>
      </w:pPr>
      <w:r>
        <w:t xml:space="preserve"/>
      </w:r>
    </w:p>
    <w:p>
      <w:pPr>
        <w:pStyle w:val="Heading2"/>
        <w:spacing w:before="300" w:after="120"/>
      </w:pPr>
      <w:r>
        <w:rPr>
          <w:rFonts w:ascii="Arial" w:cs="Arial" w:eastAsia="Arial" w:hAnsi="Arial"/>
          <w:b/>
          <w:bCs/>
          <w:color w:val="2E75B6"/>
          <w:sz w:val="28"/>
          <w:szCs w:val="28"/>
        </w:rPr>
        <w:t xml:space="preserve">Why It Exists</w:t>
      </w:r>
    </w:p>
    <w:p>
      <w:pPr>
        <w:spacing w:before="60" w:after="60"/>
      </w:pPr>
      <w:r>
        <w:rPr>
          <w:rFonts w:ascii="Arial" w:cs="Arial" w:eastAsia="Arial" w:hAnsi="Arial"/>
          <w:color w:val="333333"/>
          <w:sz w:val="22"/>
          <w:szCs w:val="22"/>
        </w:rPr>
        <w:t xml:space="preserve">The App drives traffic to the user's work. If a visitor arrives at a GitHub repo from a LinkedIn post and finds no context, no README, no links — the chain breaks. Gardener closes that gap. It is the foundation that makes the rest of the suite credible.</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Objectives</w:t>
      </w:r>
    </w:p>
    <w:p>
      <w:pPr>
        <w:pStyle w:val="ListParagraph"/>
        <w:numPr>
          <w:ilvl w:val="0"/>
          <w:numId w:val="2"/>
        </w:numPr>
        <w:spacing w:before="40" w:after="40"/>
      </w:pPr>
      <w:r>
        <w:rPr>
          <w:rFonts w:ascii="Arial" w:cs="Arial" w:eastAsia="Arial" w:hAnsi="Arial"/>
          <w:color w:val="333333"/>
          <w:sz w:val="22"/>
          <w:szCs w:val="22"/>
        </w:rPr>
        <w:t xml:space="preserve">Every public repo has a README that explains what the project is, what it uses, and how to run it.</w:t>
      </w:r>
    </w:p>
    <w:p>
      <w:pPr>
        <w:pStyle w:val="ListParagraph"/>
        <w:numPr>
          <w:ilvl w:val="0"/>
          <w:numId w:val="2"/>
        </w:numPr>
        <w:spacing w:before="40" w:after="40"/>
      </w:pPr>
      <w:r>
        <w:rPr>
          <w:rFonts w:ascii="Arial" w:cs="Arial" w:eastAsia="Arial" w:hAnsi="Arial"/>
          <w:color w:val="333333"/>
          <w:sz w:val="22"/>
          <w:szCs w:val="22"/>
        </w:rPr>
        <w:t xml:space="preserve">Every repo that has a related blog post links to it. Every blog post that covers a project links to the repo.</w:t>
      </w:r>
    </w:p>
    <w:p>
      <w:pPr>
        <w:pStyle w:val="ListParagraph"/>
        <w:numPr>
          <w:ilvl w:val="0"/>
          <w:numId w:val="2"/>
        </w:numPr>
        <w:spacing w:before="40" w:after="40"/>
      </w:pPr>
      <w:r>
        <w:rPr>
          <w:rFonts w:ascii="Arial" w:cs="Arial" w:eastAsia="Arial" w:hAnsi="Arial"/>
          <w:color w:val="333333"/>
          <w:sz w:val="22"/>
          <w:szCs w:val="22"/>
        </w:rPr>
        <w:t xml:space="preserve">The quality and structure of READMEs is consistent across repos.</w:t>
      </w:r>
    </w:p>
    <w:p>
      <w:pPr>
        <w:pStyle w:val="ListParagraph"/>
        <w:numPr>
          <w:ilvl w:val="0"/>
          <w:numId w:val="2"/>
        </w:numPr>
        <w:spacing w:before="40" w:after="40"/>
      </w:pPr>
      <w:r>
        <w:rPr>
          <w:rFonts w:ascii="Arial" w:cs="Arial" w:eastAsia="Arial" w:hAnsi="Arial"/>
          <w:color w:val="333333"/>
          <w:sz w:val="22"/>
          <w:szCs w:val="22"/>
        </w:rPr>
        <w:t xml:space="preserve">The user can run this as a one-time cleanup and occasionally as maintenance — not a continuous process.</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What It Does</w:t>
      </w:r>
    </w:p>
    <w:p>
      <w:pPr>
        <w:pStyle w:val="ListParagraph"/>
        <w:numPr>
          <w:ilvl w:val="0"/>
          <w:numId w:val="2"/>
        </w:numPr>
        <w:spacing w:before="40" w:after="40"/>
      </w:pPr>
      <w:r>
        <w:rPr>
          <w:rFonts w:ascii="Arial" w:cs="Arial" w:eastAsia="Arial" w:hAnsi="Arial"/>
          <w:color w:val="333333"/>
          <w:sz w:val="22"/>
          <w:szCs w:val="22"/>
        </w:rPr>
        <w:t xml:space="preserve">Audits all public repos against a README standard. Produces a report of what is missing or weak.</w:t>
      </w:r>
    </w:p>
    <w:p>
      <w:pPr>
        <w:pStyle w:val="ListParagraph"/>
        <w:numPr>
          <w:ilvl w:val="0"/>
          <w:numId w:val="2"/>
        </w:numPr>
        <w:spacing w:before="40" w:after="40"/>
      </w:pPr>
      <w:r>
        <w:rPr>
          <w:rFonts w:ascii="Arial" w:cs="Arial" w:eastAsia="Arial" w:hAnsi="Arial"/>
          <w:color w:val="333333"/>
          <w:sz w:val="22"/>
          <w:szCs w:val="22"/>
        </w:rPr>
        <w:t xml:space="preserve">Generates improved README content using the repo as context. User reviews and approves before anything is committed.</w:t>
      </w:r>
    </w:p>
    <w:p>
      <w:pPr>
        <w:pStyle w:val="ListParagraph"/>
        <w:numPr>
          <w:ilvl w:val="0"/>
          <w:numId w:val="2"/>
        </w:numPr>
        <w:spacing w:before="40" w:after="40"/>
      </w:pPr>
      <w:r>
        <w:rPr>
          <w:rFonts w:ascii="Arial" w:cs="Arial" w:eastAsia="Arial" w:hAnsi="Arial"/>
          <w:color w:val="333333"/>
          <w:sz w:val="22"/>
          <w:szCs w:val="22"/>
        </w:rPr>
        <w:t xml:space="preserve">Detects missing cross-links between repos and blog posts and suggests additions.</w:t>
      </w:r>
    </w:p>
    <w:p>
      <w:pPr>
        <w:pStyle w:val="ListParagraph"/>
        <w:numPr>
          <w:ilvl w:val="0"/>
          <w:numId w:val="2"/>
        </w:numPr>
        <w:spacing w:before="40" w:after="40"/>
      </w:pPr>
      <w:r>
        <w:rPr>
          <w:rFonts w:ascii="Arial" w:cs="Arial" w:eastAsia="Arial" w:hAnsi="Arial"/>
          <w:color w:val="333333"/>
          <w:sz w:val="22"/>
          <w:szCs w:val="22"/>
        </w:rPr>
        <w:t xml:space="preserve">Commits approved changes directly to repos.</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Requirements</w:t>
      </w:r>
    </w:p>
    <w:p>
      <w:pPr>
        <w:pStyle w:val="ListParagraph"/>
        <w:numPr>
          <w:ilvl w:val="0"/>
          <w:numId w:val="2"/>
        </w:numPr>
        <w:spacing w:before="40" w:after="40"/>
      </w:pPr>
      <w:r>
        <w:rPr>
          <w:rFonts w:ascii="Arial" w:cs="Arial" w:eastAsia="Arial" w:hAnsi="Arial"/>
          <w:color w:val="333333"/>
          <w:sz w:val="22"/>
          <w:szCs w:val="22"/>
        </w:rPr>
        <w:t xml:space="preserve">Nothing is committed without user approval.</w:t>
      </w:r>
    </w:p>
    <w:p>
      <w:pPr>
        <w:pStyle w:val="ListParagraph"/>
        <w:numPr>
          <w:ilvl w:val="0"/>
          <w:numId w:val="2"/>
        </w:numPr>
        <w:spacing w:before="40" w:after="40"/>
      </w:pPr>
      <w:r>
        <w:rPr>
          <w:rFonts w:ascii="Arial" w:cs="Arial" w:eastAsia="Arial" w:hAnsi="Arial"/>
          <w:color w:val="333333"/>
          <w:sz w:val="22"/>
          <w:szCs w:val="22"/>
        </w:rPr>
        <w:t xml:space="preserve">Must work with GitHub's API using standard authentication. No scraping.</w:t>
      </w:r>
    </w:p>
    <w:p>
      <w:pPr>
        <w:pStyle w:val="ListParagraph"/>
        <w:numPr>
          <w:ilvl w:val="0"/>
          <w:numId w:val="2"/>
        </w:numPr>
        <w:spacing w:before="40" w:after="40"/>
      </w:pPr>
      <w:r>
        <w:rPr>
          <w:rFonts w:ascii="Arial" w:cs="Arial" w:eastAsia="Arial" w:hAnsi="Arial"/>
          <w:color w:val="333333"/>
          <w:sz w:val="22"/>
          <w:szCs w:val="22"/>
        </w:rPr>
        <w:t xml:space="preserve">README generation uses LLM. Prompt engineering and model choice are implementation decisions.</w:t>
      </w:r>
    </w:p>
    <w:p>
      <w:pPr>
        <w:pStyle w:val="ListParagraph"/>
        <w:numPr>
          <w:ilvl w:val="0"/>
          <w:numId w:val="2"/>
        </w:numPr>
        <w:spacing w:before="40" w:after="40"/>
      </w:pPr>
      <w:r>
        <w:rPr>
          <w:rFonts w:ascii="Arial" w:cs="Arial" w:eastAsia="Arial" w:hAnsi="Arial"/>
          <w:color w:val="333333"/>
          <w:sz w:val="22"/>
          <w:szCs w:val="22"/>
        </w:rPr>
        <w:t xml:space="preserve">Must not require always-on infrastructure — runs on demand.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r>
              <w:rPr>
                <w:rFonts w:ascii="Arial" w:cs="Arial" w:eastAsia="Arial" w:hAnsi="Arial"/>
                <w:b/>
                <w:bCs/>
                <w:color w:val="555500"/>
                <w:sz w:val="20"/>
                <w:szCs w:val="20"/>
              </w:rPr>
              <w:t xml:space="preserve">FROM: GitHub Gardener (Spec 3)</w:t>
            </w:r>
          </w:p>
          <w:p>
            <w:r>
              <w:rPr>
                <w:rFonts w:ascii="Arial" w:cs="Arial" w:eastAsia="Arial" w:hAnsi="Arial"/>
                <w:b/>
                <w:bCs/>
                <w:color w:val="555500"/>
                <w:sz w:val="20"/>
                <w:szCs w:val="20"/>
              </w:rPr>
              <w:t xml:space="preserve">TO: Blog (Spec 1)</w:t>
            </w:r>
          </w:p>
          <w:p>
            <w:r>
              <w:rPr>
                <w:rFonts w:ascii="Arial" w:cs="Arial" w:eastAsia="Arial" w:hAnsi="Arial"/>
                <w:b/>
                <w:bCs/>
                <w:color w:val="555500"/>
                <w:sz w:val="20"/>
                <w:szCs w:val="20"/>
              </w:rPr>
              <w:t xml:space="preserve">RE: Cross-link contract</w:t>
            </w:r>
          </w:p>
          <w:p>
            <w:r>
              <w:t xml:space="preserve"/>
            </w:r>
          </w:p>
          <w:p>
            <w:r>
              <w:rPr>
                <w:rFonts w:ascii="Arial" w:cs="Arial" w:eastAsia="Arial" w:hAnsi="Arial"/>
                <w:color w:val="333333"/>
                <w:sz w:val="20"/>
                <w:szCs w:val="20"/>
              </w:rPr>
              <w:t xml:space="preserve">I need to know which blog posts exist and what projects they reference, so I can detect missing repo→post links. You need to know which repos exist and are active, so the App can suggest blog posts about them. We need a shared index of projects and their associated content. Format and transport to be negotiated.</w:t>
            </w:r>
          </w:p>
        </w:tc>
      </w:tr>
    </w:tbl>
    <w:p>
      <w:r>
        <w:br w:type="page"/>
      </w:r>
    </w:p>
    <w:p>
      <w:pPr>
        <w:pStyle w:val="Heading1"/>
        <w:pBdr>
          <w:bottom w:val="single" w:color="2E75B6" w:sz="6" w:space="1"/>
        </w:pBdr>
        <w:spacing w:before="400" w:after="200"/>
      </w:pPr>
      <w:r>
        <w:rPr>
          <w:rFonts w:ascii="Arial" w:cs="Arial" w:eastAsia="Arial" w:hAnsi="Arial"/>
          <w:b/>
          <w:bCs/>
          <w:color w:val="1E3A5F"/>
          <w:sz w:val="36"/>
          <w:szCs w:val="36"/>
        </w:rPr>
        <w:t xml:space="preserve">Appendix — Decided vs Open</w:t>
      </w:r>
    </w:p>
    <w:p>
      <w:pPr>
        <w:spacing w:before="100" w:after="0"/>
      </w:pPr>
      <w:r>
        <w:t xml:space="preserve"/>
      </w:r>
    </w:p>
    <w:p>
      <w:pPr>
        <w:pStyle w:val="Heading2"/>
        <w:spacing w:before="300" w:after="120"/>
      </w:pPr>
      <w:r>
        <w:rPr>
          <w:rFonts w:ascii="Arial" w:cs="Arial" w:eastAsia="Arial" w:hAnsi="Arial"/>
          <w:b/>
          <w:bCs/>
          <w:color w:val="2E75B6"/>
          <w:sz w:val="28"/>
          <w:szCs w:val="28"/>
        </w:rPr>
        <w:t xml:space="preserve">Decided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LinkedIn = one tap to share, not auto-post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hostile. Pre-filled copy in native share flow solves the friction without the risk.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is hub, not mandatory destination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every piece of content needs a blog post. Platform posts are valid standalone.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Approval session is offline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Metro ride is the core UX. This is non-negotiable.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always-on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 cannot manage server uptime remotely. Serverless or equivalent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Cost must be negligible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generation per week. Infrastructure cost should be measurable in cents per 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Nothing posts without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user's voice is on the line. No silent publishing.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 order: Blog → App → Gardener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Blog is prerequisite. App delivers value immediately. Gardener is polish.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 scope: LinkedIn + Blog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Reduce scope to ship. Everything else is Phase 2.</w:t>
            </w:r>
          </w:p>
        </w:tc>
      </w:tr>
    </w:tbl>
    <w:p>
      <w:pPr>
        <w:spacing w:before="200" w:after="0"/>
      </w:pPr>
      <w:r>
        <w:t xml:space="preserve"/>
      </w:r>
    </w:p>
    <w:p>
      <w:pPr>
        <w:pStyle w:val="Heading2"/>
        <w:spacing w:before="300" w:after="120"/>
      </w:pPr>
      <w:r>
        <w:rPr>
          <w:rFonts w:ascii="Arial" w:cs="Arial" w:eastAsia="Arial" w:hAnsi="Arial"/>
          <w:b/>
          <w:bCs/>
          <w:color w:val="2E75B6"/>
          <w:sz w:val="28"/>
          <w:szCs w:val="28"/>
        </w:rPr>
        <w:t xml:space="preserve">Left to Builders</w:t>
      </w:r>
    </w:p>
    <w:p>
      <w:pPr>
        <w:pStyle w:val="ListParagraph"/>
        <w:numPr>
          <w:ilvl w:val="0"/>
          <w:numId w:val="2"/>
        </w:numPr>
        <w:spacing w:before="40" w:after="40"/>
      </w:pPr>
      <w:r>
        <w:rPr>
          <w:rFonts w:ascii="Arial" w:cs="Arial" w:eastAsia="Arial" w:hAnsi="Arial"/>
          <w:color w:val="333333"/>
          <w:sz w:val="22"/>
          <w:szCs w:val="22"/>
        </w:rPr>
        <w:t xml:space="preserve">Framework, styling, and rendering choices for the Blog.</w:t>
      </w:r>
    </w:p>
    <w:p>
      <w:pPr>
        <w:pStyle w:val="ListParagraph"/>
        <w:numPr>
          <w:ilvl w:val="0"/>
          <w:numId w:val="2"/>
        </w:numPr>
        <w:spacing w:before="40" w:after="40"/>
      </w:pPr>
      <w:r>
        <w:rPr>
          <w:rFonts w:ascii="Arial" w:cs="Arial" w:eastAsia="Arial" w:hAnsi="Arial"/>
          <w:color w:val="333333"/>
          <w:sz w:val="22"/>
          <w:szCs w:val="22"/>
        </w:rPr>
        <w:t xml:space="preserve">App architecture — native Android, React Native, Flutter, or other.</w:t>
      </w:r>
    </w:p>
    <w:p>
      <w:pPr>
        <w:pStyle w:val="ListParagraph"/>
        <w:numPr>
          <w:ilvl w:val="0"/>
          <w:numId w:val="2"/>
        </w:numPr>
        <w:spacing w:before="40" w:after="40"/>
      </w:pPr>
      <w:r>
        <w:rPr>
          <w:rFonts w:ascii="Arial" w:cs="Arial" w:eastAsia="Arial" w:hAnsi="Arial"/>
          <w:color w:val="333333"/>
          <w:sz w:val="22"/>
          <w:szCs w:val="22"/>
        </w:rPr>
        <w:t xml:space="preserve">LLM provider and model selection.</w:t>
      </w:r>
    </w:p>
    <w:p>
      <w:pPr>
        <w:pStyle w:val="ListParagraph"/>
        <w:numPr>
          <w:ilvl w:val="0"/>
          <w:numId w:val="2"/>
        </w:numPr>
        <w:spacing w:before="40" w:after="40"/>
      </w:pPr>
      <w:r>
        <w:rPr>
          <w:rFonts w:ascii="Arial" w:cs="Arial" w:eastAsia="Arial" w:hAnsi="Arial"/>
          <w:color w:val="333333"/>
          <w:sz w:val="22"/>
          <w:szCs w:val="22"/>
        </w:rPr>
        <w:t xml:space="preserve">Authentication strategy between App and backend.</w:t>
      </w:r>
    </w:p>
    <w:p>
      <w:pPr>
        <w:pStyle w:val="ListParagraph"/>
        <w:numPr>
          <w:ilvl w:val="0"/>
          <w:numId w:val="2"/>
        </w:numPr>
        <w:spacing w:before="40" w:after="40"/>
      </w:pPr>
      <w:r>
        <w:rPr>
          <w:rFonts w:ascii="Arial" w:cs="Arial" w:eastAsia="Arial" w:hAnsi="Arial"/>
          <w:color w:val="333333"/>
          <w:sz w:val="22"/>
          <w:szCs w:val="22"/>
        </w:rPr>
        <w:t xml:space="preserve">Content delivery format and transport between App and Blog.</w:t>
      </w:r>
    </w:p>
    <w:p>
      <w:pPr>
        <w:pStyle w:val="ListParagraph"/>
        <w:numPr>
          <w:ilvl w:val="0"/>
          <w:numId w:val="2"/>
        </w:numPr>
        <w:spacing w:before="40" w:after="40"/>
      </w:pPr>
      <w:r>
        <w:rPr>
          <w:rFonts w:ascii="Arial" w:cs="Arial" w:eastAsia="Arial" w:hAnsi="Arial"/>
          <w:color w:val="333333"/>
          <w:sz w:val="22"/>
          <w:szCs w:val="22"/>
        </w:rPr>
        <w:t xml:space="preserve">Draft storage location — remote or on-device.</w:t>
      </w:r>
    </w:p>
    <w:p>
      <w:pPr>
        <w:pStyle w:val="ListParagraph"/>
        <w:numPr>
          <w:ilvl w:val="0"/>
          <w:numId w:val="2"/>
        </w:numPr>
        <w:spacing w:before="40" w:after="40"/>
      </w:pPr>
      <w:r>
        <w:rPr>
          <w:rFonts w:ascii="Arial" w:cs="Arial" w:eastAsia="Arial" w:hAnsi="Arial"/>
          <w:color w:val="333333"/>
          <w:sz w:val="22"/>
          <w:szCs w:val="22"/>
        </w:rPr>
        <w:t xml:space="preserve">Prompt engineering and voice baseline approach.</w:t>
      </w:r>
    </w:p>
    <w:p>
      <w:pPr>
        <w:pStyle w:val="ListParagraph"/>
        <w:numPr>
          <w:ilvl w:val="0"/>
          <w:numId w:val="2"/>
        </w:numPr>
        <w:spacing w:before="40" w:after="40"/>
      </w:pPr>
      <w:r>
        <w:rPr>
          <w:rFonts w:ascii="Arial" w:cs="Arial" w:eastAsia="Arial" w:hAnsi="Arial"/>
          <w:color w:val="333333"/>
          <w:sz w:val="22"/>
          <w:szCs w:val="22"/>
        </w:rPr>
        <w:t xml:space="preserve">Serverless provider and function structure.</w:t>
      </w:r>
    </w:p>
    <w:p>
      <w:pPr>
        <w:spacing w:before="120" w:after="0"/>
      </w:pPr>
      <w:r>
        <w:t xml:space="preserve"/>
      </w:r>
    </w:p>
    <w:p>
      <w:pPr>
        <w:pStyle w:val="Heading2"/>
        <w:spacing w:before="300" w:after="120"/>
      </w:pPr>
      <w:r>
        <w:rPr>
          <w:rFonts w:ascii="Arial" w:cs="Arial" w:eastAsia="Arial" w:hAnsi="Arial"/>
          <w:b/>
          <w:bCs/>
          <w:color w:val="2E75B6"/>
          <w:sz w:val="28"/>
          <w:szCs w:val="28"/>
        </w:rPr>
        <w:t xml:space="preserve">Explicitly Out of Scope — All Products</w:t>
      </w:r>
    </w:p>
    <w:p>
      <w:pPr>
        <w:pStyle w:val="ListParagraph"/>
        <w:numPr>
          <w:ilvl w:val="0"/>
          <w:numId w:val="2"/>
        </w:numPr>
        <w:spacing w:before="40" w:after="40"/>
      </w:pPr>
      <w:r>
        <w:rPr>
          <w:rFonts w:ascii="Arial" w:cs="Arial" w:eastAsia="Arial" w:hAnsi="Arial"/>
          <w:color w:val="333333"/>
          <w:sz w:val="22"/>
          <w:szCs w:val="22"/>
        </w:rPr>
        <w:t xml:space="preserve">Self-hosted server exposed to the internet.</w:t>
      </w:r>
    </w:p>
    <w:p>
      <w:pPr>
        <w:pStyle w:val="ListParagraph"/>
        <w:numPr>
          <w:ilvl w:val="0"/>
          <w:numId w:val="2"/>
        </w:numPr>
        <w:spacing w:before="40" w:after="40"/>
      </w:pPr>
      <w:r>
        <w:rPr>
          <w:rFonts w:ascii="Arial" w:cs="Arial" w:eastAsia="Arial" w:hAnsi="Arial"/>
          <w:color w:val="333333"/>
          <w:sz w:val="22"/>
          <w:szCs w:val="22"/>
        </w:rPr>
        <w:t xml:space="preserve">Twitter/X.</w:t>
      </w:r>
    </w:p>
    <w:p>
      <w:pPr>
        <w:pStyle w:val="ListParagraph"/>
        <w:numPr>
          <w:ilvl w:val="0"/>
          <w:numId w:val="2"/>
        </w:numPr>
        <w:spacing w:before="40" w:after="40"/>
      </w:pPr>
      <w:r>
        <w:rPr>
          <w:rFonts w:ascii="Arial" w:cs="Arial" w:eastAsia="Arial" w:hAnsi="Arial"/>
          <w:color w:val="333333"/>
          <w:sz w:val="22"/>
          <w:szCs w:val="22"/>
        </w:rPr>
        <w:t xml:space="preserve">Automated engagement or comment systems.</w:t>
      </w:r>
    </w:p>
    <w:p>
      <w:pPr>
        <w:pStyle w:val="ListParagraph"/>
        <w:numPr>
          <w:ilvl w:val="0"/>
          <w:numId w:val="2"/>
        </w:numPr>
        <w:spacing w:before="40" w:after="40"/>
      </w:pPr>
      <w:r>
        <w:rPr>
          <w:rFonts w:ascii="Arial" w:cs="Arial" w:eastAsia="Arial" w:hAnsi="Arial"/>
          <w:color w:val="333333"/>
          <w:sz w:val="22"/>
          <w:szCs w:val="22"/>
        </w:rPr>
        <w:t xml:space="preserve">Any posting without explicit user approval.</w:t>
      </w:r>
    </w:p>
    <w:p>
      <w:pPr>
        <w:pStyle w:val="ListParagraph"/>
        <w:numPr>
          <w:ilvl w:val="0"/>
          <w:numId w:val="2"/>
        </w:numPr>
        <w:spacing w:before="40" w:after="40"/>
      </w:pPr>
      <w:r>
        <w:rPr>
          <w:rFonts w:ascii="Arial" w:cs="Arial" w:eastAsia="Arial" w:hAnsi="Arial"/>
          <w:color w:val="333333"/>
          <w:sz w:val="22"/>
          <w:szCs w:val="22"/>
        </w:rPr>
        <w:t xml:space="preserve">Multi-user support in v1 or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2026-03-07T13:11:43.167Z</dcterms:created>
  <dcterms:modified xsi:type="dcterms:W3CDTF">2026-03-07T13:11:43.167Z</dcterms:modified>
</cp:coreProperties>
</file>

<file path=docProps/custom.xml><?xml version="1.0" encoding="utf-8"?>
<Properties xmlns="http://schemas.openxmlformats.org/officeDocument/2006/custom-properties" xmlns:vt="http://schemas.openxmlformats.org/officeDocument/2006/docPropsVTypes"/>
</file>