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F3DA4B" w14:textId="77777777" w:rsidR="00CF3D7B" w:rsidRDefault="00CF3D7B" w:rsidP="00CF3D7B">
      <w:pPr>
        <w:spacing w:after="200" w:line="276" w:lineRule="auto"/>
        <w:rPr>
          <w:rFonts w:ascii="Calibri" w:eastAsia="Calibri" w:hAnsi="Calibri" w:cs="Calibri"/>
        </w:rPr>
      </w:pPr>
    </w:p>
    <w:p w14:paraId="190A16D0" w14:textId="77777777" w:rsidR="00CF3D7B" w:rsidRDefault="00CF3D7B" w:rsidP="00CF3D7B">
      <w:pPr>
        <w:spacing w:after="200" w:line="276" w:lineRule="auto"/>
        <w:rPr>
          <w:rFonts w:ascii="Calibri" w:eastAsia="Calibri" w:hAnsi="Calibri" w:cs="Calibri"/>
        </w:rPr>
      </w:pPr>
    </w:p>
    <w:p w14:paraId="3319D971" w14:textId="77777777" w:rsidR="00CF3D7B" w:rsidRDefault="00CF3D7B" w:rsidP="00CF3D7B">
      <w:pPr>
        <w:spacing w:after="200" w:line="276" w:lineRule="auto"/>
        <w:jc w:val="center"/>
        <w:rPr>
          <w:rFonts w:ascii="Calibri" w:eastAsia="Calibri" w:hAnsi="Calibri" w:cs="Calibri"/>
        </w:rPr>
      </w:pPr>
    </w:p>
    <w:p w14:paraId="4BC9BF1B" w14:textId="77777777" w:rsidR="007D307D" w:rsidRPr="007D307D" w:rsidRDefault="007D307D" w:rsidP="007D307D">
      <w:pPr>
        <w:ind w:left="360"/>
        <w:jc w:val="center"/>
        <w:rPr>
          <w:rFonts w:eastAsia="Calibri"/>
        </w:rPr>
      </w:pPr>
      <w:r w:rsidRPr="007D307D">
        <w:rPr>
          <w:rFonts w:eastAsia="Calibri"/>
        </w:rPr>
        <w:t>Módulo 4. Actividad didáctica 2</w:t>
      </w:r>
    </w:p>
    <w:p w14:paraId="01B7A084" w14:textId="77777777" w:rsidR="00CF3D7B" w:rsidRDefault="00CF3D7B" w:rsidP="007D307D">
      <w:pPr>
        <w:jc w:val="center"/>
        <w:rPr>
          <w:rFonts w:eastAsia="Calibri"/>
        </w:rPr>
      </w:pPr>
    </w:p>
    <w:p w14:paraId="7C95A0F8" w14:textId="77777777" w:rsidR="00CF3D7B" w:rsidRDefault="00CF3D7B" w:rsidP="00CF3D7B">
      <w:pPr>
        <w:spacing w:after="200" w:line="276" w:lineRule="auto"/>
        <w:rPr>
          <w:rFonts w:ascii="Calibri" w:eastAsia="Calibri" w:hAnsi="Calibri" w:cs="Calibri"/>
        </w:rPr>
      </w:pPr>
    </w:p>
    <w:p w14:paraId="7FF31288" w14:textId="77777777" w:rsidR="007D307D" w:rsidRDefault="001C4810" w:rsidP="007D307D">
      <w:pPr>
        <w:spacing w:after="200" w:line="276" w:lineRule="auto"/>
        <w:jc w:val="center"/>
        <w:rPr>
          <w:rFonts w:ascii="Calibri" w:eastAsia="Calibri" w:hAnsi="Calibri" w:cs="Calibri"/>
        </w:rPr>
      </w:pPr>
      <w:r w:rsidRPr="001C4810">
        <w:rPr>
          <w:rStyle w:val="Textoennegrita"/>
          <w:b w:val="0"/>
          <w:bCs w:val="0"/>
        </w:rPr>
        <w:t>Título:</w:t>
      </w:r>
      <w:r>
        <w:br/>
      </w:r>
      <w:r w:rsidR="007D307D" w:rsidRPr="007D307D">
        <w:rPr>
          <w:rFonts w:ascii="Calibri" w:eastAsia="Calibri" w:hAnsi="Calibri" w:cs="Calibri"/>
        </w:rPr>
        <w:t>Solución de un problema de parqueaderos</w:t>
      </w:r>
    </w:p>
    <w:p w14:paraId="376272C7" w14:textId="2B1AF32E" w:rsidR="001C4810" w:rsidRDefault="001C4810" w:rsidP="00CF3D7B">
      <w:pPr>
        <w:spacing w:after="200" w:line="276" w:lineRule="auto"/>
        <w:jc w:val="center"/>
        <w:rPr>
          <w:rFonts w:ascii="Calibri" w:eastAsia="Calibri" w:hAnsi="Calibri" w:cs="Calibri"/>
        </w:rPr>
      </w:pPr>
    </w:p>
    <w:p w14:paraId="18787F3B" w14:textId="77777777" w:rsidR="00CF3D7B" w:rsidRDefault="00CF3D7B" w:rsidP="00CF3D7B">
      <w:pPr>
        <w:spacing w:after="200" w:line="276" w:lineRule="auto"/>
        <w:rPr>
          <w:rFonts w:ascii="Calibri" w:eastAsia="Calibri" w:hAnsi="Calibri" w:cs="Calibri"/>
        </w:rPr>
      </w:pPr>
    </w:p>
    <w:p w14:paraId="61B5BBEB" w14:textId="77777777" w:rsidR="00CF3D7B" w:rsidRDefault="00CF3D7B" w:rsidP="00CF3D7B">
      <w:pPr>
        <w:spacing w:after="200" w:line="276" w:lineRule="auto"/>
        <w:rPr>
          <w:rFonts w:ascii="Calibri" w:eastAsia="Calibri" w:hAnsi="Calibri" w:cs="Calibri"/>
        </w:rPr>
      </w:pPr>
    </w:p>
    <w:p w14:paraId="0A25775F" w14:textId="63886547" w:rsidR="00CF3D7B" w:rsidRDefault="00CF3D7B" w:rsidP="001C4810">
      <w:pPr>
        <w:tabs>
          <w:tab w:val="center" w:pos="4680"/>
        </w:tabs>
        <w:spacing w:after="200" w:line="276" w:lineRule="auto"/>
        <w:rPr>
          <w:rFonts w:ascii="Calibri" w:eastAsia="Calibri" w:hAnsi="Calibri" w:cs="Calibri"/>
        </w:rPr>
      </w:pPr>
      <w:r>
        <w:rPr>
          <w:rFonts w:ascii="Calibri" w:eastAsia="Calibri" w:hAnsi="Calibri" w:cs="Calibri"/>
        </w:rPr>
        <w:t xml:space="preserve">                                                </w:t>
      </w:r>
      <w:r w:rsidR="001C4810">
        <w:rPr>
          <w:rFonts w:ascii="Calibri" w:eastAsia="Calibri" w:hAnsi="Calibri" w:cs="Calibri"/>
        </w:rPr>
        <w:tab/>
        <w:t>Estudiantes:</w:t>
      </w:r>
    </w:p>
    <w:p w14:paraId="5A613F11" w14:textId="77777777" w:rsidR="00CF3D7B" w:rsidRDefault="00CF3D7B" w:rsidP="00CF3D7B">
      <w:pPr>
        <w:spacing w:after="200" w:line="276" w:lineRule="auto"/>
        <w:rPr>
          <w:rFonts w:ascii="Calibri" w:eastAsia="Calibri" w:hAnsi="Calibri" w:cs="Calibri"/>
        </w:rPr>
      </w:pPr>
      <w:r>
        <w:rPr>
          <w:rFonts w:ascii="Calibri" w:eastAsia="Calibri" w:hAnsi="Calibri" w:cs="Calibri"/>
        </w:rPr>
        <w:t xml:space="preserve">                                                               NERLIS VANESSA PÉREZ SALAS </w:t>
      </w:r>
      <w:r>
        <w:rPr>
          <w:rFonts w:ascii="Calibri" w:eastAsia="Calibri" w:hAnsi="Calibri" w:cs="Calibri"/>
        </w:rPr>
        <w:br/>
        <w:t xml:space="preserve">                                                              ANDRÉS FELIPE MELÉNDEZ ACEVEDO </w:t>
      </w:r>
    </w:p>
    <w:p w14:paraId="5FBD5AEC" w14:textId="77777777" w:rsidR="00CF3D7B" w:rsidRDefault="00CF3D7B" w:rsidP="00CF3D7B">
      <w:pPr>
        <w:spacing w:after="200" w:line="276" w:lineRule="auto"/>
        <w:rPr>
          <w:rFonts w:ascii="Calibri" w:eastAsia="Calibri" w:hAnsi="Calibri" w:cs="Calibri"/>
        </w:rPr>
      </w:pPr>
      <w:r>
        <w:rPr>
          <w:rFonts w:ascii="Calibri" w:eastAsia="Calibri" w:hAnsi="Calibri" w:cs="Calibri"/>
        </w:rPr>
        <w:t xml:space="preserve"> </w:t>
      </w:r>
    </w:p>
    <w:p w14:paraId="7E55F136" w14:textId="77777777" w:rsidR="00CF3D7B" w:rsidRDefault="00CF3D7B" w:rsidP="00CF3D7B">
      <w:pPr>
        <w:spacing w:after="200" w:line="276" w:lineRule="auto"/>
        <w:rPr>
          <w:rFonts w:ascii="Calibri" w:eastAsia="Calibri" w:hAnsi="Calibri" w:cs="Calibri"/>
        </w:rPr>
      </w:pPr>
    </w:p>
    <w:p w14:paraId="4213B0E2" w14:textId="77777777" w:rsidR="00CF3D7B" w:rsidRDefault="00CF3D7B" w:rsidP="00CF3D7B">
      <w:pPr>
        <w:spacing w:after="200" w:line="276" w:lineRule="auto"/>
        <w:rPr>
          <w:rFonts w:ascii="Calibri" w:eastAsia="Calibri" w:hAnsi="Calibri" w:cs="Calibri"/>
        </w:rPr>
      </w:pPr>
    </w:p>
    <w:p w14:paraId="0875A925" w14:textId="02A24C02" w:rsidR="00CF3D7B" w:rsidRDefault="00CF3D7B" w:rsidP="001C4810">
      <w:pPr>
        <w:spacing w:after="200" w:line="276" w:lineRule="auto"/>
        <w:jc w:val="center"/>
        <w:rPr>
          <w:rFonts w:ascii="Calibri" w:eastAsia="Calibri" w:hAnsi="Calibri" w:cs="Calibri"/>
        </w:rPr>
      </w:pPr>
      <w:r>
        <w:rPr>
          <w:rFonts w:ascii="Calibri" w:eastAsia="Calibri" w:hAnsi="Calibri" w:cs="Calibri"/>
        </w:rPr>
        <w:t>DOCENTE:</w:t>
      </w:r>
    </w:p>
    <w:p w14:paraId="3D67F459" w14:textId="15B6A3FA" w:rsidR="00CF3D7B" w:rsidRDefault="007D307D" w:rsidP="007D307D">
      <w:pPr>
        <w:spacing w:after="200" w:line="276" w:lineRule="auto"/>
        <w:jc w:val="center"/>
        <w:rPr>
          <w:rFonts w:ascii="Calibri" w:eastAsia="Calibri" w:hAnsi="Calibri" w:cs="Calibri"/>
        </w:rPr>
      </w:pPr>
      <w:r w:rsidRPr="007D307D">
        <w:rPr>
          <w:rFonts w:ascii="Calibri" w:eastAsia="Calibri" w:hAnsi="Calibri" w:cs="Calibri"/>
        </w:rPr>
        <w:t>Julian Andres Loaiza</w:t>
      </w:r>
    </w:p>
    <w:p w14:paraId="5815CE8D" w14:textId="77777777" w:rsidR="00CF3D7B" w:rsidRDefault="00CF3D7B" w:rsidP="00CF3D7B">
      <w:pPr>
        <w:spacing w:after="200" w:line="276" w:lineRule="auto"/>
        <w:rPr>
          <w:rFonts w:ascii="Calibri" w:eastAsia="Calibri" w:hAnsi="Calibri" w:cs="Calibri"/>
        </w:rPr>
      </w:pPr>
    </w:p>
    <w:p w14:paraId="57A1D75B" w14:textId="77777777" w:rsidR="00CF3D7B" w:rsidRDefault="00CF3D7B" w:rsidP="00CF3D7B">
      <w:pPr>
        <w:spacing w:after="200" w:line="276" w:lineRule="auto"/>
        <w:rPr>
          <w:rFonts w:ascii="Calibri" w:eastAsia="Calibri" w:hAnsi="Calibri" w:cs="Calibri"/>
        </w:rPr>
      </w:pPr>
    </w:p>
    <w:p w14:paraId="33487B97" w14:textId="040C4CEC" w:rsidR="001C4810" w:rsidRDefault="00CF3D7B" w:rsidP="001C4810">
      <w:pPr>
        <w:spacing w:after="200" w:line="276" w:lineRule="auto"/>
        <w:jc w:val="center"/>
        <w:rPr>
          <w:rFonts w:ascii="Calibri" w:eastAsia="Calibri" w:hAnsi="Calibri" w:cs="Calibri"/>
        </w:rPr>
      </w:pPr>
      <w:r>
        <w:rPr>
          <w:rFonts w:ascii="Calibri" w:eastAsia="Calibri" w:hAnsi="Calibri" w:cs="Calibri"/>
        </w:rPr>
        <w:t>CURSO:</w:t>
      </w:r>
      <w:r w:rsidR="001C4810">
        <w:rPr>
          <w:rFonts w:ascii="Calibri" w:eastAsia="Calibri" w:hAnsi="Calibri" w:cs="Calibri"/>
        </w:rPr>
        <w:t xml:space="preserve"> </w:t>
      </w:r>
      <w:r w:rsidR="007D307D">
        <w:rPr>
          <w:rFonts w:ascii="Calibri" w:eastAsia="Calibri" w:hAnsi="Calibri" w:cs="Calibri"/>
        </w:rPr>
        <w:t>Simulación</w:t>
      </w:r>
    </w:p>
    <w:p w14:paraId="15454141" w14:textId="4A2AC27D" w:rsidR="00CF3D7B" w:rsidRDefault="00CF3D7B" w:rsidP="00CF3D7B">
      <w:pPr>
        <w:spacing w:after="200" w:line="276" w:lineRule="auto"/>
        <w:rPr>
          <w:rFonts w:ascii="Calibri" w:eastAsia="Calibri" w:hAnsi="Calibri" w:cs="Calibri"/>
        </w:rPr>
      </w:pPr>
      <w:r>
        <w:rPr>
          <w:rFonts w:ascii="Calibri" w:eastAsia="Calibri" w:hAnsi="Calibri" w:cs="Calibri"/>
        </w:rPr>
        <w:t xml:space="preserve">                                                                          </w:t>
      </w:r>
    </w:p>
    <w:p w14:paraId="2C669EDA" w14:textId="77777777" w:rsidR="00CF3D7B" w:rsidRDefault="00CF3D7B" w:rsidP="001C4810">
      <w:pPr>
        <w:spacing w:after="200" w:line="276" w:lineRule="auto"/>
        <w:jc w:val="center"/>
        <w:rPr>
          <w:rFonts w:ascii="Calibri" w:eastAsia="Calibri" w:hAnsi="Calibri" w:cs="Calibri"/>
        </w:rPr>
      </w:pPr>
      <w:r>
        <w:rPr>
          <w:rFonts w:ascii="Calibri" w:eastAsia="Calibri" w:hAnsi="Calibri" w:cs="Calibri"/>
        </w:rPr>
        <w:t>2026</w:t>
      </w:r>
    </w:p>
    <w:p w14:paraId="77E8CFFB" w14:textId="77777777" w:rsidR="00CF3D7B" w:rsidRDefault="00CF3D7B" w:rsidP="00CF3D7B">
      <w:pPr>
        <w:spacing w:after="200" w:line="276" w:lineRule="auto"/>
        <w:rPr>
          <w:rFonts w:ascii="Calibri" w:eastAsia="Calibri" w:hAnsi="Calibri" w:cs="Calibri"/>
        </w:rPr>
      </w:pPr>
    </w:p>
    <w:p w14:paraId="397FD8A1" w14:textId="66EFBE5E" w:rsidR="00CF3D7B" w:rsidRDefault="00CF3D7B" w:rsidP="00CF3D7B">
      <w:pPr>
        <w:spacing w:after="200" w:line="276" w:lineRule="auto"/>
        <w:rPr>
          <w:rFonts w:ascii="Calibri" w:eastAsia="Calibri" w:hAnsi="Calibri" w:cs="Calibri"/>
        </w:rPr>
      </w:pPr>
    </w:p>
    <w:p w14:paraId="166704AD" w14:textId="77777777" w:rsidR="007D307D" w:rsidRDefault="007D307D" w:rsidP="00CF3D7B">
      <w:pPr>
        <w:spacing w:after="200" w:line="276" w:lineRule="auto"/>
        <w:rPr>
          <w:rFonts w:ascii="Calibri" w:eastAsia="Calibri" w:hAnsi="Calibri" w:cs="Calibri"/>
        </w:rPr>
      </w:pPr>
    </w:p>
    <w:p w14:paraId="78A6697C" w14:textId="0E48F142" w:rsidR="00CF3D7B" w:rsidRPr="0013115D" w:rsidRDefault="00CF3D7B" w:rsidP="0013115D">
      <w:pPr>
        <w:pStyle w:val="apa"/>
        <w:numPr>
          <w:ilvl w:val="0"/>
          <w:numId w:val="40"/>
        </w:numPr>
        <w:rPr>
          <w:rFonts w:eastAsia="Calibri"/>
          <w:b/>
          <w:bCs/>
        </w:rPr>
      </w:pPr>
      <w:r w:rsidRPr="0013115D">
        <w:rPr>
          <w:rFonts w:eastAsia="Calibri"/>
          <w:b/>
          <w:bCs/>
        </w:rPr>
        <w:t>Introducción</w:t>
      </w:r>
      <w:r w:rsidRPr="0013115D">
        <w:rPr>
          <w:rFonts w:eastAsia="Calibri"/>
          <w:b/>
          <w:bCs/>
          <w:sz w:val="22"/>
        </w:rPr>
        <w:t xml:space="preserve"> </w:t>
      </w:r>
    </w:p>
    <w:p w14:paraId="3753C8FF" w14:textId="77777777" w:rsidR="007D307D" w:rsidRPr="007D307D" w:rsidRDefault="007D307D" w:rsidP="007D307D">
      <w:pPr>
        <w:pStyle w:val="apa"/>
        <w:rPr>
          <w:rFonts w:ascii="Times New Roman" w:eastAsia="Times New Roman" w:hAnsi="Times New Roman" w:cs="Times New Roman"/>
          <w:sz w:val="24"/>
          <w:szCs w:val="24"/>
        </w:rPr>
      </w:pPr>
    </w:p>
    <w:p w14:paraId="2452B8B4" w14:textId="77777777" w:rsidR="007D307D" w:rsidRPr="007D307D" w:rsidRDefault="007D307D" w:rsidP="007D307D">
      <w:pPr>
        <w:pStyle w:val="apa"/>
        <w:rPr>
          <w:rFonts w:ascii="Times New Roman" w:eastAsia="Times New Roman" w:hAnsi="Times New Roman" w:cs="Times New Roman"/>
          <w:sz w:val="24"/>
          <w:szCs w:val="24"/>
        </w:rPr>
      </w:pPr>
      <w:r w:rsidRPr="007D307D">
        <w:rPr>
          <w:rFonts w:ascii="Times New Roman" w:eastAsia="Times New Roman" w:hAnsi="Times New Roman" w:cs="Times New Roman"/>
          <w:sz w:val="24"/>
          <w:szCs w:val="24"/>
        </w:rPr>
        <w:t>Los sistemas de colas son ampliamente utilizados para analizar procesos de atención al cliente en diferentes contextos, como bancos, supermercados, centros comerciales y sistemas de parqueaderos. Estos modelos permiten evaluar el desempeño de los recursos disponibles y determinar si la capacidad instalada es suficiente para atender la demanda de los usuarios.</w:t>
      </w:r>
    </w:p>
    <w:p w14:paraId="1484919B" w14:textId="77777777" w:rsidR="007D307D" w:rsidRPr="007D307D" w:rsidRDefault="007D307D" w:rsidP="007D307D">
      <w:pPr>
        <w:pStyle w:val="apa"/>
        <w:rPr>
          <w:rFonts w:ascii="Times New Roman" w:eastAsia="Times New Roman" w:hAnsi="Times New Roman" w:cs="Times New Roman"/>
          <w:sz w:val="24"/>
          <w:szCs w:val="24"/>
        </w:rPr>
      </w:pPr>
    </w:p>
    <w:p w14:paraId="3CD2B456" w14:textId="77777777" w:rsidR="007D307D" w:rsidRPr="007D307D" w:rsidRDefault="007D307D" w:rsidP="007D307D">
      <w:pPr>
        <w:pStyle w:val="apa"/>
        <w:rPr>
          <w:rFonts w:ascii="Times New Roman" w:eastAsia="Times New Roman" w:hAnsi="Times New Roman" w:cs="Times New Roman"/>
          <w:sz w:val="24"/>
          <w:szCs w:val="24"/>
        </w:rPr>
      </w:pPr>
      <w:r w:rsidRPr="007D307D">
        <w:rPr>
          <w:rFonts w:ascii="Times New Roman" w:eastAsia="Times New Roman" w:hAnsi="Times New Roman" w:cs="Times New Roman"/>
          <w:sz w:val="24"/>
          <w:szCs w:val="24"/>
        </w:rPr>
        <w:t>En el presente trabajo se analiza el sistema de pago de parqueaderos del Centro Comercial Supercentro, el cual cuenta con tres cajeros independientes ubicados en cada punto de salida. Los usuarios presentan diferentes comportamientos de atención, clasificados como rápidos, normales, lentos y muy lentos, con tiempos de llegada y servicio modelados mediante distribuciones exponenciales.</w:t>
      </w:r>
    </w:p>
    <w:p w14:paraId="7A5D1697" w14:textId="77777777" w:rsidR="007D307D" w:rsidRPr="007D307D" w:rsidRDefault="007D307D" w:rsidP="007D307D">
      <w:pPr>
        <w:pStyle w:val="apa"/>
        <w:rPr>
          <w:rFonts w:ascii="Times New Roman" w:eastAsia="Times New Roman" w:hAnsi="Times New Roman" w:cs="Times New Roman"/>
          <w:sz w:val="24"/>
          <w:szCs w:val="24"/>
        </w:rPr>
      </w:pPr>
    </w:p>
    <w:p w14:paraId="2F7C4544" w14:textId="60388668" w:rsidR="00CF3D7B" w:rsidRPr="00200523" w:rsidRDefault="007D307D" w:rsidP="007D307D">
      <w:pPr>
        <w:pStyle w:val="apa"/>
        <w:rPr>
          <w:rFonts w:ascii="Times New Roman" w:eastAsia="Times New Roman" w:hAnsi="Times New Roman" w:cs="Times New Roman"/>
          <w:sz w:val="24"/>
          <w:szCs w:val="24"/>
        </w:rPr>
      </w:pPr>
      <w:r w:rsidRPr="007D307D">
        <w:rPr>
          <w:rFonts w:ascii="Times New Roman" w:eastAsia="Times New Roman" w:hAnsi="Times New Roman" w:cs="Times New Roman"/>
          <w:sz w:val="24"/>
          <w:szCs w:val="24"/>
        </w:rPr>
        <w:t>El objetivo principal del estudio es determinar si la cantidad actual de tres cajeros es suficiente para atender la demanda existente, identificar posibles cuellos de botella y proponer estrategias de mejora basadas en los resultados obtenidos mediante simulación. Para ello se desarrolló un modelo de colas M/M/1 para cada cajero independiente y se realizaron análisis estadísticos, validación del modelo y eliminación del estado transitorio.</w:t>
      </w:r>
    </w:p>
    <w:p w14:paraId="4D7A0B0F" w14:textId="77777777" w:rsidR="00CF3D7B" w:rsidRDefault="00CF3D7B" w:rsidP="001C4810">
      <w:pPr>
        <w:pStyle w:val="apa"/>
      </w:pPr>
    </w:p>
    <w:p w14:paraId="5E07119E" w14:textId="73891ED1" w:rsidR="00CF3D7B" w:rsidRDefault="00CF3D7B" w:rsidP="001C4810">
      <w:pPr>
        <w:pStyle w:val="apa"/>
      </w:pPr>
    </w:p>
    <w:p w14:paraId="6E702C5D" w14:textId="77777777" w:rsidR="007D307D" w:rsidRDefault="007D307D" w:rsidP="001C4810">
      <w:pPr>
        <w:pStyle w:val="apa"/>
      </w:pPr>
    </w:p>
    <w:p w14:paraId="7AFC75D5" w14:textId="07B4A1C6" w:rsidR="007D307D" w:rsidRDefault="007D307D" w:rsidP="00153F05">
      <w:pPr>
        <w:pStyle w:val="apa"/>
        <w:numPr>
          <w:ilvl w:val="0"/>
          <w:numId w:val="40"/>
        </w:numPr>
      </w:pPr>
      <w:r w:rsidRPr="007D307D">
        <w:rPr>
          <w:b/>
          <w:bCs/>
        </w:rPr>
        <w:lastRenderedPageBreak/>
        <w:t>Metodología</w:t>
      </w:r>
    </w:p>
    <w:p w14:paraId="42415727" w14:textId="77777777" w:rsidR="007D307D" w:rsidRDefault="007D307D" w:rsidP="007D307D">
      <w:pPr>
        <w:pStyle w:val="apa"/>
      </w:pPr>
    </w:p>
    <w:p w14:paraId="5FB946DC" w14:textId="6B2B0E78" w:rsidR="007D307D" w:rsidRDefault="007D307D" w:rsidP="007D307D">
      <w:pPr>
        <w:pStyle w:val="apa"/>
      </w:pPr>
      <w:r>
        <w:t xml:space="preserve"> Modelo de simulación</w:t>
      </w:r>
    </w:p>
    <w:p w14:paraId="61E06200" w14:textId="77777777" w:rsidR="007D307D" w:rsidRDefault="007D307D" w:rsidP="007D307D">
      <w:pPr>
        <w:pStyle w:val="apa"/>
      </w:pPr>
    </w:p>
    <w:p w14:paraId="781C9268" w14:textId="77777777" w:rsidR="007D307D" w:rsidRDefault="007D307D" w:rsidP="007D307D">
      <w:pPr>
        <w:pStyle w:val="apa"/>
      </w:pPr>
      <w:r>
        <w:t>Se implementó un sistema compuesto por tres cajeros independientes, cada uno modelado como una cola M/M/1. Los usuarios son asignados aleatoriamente a uno de los tres cajeros y permanecen en la fila seleccionada hasta finalizar su atención.</w:t>
      </w:r>
    </w:p>
    <w:p w14:paraId="7B299C02" w14:textId="77777777" w:rsidR="007D307D" w:rsidRDefault="007D307D" w:rsidP="007D307D">
      <w:pPr>
        <w:pStyle w:val="apa"/>
      </w:pPr>
    </w:p>
    <w:p w14:paraId="0652FF3A" w14:textId="77777777" w:rsidR="007D307D" w:rsidRDefault="007D307D" w:rsidP="007D307D">
      <w:pPr>
        <w:pStyle w:val="apa"/>
      </w:pPr>
      <w:r>
        <w:t>Los tiempos de llegada y de servicio fueron modelados mediante distribuciones exponenciales utilizando los parámetros establecidos en el enunciado.</w:t>
      </w:r>
    </w:p>
    <w:p w14:paraId="39160958" w14:textId="77777777" w:rsidR="007D307D" w:rsidRDefault="007D307D" w:rsidP="007D307D">
      <w:pPr>
        <w:pStyle w:val="apa"/>
      </w:pPr>
    </w:p>
    <w:p w14:paraId="1D71546E" w14:textId="63F73907" w:rsidR="007D307D" w:rsidRDefault="007D307D" w:rsidP="007D307D">
      <w:pPr>
        <w:pStyle w:val="apa"/>
      </w:pPr>
      <w:r>
        <w:t xml:space="preserve"> Parámetros del sistema</w:t>
      </w:r>
    </w:p>
    <w:p w14:paraId="1FC0C32D" w14:textId="77777777" w:rsidR="007D307D" w:rsidRDefault="007D307D" w:rsidP="007D307D">
      <w:pPr>
        <w:pStyle w:val="apa"/>
      </w:pPr>
    </w:p>
    <w:p w14:paraId="410C4633" w14:textId="77777777" w:rsidR="007D307D" w:rsidRDefault="007D307D" w:rsidP="007D307D">
      <w:pPr>
        <w:pStyle w:val="apa"/>
      </w:pPr>
      <w:r>
        <w:t>| Tipo de usuario | Tiempo de servicio (min) | Tiempo entre llegadas (min) | Probabilidad |</w:t>
      </w:r>
    </w:p>
    <w:p w14:paraId="0EEDFCDB" w14:textId="77777777" w:rsidR="007D307D" w:rsidRDefault="007D307D" w:rsidP="007D307D">
      <w:pPr>
        <w:pStyle w:val="apa"/>
      </w:pPr>
      <w:r>
        <w:t>| --------------- | ------------------------ | --------------------------- | ------------ |</w:t>
      </w:r>
    </w:p>
    <w:p w14:paraId="5B0A075E" w14:textId="77777777" w:rsidR="007D307D" w:rsidRDefault="007D307D" w:rsidP="007D307D">
      <w:pPr>
        <w:pStyle w:val="apa"/>
      </w:pPr>
      <w:r>
        <w:t>| Rápido          | 1                        | 3                           | 25%          |</w:t>
      </w:r>
    </w:p>
    <w:p w14:paraId="2AC988A0" w14:textId="77777777" w:rsidR="007D307D" w:rsidRDefault="007D307D" w:rsidP="007D307D">
      <w:pPr>
        <w:pStyle w:val="apa"/>
      </w:pPr>
      <w:r>
        <w:t>| Normal          | 3                        | 3                           | 20%          |</w:t>
      </w:r>
    </w:p>
    <w:p w14:paraId="108B360C" w14:textId="77777777" w:rsidR="007D307D" w:rsidRDefault="007D307D" w:rsidP="007D307D">
      <w:pPr>
        <w:pStyle w:val="apa"/>
      </w:pPr>
      <w:r>
        <w:t>| Lento           | 4                        | 5                           | 27.5%        |</w:t>
      </w:r>
    </w:p>
    <w:p w14:paraId="47A52E9E" w14:textId="77777777" w:rsidR="007D307D" w:rsidRDefault="007D307D" w:rsidP="007D307D">
      <w:pPr>
        <w:pStyle w:val="apa"/>
      </w:pPr>
      <w:r>
        <w:t>| Muy lento       | 6                        | 7                           | 27.5%        |</w:t>
      </w:r>
    </w:p>
    <w:p w14:paraId="26FA4F72" w14:textId="3512B487" w:rsidR="007D307D" w:rsidRDefault="007D307D" w:rsidP="007D307D">
      <w:pPr>
        <w:pStyle w:val="apa"/>
      </w:pPr>
    </w:p>
    <w:p w14:paraId="29A471FE" w14:textId="24B5D3AC" w:rsidR="007D307D" w:rsidRDefault="007D307D" w:rsidP="007D307D">
      <w:pPr>
        <w:pStyle w:val="apa"/>
      </w:pPr>
    </w:p>
    <w:p w14:paraId="6E864260" w14:textId="77777777" w:rsidR="007D307D" w:rsidRDefault="007D307D" w:rsidP="007D307D">
      <w:pPr>
        <w:pStyle w:val="apa"/>
      </w:pPr>
    </w:p>
    <w:p w14:paraId="6BC69F67" w14:textId="6CB3495F" w:rsidR="007D307D" w:rsidRPr="007D307D" w:rsidRDefault="007D307D" w:rsidP="007D307D">
      <w:pPr>
        <w:pStyle w:val="apa"/>
        <w:rPr>
          <w:b/>
          <w:bCs/>
        </w:rPr>
      </w:pPr>
      <w:r>
        <w:lastRenderedPageBreak/>
        <w:t xml:space="preserve"> </w:t>
      </w:r>
      <w:r w:rsidRPr="007D307D">
        <w:rPr>
          <w:b/>
          <w:bCs/>
        </w:rPr>
        <w:t>Herramientas utilizadas</w:t>
      </w:r>
    </w:p>
    <w:p w14:paraId="3DDE2E33" w14:textId="77777777" w:rsidR="007D307D" w:rsidRDefault="007D307D" w:rsidP="007D307D">
      <w:pPr>
        <w:pStyle w:val="apa"/>
      </w:pPr>
    </w:p>
    <w:p w14:paraId="0F9F3711" w14:textId="77777777" w:rsidR="007D307D" w:rsidRDefault="007D307D" w:rsidP="007D307D">
      <w:pPr>
        <w:pStyle w:val="apa"/>
      </w:pPr>
      <w:r>
        <w:t>Para el desarrollo de la simulación se empleó Python en Google Colab utilizando las librerías NumPy, Pandas, Matplotlib y SciPy.</w:t>
      </w:r>
    </w:p>
    <w:p w14:paraId="6A10472A" w14:textId="77777777" w:rsidR="007D307D" w:rsidRDefault="007D307D" w:rsidP="007D307D">
      <w:pPr>
        <w:pStyle w:val="apa"/>
      </w:pPr>
    </w:p>
    <w:p w14:paraId="0D86F4BF" w14:textId="27B08743" w:rsidR="007D307D" w:rsidRPr="007D307D" w:rsidRDefault="007D307D" w:rsidP="007D307D">
      <w:pPr>
        <w:pStyle w:val="apa"/>
        <w:rPr>
          <w:b/>
          <w:bCs/>
        </w:rPr>
      </w:pPr>
      <w:r>
        <w:t xml:space="preserve"> </w:t>
      </w:r>
      <w:r w:rsidRPr="007D307D">
        <w:rPr>
          <w:b/>
          <w:bCs/>
        </w:rPr>
        <w:t>Estado estable</w:t>
      </w:r>
    </w:p>
    <w:p w14:paraId="0D67F8BD" w14:textId="77777777" w:rsidR="007D307D" w:rsidRDefault="007D307D" w:rsidP="007D307D">
      <w:pPr>
        <w:pStyle w:val="apa"/>
      </w:pPr>
    </w:p>
    <w:p w14:paraId="68BE2AB9" w14:textId="77777777" w:rsidR="007D307D" w:rsidRDefault="007D307D" w:rsidP="007D307D">
      <w:pPr>
        <w:pStyle w:val="apa"/>
      </w:pPr>
      <w:r>
        <w:t>Se ejecutó una simulación de 5000 usuarios y posteriormente se aplicó la técnica de promedio móvil para identificar el período de calentamiento del sistema. A partir del análisis gráfico se estableció un punto de corte de 500 observaciones para eliminar el estado transitorio.</w:t>
      </w:r>
    </w:p>
    <w:p w14:paraId="6279E0A8" w14:textId="77777777" w:rsidR="007D307D" w:rsidRDefault="007D307D" w:rsidP="007D307D">
      <w:pPr>
        <w:pStyle w:val="apa"/>
      </w:pPr>
    </w:p>
    <w:p w14:paraId="78AC8AFC" w14:textId="090F681C" w:rsidR="007D307D" w:rsidRDefault="007D307D" w:rsidP="007D307D">
      <w:pPr>
        <w:pStyle w:val="apa"/>
      </w:pPr>
      <w:r w:rsidRPr="007D307D">
        <w:rPr>
          <w:b/>
          <w:bCs/>
        </w:rPr>
        <w:t xml:space="preserve"> Réplicas</w:t>
      </w:r>
    </w:p>
    <w:p w14:paraId="0E5CCC5A" w14:textId="77777777" w:rsidR="007D307D" w:rsidRDefault="007D307D" w:rsidP="007D307D">
      <w:pPr>
        <w:pStyle w:val="apa"/>
      </w:pPr>
    </w:p>
    <w:p w14:paraId="0B1BB07B" w14:textId="19185444" w:rsidR="001C4810" w:rsidRPr="001C4810" w:rsidRDefault="007D307D" w:rsidP="007D307D">
      <w:pPr>
        <w:pStyle w:val="apa"/>
      </w:pPr>
      <w:r>
        <w:t>Una vez eliminado el período transitorio se ejecutaron 30 réplicas independientes del modelo con el fin de estimar de manera más confiable el tiempo promedio de espera y construir intervalos de confianza del 95%.</w:t>
      </w:r>
    </w:p>
    <w:p w14:paraId="42398EAE" w14:textId="61E43983" w:rsidR="00CF3D7B" w:rsidRPr="007D307D" w:rsidRDefault="007D307D" w:rsidP="00153F05">
      <w:pPr>
        <w:pStyle w:val="apa"/>
        <w:numPr>
          <w:ilvl w:val="0"/>
          <w:numId w:val="40"/>
        </w:numPr>
        <w:rPr>
          <w:rFonts w:ascii="Times New Roman" w:eastAsia="Times New Roman" w:hAnsi="Times New Roman" w:cs="Times New Roman"/>
          <w:b/>
          <w:bCs/>
          <w:sz w:val="24"/>
          <w:szCs w:val="24"/>
        </w:rPr>
      </w:pPr>
      <w:r w:rsidRPr="007D307D">
        <w:rPr>
          <w:rFonts w:ascii="Times New Roman" w:eastAsia="Times New Roman" w:hAnsi="Times New Roman" w:cs="Times New Roman"/>
          <w:b/>
          <w:bCs/>
          <w:sz w:val="24"/>
          <w:szCs w:val="24"/>
        </w:rPr>
        <w:t>Resultados</w:t>
      </w:r>
    </w:p>
    <w:p w14:paraId="3D75AD16" w14:textId="77777777" w:rsidR="007D307D" w:rsidRDefault="007D307D" w:rsidP="007D307D">
      <w:pPr>
        <w:pStyle w:val="apa"/>
      </w:pPr>
      <w:r>
        <w:t>| Cajero | Atención Promedio | Espera Promedio | Tiempo Sistema |</w:t>
      </w:r>
    </w:p>
    <w:p w14:paraId="667DEF9E" w14:textId="77777777" w:rsidR="007D307D" w:rsidRDefault="007D307D" w:rsidP="007D307D">
      <w:pPr>
        <w:pStyle w:val="apa"/>
      </w:pPr>
      <w:r>
        <w:t>| ------ | ----------------- | --------------- | -------------- |</w:t>
      </w:r>
    </w:p>
    <w:p w14:paraId="085E7D4F" w14:textId="77777777" w:rsidR="007D307D" w:rsidRDefault="007D307D" w:rsidP="007D307D">
      <w:pPr>
        <w:pStyle w:val="apa"/>
      </w:pPr>
      <w:r>
        <w:t>| 1      | 3.53              | 1.50            | 5.03           |</w:t>
      </w:r>
    </w:p>
    <w:p w14:paraId="2BF9EB4F" w14:textId="77777777" w:rsidR="007D307D" w:rsidRDefault="007D307D" w:rsidP="007D307D">
      <w:pPr>
        <w:pStyle w:val="apa"/>
      </w:pPr>
      <w:r>
        <w:t>| 2      | 3.70              | 1.66            | 5.36           |</w:t>
      </w:r>
    </w:p>
    <w:p w14:paraId="352383F3" w14:textId="2DC5049A" w:rsidR="00CF3D7B" w:rsidRDefault="007D307D" w:rsidP="007D307D">
      <w:pPr>
        <w:pStyle w:val="apa"/>
      </w:pPr>
      <w:r>
        <w:t>| 3      | 3.48              | 1.57            | 5.05           |</w:t>
      </w:r>
    </w:p>
    <w:p w14:paraId="5DE98236" w14:textId="0055199F" w:rsidR="007D307D" w:rsidRDefault="007D307D" w:rsidP="007D307D">
      <w:pPr>
        <w:pStyle w:val="apa"/>
        <w:rPr>
          <w:b/>
          <w:bCs/>
        </w:rPr>
      </w:pPr>
      <w:r w:rsidRPr="007D307D">
        <w:rPr>
          <w:b/>
          <w:bCs/>
        </w:rPr>
        <w:lastRenderedPageBreak/>
        <w:t>Mejor y peor cajero</w:t>
      </w:r>
      <w:r>
        <w:rPr>
          <w:b/>
          <w:bCs/>
        </w:rPr>
        <w:t>:</w:t>
      </w:r>
    </w:p>
    <w:p w14:paraId="64F5BA1C" w14:textId="77777777" w:rsidR="007D307D" w:rsidRPr="007D307D" w:rsidRDefault="007D307D" w:rsidP="007D307D">
      <w:pPr>
        <w:pStyle w:val="apa"/>
        <w:rPr>
          <w:rFonts w:ascii="Calibri" w:eastAsia="Calibri" w:hAnsi="Calibri" w:cs="Calibri"/>
        </w:rPr>
      </w:pPr>
      <w:r w:rsidRPr="007D307D">
        <w:rPr>
          <w:rFonts w:ascii="Calibri" w:eastAsia="Calibri" w:hAnsi="Calibri" w:cs="Calibri"/>
        </w:rPr>
        <w:t>Mejor cajero: Cajero 3</w:t>
      </w:r>
    </w:p>
    <w:p w14:paraId="797701C4" w14:textId="72946DB8" w:rsidR="00CF3D7B" w:rsidRDefault="007D307D" w:rsidP="007D307D">
      <w:pPr>
        <w:pStyle w:val="apa"/>
        <w:rPr>
          <w:rFonts w:ascii="Calibri" w:eastAsia="Calibri" w:hAnsi="Calibri" w:cs="Calibri"/>
        </w:rPr>
      </w:pPr>
      <w:r w:rsidRPr="007D307D">
        <w:rPr>
          <w:rFonts w:ascii="Calibri" w:eastAsia="Calibri" w:hAnsi="Calibri" w:cs="Calibri"/>
        </w:rPr>
        <w:t>Peor cajero: Cajero 2</w:t>
      </w:r>
    </w:p>
    <w:p w14:paraId="4342109F" w14:textId="58848970" w:rsidR="007D307D" w:rsidRDefault="007D307D" w:rsidP="007D307D">
      <w:pPr>
        <w:pStyle w:val="apa"/>
        <w:rPr>
          <w:rFonts w:ascii="Calibri" w:eastAsia="Calibri" w:hAnsi="Calibri" w:cs="Calibri"/>
        </w:rPr>
      </w:pPr>
    </w:p>
    <w:p w14:paraId="53AC3131" w14:textId="77777777" w:rsidR="007D307D" w:rsidRPr="007D307D" w:rsidRDefault="007D307D" w:rsidP="007D307D">
      <w:pPr>
        <w:pStyle w:val="apa"/>
        <w:rPr>
          <w:rFonts w:ascii="Calibri" w:eastAsia="Calibri" w:hAnsi="Calibri" w:cs="Calibri"/>
          <w:b/>
          <w:bCs/>
        </w:rPr>
      </w:pPr>
      <w:r w:rsidRPr="007D307D">
        <w:rPr>
          <w:rFonts w:ascii="Calibri" w:eastAsia="Calibri" w:hAnsi="Calibri" w:cs="Calibri"/>
          <w:b/>
          <w:bCs/>
        </w:rPr>
        <w:t>Intervalos de confianza</w:t>
      </w:r>
    </w:p>
    <w:tbl>
      <w:tblPr>
        <w:tblStyle w:val="Tablaconcuadrcula"/>
        <w:tblW w:w="0" w:type="auto"/>
        <w:tblLook w:val="04A0" w:firstRow="1" w:lastRow="0" w:firstColumn="1" w:lastColumn="0" w:noHBand="0" w:noVBand="1"/>
      </w:tblPr>
      <w:tblGrid>
        <w:gridCol w:w="4675"/>
        <w:gridCol w:w="4675"/>
      </w:tblGrid>
      <w:tr w:rsidR="00153F05" w:rsidRPr="00153F05" w14:paraId="54856F4E" w14:textId="77777777" w:rsidTr="00153F05">
        <w:tc>
          <w:tcPr>
            <w:tcW w:w="4675" w:type="dxa"/>
          </w:tcPr>
          <w:p w14:paraId="1320730A" w14:textId="77777777" w:rsidR="00153F05" w:rsidRPr="00153F05" w:rsidRDefault="00153F05" w:rsidP="00FC7576">
            <w:pPr>
              <w:pStyle w:val="apa"/>
              <w:ind w:firstLine="0"/>
              <w:rPr>
                <w:rFonts w:ascii="Calibri" w:eastAsia="Calibri" w:hAnsi="Calibri" w:cs="Calibri"/>
              </w:rPr>
            </w:pPr>
            <w:r w:rsidRPr="00153F05">
              <w:rPr>
                <w:rFonts w:ascii="Calibri" w:eastAsia="Calibri" w:hAnsi="Calibri" w:cs="Calibri"/>
              </w:rPr>
              <w:t>Cajero</w:t>
            </w:r>
          </w:p>
        </w:tc>
        <w:tc>
          <w:tcPr>
            <w:tcW w:w="4675" w:type="dxa"/>
          </w:tcPr>
          <w:p w14:paraId="5EEA1070" w14:textId="77777777" w:rsidR="00153F05" w:rsidRPr="00153F05" w:rsidRDefault="00153F05" w:rsidP="00FC7576">
            <w:pPr>
              <w:pStyle w:val="apa"/>
              <w:ind w:firstLine="0"/>
              <w:rPr>
                <w:rFonts w:ascii="Calibri" w:eastAsia="Calibri" w:hAnsi="Calibri" w:cs="Calibri"/>
              </w:rPr>
            </w:pPr>
            <w:r w:rsidRPr="00153F05">
              <w:rPr>
                <w:rFonts w:ascii="Calibri" w:eastAsia="Calibri" w:hAnsi="Calibri" w:cs="Calibri"/>
              </w:rPr>
              <w:t>IC 95%</w:t>
            </w:r>
          </w:p>
        </w:tc>
      </w:tr>
      <w:tr w:rsidR="00153F05" w:rsidRPr="00153F05" w14:paraId="69B57784" w14:textId="77777777" w:rsidTr="00153F05">
        <w:tc>
          <w:tcPr>
            <w:tcW w:w="4675" w:type="dxa"/>
          </w:tcPr>
          <w:p w14:paraId="1E0BDC47" w14:textId="77777777" w:rsidR="00153F05" w:rsidRPr="00153F05" w:rsidRDefault="00153F05" w:rsidP="00FC7576">
            <w:pPr>
              <w:pStyle w:val="apa"/>
              <w:ind w:firstLine="0"/>
              <w:rPr>
                <w:rFonts w:ascii="Calibri" w:eastAsia="Calibri" w:hAnsi="Calibri" w:cs="Calibri"/>
              </w:rPr>
            </w:pPr>
            <w:r w:rsidRPr="00153F05">
              <w:rPr>
                <w:rFonts w:ascii="Calibri" w:eastAsia="Calibri" w:hAnsi="Calibri" w:cs="Calibri"/>
              </w:rPr>
              <w:t>1</w:t>
            </w:r>
          </w:p>
        </w:tc>
        <w:tc>
          <w:tcPr>
            <w:tcW w:w="4675" w:type="dxa"/>
          </w:tcPr>
          <w:p w14:paraId="480E5A92" w14:textId="77777777" w:rsidR="00153F05" w:rsidRPr="00153F05" w:rsidRDefault="00153F05" w:rsidP="00FC7576">
            <w:pPr>
              <w:pStyle w:val="apa"/>
              <w:ind w:firstLine="0"/>
              <w:rPr>
                <w:rFonts w:ascii="Calibri" w:eastAsia="Calibri" w:hAnsi="Calibri" w:cs="Calibri"/>
              </w:rPr>
            </w:pPr>
            <w:r w:rsidRPr="00153F05">
              <w:rPr>
                <w:rFonts w:ascii="Calibri" w:eastAsia="Calibri" w:hAnsi="Calibri" w:cs="Calibri"/>
              </w:rPr>
              <w:t>[3.32 , 3.74]</w:t>
            </w:r>
          </w:p>
        </w:tc>
      </w:tr>
      <w:tr w:rsidR="00153F05" w:rsidRPr="00153F05" w14:paraId="418FA0DD" w14:textId="77777777" w:rsidTr="00153F05">
        <w:tc>
          <w:tcPr>
            <w:tcW w:w="4675" w:type="dxa"/>
          </w:tcPr>
          <w:p w14:paraId="71B6F30B" w14:textId="77777777" w:rsidR="00153F05" w:rsidRPr="00153F05" w:rsidRDefault="00153F05" w:rsidP="00FC7576">
            <w:pPr>
              <w:pStyle w:val="apa"/>
              <w:ind w:firstLine="0"/>
              <w:rPr>
                <w:rFonts w:ascii="Calibri" w:eastAsia="Calibri" w:hAnsi="Calibri" w:cs="Calibri"/>
              </w:rPr>
            </w:pPr>
            <w:r w:rsidRPr="00153F05">
              <w:rPr>
                <w:rFonts w:ascii="Calibri" w:eastAsia="Calibri" w:hAnsi="Calibri" w:cs="Calibri"/>
              </w:rPr>
              <w:t>2</w:t>
            </w:r>
          </w:p>
        </w:tc>
        <w:tc>
          <w:tcPr>
            <w:tcW w:w="4675" w:type="dxa"/>
          </w:tcPr>
          <w:p w14:paraId="1296E303" w14:textId="77777777" w:rsidR="00153F05" w:rsidRPr="00153F05" w:rsidRDefault="00153F05" w:rsidP="00FC7576">
            <w:pPr>
              <w:pStyle w:val="apa"/>
              <w:ind w:firstLine="0"/>
              <w:rPr>
                <w:rFonts w:ascii="Calibri" w:eastAsia="Calibri" w:hAnsi="Calibri" w:cs="Calibri"/>
              </w:rPr>
            </w:pPr>
            <w:r w:rsidRPr="00153F05">
              <w:rPr>
                <w:rFonts w:ascii="Calibri" w:eastAsia="Calibri" w:hAnsi="Calibri" w:cs="Calibri"/>
              </w:rPr>
              <w:t>[3.48 , 3.92]</w:t>
            </w:r>
          </w:p>
        </w:tc>
      </w:tr>
      <w:tr w:rsidR="00153F05" w:rsidRPr="00153F05" w14:paraId="0CB5605B" w14:textId="77777777" w:rsidTr="00153F05">
        <w:tc>
          <w:tcPr>
            <w:tcW w:w="4675" w:type="dxa"/>
          </w:tcPr>
          <w:p w14:paraId="3E1B0FA8" w14:textId="77777777" w:rsidR="00153F05" w:rsidRPr="00153F05" w:rsidRDefault="00153F05" w:rsidP="00FC7576">
            <w:pPr>
              <w:pStyle w:val="apa"/>
              <w:ind w:firstLine="0"/>
              <w:rPr>
                <w:rFonts w:ascii="Calibri" w:eastAsia="Calibri" w:hAnsi="Calibri" w:cs="Calibri"/>
              </w:rPr>
            </w:pPr>
            <w:r w:rsidRPr="00153F05">
              <w:rPr>
                <w:rFonts w:ascii="Calibri" w:eastAsia="Calibri" w:hAnsi="Calibri" w:cs="Calibri"/>
              </w:rPr>
              <w:t>3</w:t>
            </w:r>
          </w:p>
        </w:tc>
        <w:tc>
          <w:tcPr>
            <w:tcW w:w="4675" w:type="dxa"/>
          </w:tcPr>
          <w:p w14:paraId="2F3483E9" w14:textId="77777777" w:rsidR="00153F05" w:rsidRPr="00153F05" w:rsidRDefault="00153F05" w:rsidP="00FC7576">
            <w:pPr>
              <w:pStyle w:val="apa"/>
              <w:ind w:firstLine="0"/>
              <w:rPr>
                <w:rFonts w:ascii="Calibri" w:eastAsia="Calibri" w:hAnsi="Calibri" w:cs="Calibri"/>
              </w:rPr>
            </w:pPr>
            <w:r w:rsidRPr="00153F05">
              <w:rPr>
                <w:rFonts w:ascii="Calibri" w:eastAsia="Calibri" w:hAnsi="Calibri" w:cs="Calibri"/>
              </w:rPr>
              <w:t>[3.27 , 3.69]</w:t>
            </w:r>
          </w:p>
        </w:tc>
      </w:tr>
    </w:tbl>
    <w:p w14:paraId="5F9BB877" w14:textId="77777777" w:rsidR="007769D7" w:rsidRDefault="007769D7" w:rsidP="00153F05">
      <w:pPr>
        <w:pStyle w:val="apa"/>
        <w:ind w:firstLine="0"/>
        <w:rPr>
          <w:rFonts w:ascii="Calibri" w:eastAsia="Calibri" w:hAnsi="Calibri" w:cs="Calibri"/>
        </w:rPr>
      </w:pPr>
    </w:p>
    <w:tbl>
      <w:tblPr>
        <w:tblStyle w:val="Tablaconcuadrcula"/>
        <w:tblW w:w="0" w:type="auto"/>
        <w:tblLook w:val="04A0" w:firstRow="1" w:lastRow="0" w:firstColumn="1" w:lastColumn="0" w:noHBand="0" w:noVBand="1"/>
      </w:tblPr>
      <w:tblGrid>
        <w:gridCol w:w="9350"/>
      </w:tblGrid>
      <w:tr w:rsidR="00153F05" w:rsidRPr="00153F05" w14:paraId="39B81338" w14:textId="77777777" w:rsidTr="00153F05">
        <w:tc>
          <w:tcPr>
            <w:tcW w:w="9350" w:type="dxa"/>
          </w:tcPr>
          <w:p w14:paraId="5A7AF28E" w14:textId="77777777" w:rsidR="00153F05" w:rsidRPr="00153F05" w:rsidRDefault="00153F05" w:rsidP="00C50F6F">
            <w:pPr>
              <w:pStyle w:val="apa"/>
              <w:ind w:firstLine="0"/>
              <w:rPr>
                <w:rFonts w:ascii="Calibri" w:eastAsia="Calibri" w:hAnsi="Calibri" w:cs="Calibri"/>
                <w:b/>
                <w:bCs/>
              </w:rPr>
            </w:pPr>
            <w:r w:rsidRPr="00153F05">
              <w:rPr>
                <w:rFonts w:ascii="Calibri" w:eastAsia="Calibri" w:hAnsi="Calibri" w:cs="Calibri"/>
                <w:b/>
                <w:bCs/>
              </w:rPr>
              <w:t>Distribución de usuarios</w:t>
            </w:r>
          </w:p>
        </w:tc>
      </w:tr>
      <w:tr w:rsidR="00153F05" w:rsidRPr="00153F05" w14:paraId="7BB30315" w14:textId="77777777" w:rsidTr="00153F05">
        <w:tc>
          <w:tcPr>
            <w:tcW w:w="9350" w:type="dxa"/>
          </w:tcPr>
          <w:p w14:paraId="65C618D1" w14:textId="77777777" w:rsidR="00153F05" w:rsidRPr="00153F05" w:rsidRDefault="00153F05" w:rsidP="00C50F6F">
            <w:pPr>
              <w:pStyle w:val="apa"/>
              <w:ind w:firstLine="0"/>
              <w:rPr>
                <w:rFonts w:ascii="Calibri" w:eastAsia="Calibri" w:hAnsi="Calibri" w:cs="Calibri"/>
              </w:rPr>
            </w:pPr>
            <w:r w:rsidRPr="00153F05">
              <w:rPr>
                <w:rFonts w:ascii="Calibri" w:eastAsia="Calibri" w:hAnsi="Calibri" w:cs="Calibri"/>
              </w:rPr>
              <w:t>Tipo</w:t>
            </w:r>
            <w:r w:rsidRPr="00153F05">
              <w:rPr>
                <w:rFonts w:ascii="Calibri" w:eastAsia="Calibri" w:hAnsi="Calibri" w:cs="Calibri"/>
              </w:rPr>
              <w:tab/>
              <w:t>Cantidad</w:t>
            </w:r>
            <w:r w:rsidRPr="00153F05">
              <w:rPr>
                <w:rFonts w:ascii="Calibri" w:eastAsia="Calibri" w:hAnsi="Calibri" w:cs="Calibri"/>
              </w:rPr>
              <w:tab/>
              <w:t>Porcentaje</w:t>
            </w:r>
          </w:p>
        </w:tc>
      </w:tr>
      <w:tr w:rsidR="00153F05" w:rsidRPr="00153F05" w14:paraId="59A5FC0F" w14:textId="77777777" w:rsidTr="00153F05">
        <w:tc>
          <w:tcPr>
            <w:tcW w:w="9350" w:type="dxa"/>
          </w:tcPr>
          <w:p w14:paraId="1D8A31D2" w14:textId="0B49C87E" w:rsidR="00153F05" w:rsidRPr="00153F05" w:rsidRDefault="00153F05" w:rsidP="00C50F6F">
            <w:pPr>
              <w:pStyle w:val="apa"/>
              <w:ind w:firstLine="0"/>
              <w:rPr>
                <w:rFonts w:ascii="Calibri" w:eastAsia="Calibri" w:hAnsi="Calibri" w:cs="Calibri"/>
              </w:rPr>
            </w:pPr>
            <w:r w:rsidRPr="00153F05">
              <w:rPr>
                <w:rFonts w:ascii="Calibri" w:eastAsia="Calibri" w:hAnsi="Calibri" w:cs="Calibri"/>
              </w:rPr>
              <w:t>Rápido</w:t>
            </w:r>
            <w:r w:rsidRPr="00153F05">
              <w:rPr>
                <w:rFonts w:ascii="Calibri" w:eastAsia="Calibri" w:hAnsi="Calibri" w:cs="Calibri"/>
              </w:rPr>
              <w:tab/>
            </w:r>
            <w:r>
              <w:rPr>
                <w:rFonts w:ascii="Calibri" w:eastAsia="Calibri" w:hAnsi="Calibri" w:cs="Calibri"/>
              </w:rPr>
              <w:t xml:space="preserve"> </w:t>
            </w:r>
            <w:r w:rsidRPr="00153F05">
              <w:rPr>
                <w:rFonts w:ascii="Calibri" w:eastAsia="Calibri" w:hAnsi="Calibri" w:cs="Calibri"/>
              </w:rPr>
              <w:t>1245</w:t>
            </w:r>
            <w:r w:rsidRPr="00153F05">
              <w:rPr>
                <w:rFonts w:ascii="Calibri" w:eastAsia="Calibri" w:hAnsi="Calibri" w:cs="Calibri"/>
              </w:rPr>
              <w:tab/>
            </w:r>
            <w:r>
              <w:rPr>
                <w:rFonts w:ascii="Calibri" w:eastAsia="Calibri" w:hAnsi="Calibri" w:cs="Calibri"/>
              </w:rPr>
              <w:t xml:space="preserve">                </w:t>
            </w:r>
            <w:r w:rsidRPr="00153F05">
              <w:rPr>
                <w:rFonts w:ascii="Calibri" w:eastAsia="Calibri" w:hAnsi="Calibri" w:cs="Calibri"/>
              </w:rPr>
              <w:t>24.90%</w:t>
            </w:r>
          </w:p>
        </w:tc>
      </w:tr>
      <w:tr w:rsidR="00153F05" w:rsidRPr="00153F05" w14:paraId="2423C5F5" w14:textId="77777777" w:rsidTr="00153F05">
        <w:tc>
          <w:tcPr>
            <w:tcW w:w="9350" w:type="dxa"/>
          </w:tcPr>
          <w:p w14:paraId="4FC3C32F" w14:textId="289D4E2F" w:rsidR="00153F05" w:rsidRPr="00153F05" w:rsidRDefault="00153F05" w:rsidP="00C50F6F">
            <w:pPr>
              <w:pStyle w:val="apa"/>
              <w:ind w:firstLine="0"/>
              <w:rPr>
                <w:rFonts w:ascii="Calibri" w:eastAsia="Calibri" w:hAnsi="Calibri" w:cs="Calibri"/>
              </w:rPr>
            </w:pPr>
            <w:r w:rsidRPr="00153F05">
              <w:rPr>
                <w:rFonts w:ascii="Calibri" w:eastAsia="Calibri" w:hAnsi="Calibri" w:cs="Calibri"/>
              </w:rPr>
              <w:t>Normal</w:t>
            </w:r>
            <w:r w:rsidRPr="00153F05">
              <w:rPr>
                <w:rFonts w:ascii="Calibri" w:eastAsia="Calibri" w:hAnsi="Calibri" w:cs="Calibri"/>
              </w:rPr>
              <w:tab/>
            </w:r>
            <w:r>
              <w:rPr>
                <w:rFonts w:ascii="Calibri" w:eastAsia="Calibri" w:hAnsi="Calibri" w:cs="Calibri"/>
              </w:rPr>
              <w:t xml:space="preserve"> </w:t>
            </w:r>
            <w:r w:rsidRPr="00153F05">
              <w:rPr>
                <w:rFonts w:ascii="Calibri" w:eastAsia="Calibri" w:hAnsi="Calibri" w:cs="Calibri"/>
              </w:rPr>
              <w:t>987</w:t>
            </w:r>
            <w:r w:rsidRPr="00153F05">
              <w:rPr>
                <w:rFonts w:ascii="Calibri" w:eastAsia="Calibri" w:hAnsi="Calibri" w:cs="Calibri"/>
              </w:rPr>
              <w:tab/>
            </w:r>
            <w:r>
              <w:rPr>
                <w:rFonts w:ascii="Calibri" w:eastAsia="Calibri" w:hAnsi="Calibri" w:cs="Calibri"/>
              </w:rPr>
              <w:t xml:space="preserve">                </w:t>
            </w:r>
            <w:r w:rsidRPr="00153F05">
              <w:rPr>
                <w:rFonts w:ascii="Calibri" w:eastAsia="Calibri" w:hAnsi="Calibri" w:cs="Calibri"/>
              </w:rPr>
              <w:t>19.74%</w:t>
            </w:r>
          </w:p>
        </w:tc>
      </w:tr>
      <w:tr w:rsidR="00153F05" w:rsidRPr="00153F05" w14:paraId="161046F4" w14:textId="77777777" w:rsidTr="00153F05">
        <w:tc>
          <w:tcPr>
            <w:tcW w:w="9350" w:type="dxa"/>
          </w:tcPr>
          <w:p w14:paraId="0B6E005B" w14:textId="35CD34B2" w:rsidR="00153F05" w:rsidRPr="00153F05" w:rsidRDefault="00153F05" w:rsidP="00C50F6F">
            <w:pPr>
              <w:pStyle w:val="apa"/>
              <w:ind w:firstLine="0"/>
              <w:rPr>
                <w:rFonts w:ascii="Calibri" w:eastAsia="Calibri" w:hAnsi="Calibri" w:cs="Calibri"/>
              </w:rPr>
            </w:pPr>
            <w:r w:rsidRPr="00153F05">
              <w:rPr>
                <w:rFonts w:ascii="Calibri" w:eastAsia="Calibri" w:hAnsi="Calibri" w:cs="Calibri"/>
              </w:rPr>
              <w:t>Lento</w:t>
            </w:r>
            <w:r w:rsidRPr="00153F05">
              <w:rPr>
                <w:rFonts w:ascii="Calibri" w:eastAsia="Calibri" w:hAnsi="Calibri" w:cs="Calibri"/>
              </w:rPr>
              <w:tab/>
            </w:r>
            <w:r>
              <w:rPr>
                <w:rFonts w:ascii="Calibri" w:eastAsia="Calibri" w:hAnsi="Calibri" w:cs="Calibri"/>
              </w:rPr>
              <w:t xml:space="preserve"> </w:t>
            </w:r>
            <w:r w:rsidRPr="00153F05">
              <w:rPr>
                <w:rFonts w:ascii="Calibri" w:eastAsia="Calibri" w:hAnsi="Calibri" w:cs="Calibri"/>
              </w:rPr>
              <w:t>1371</w:t>
            </w:r>
            <w:r w:rsidRPr="00153F05">
              <w:rPr>
                <w:rFonts w:ascii="Calibri" w:eastAsia="Calibri" w:hAnsi="Calibri" w:cs="Calibri"/>
              </w:rPr>
              <w:tab/>
            </w:r>
            <w:r>
              <w:rPr>
                <w:rFonts w:ascii="Calibri" w:eastAsia="Calibri" w:hAnsi="Calibri" w:cs="Calibri"/>
              </w:rPr>
              <w:t xml:space="preserve">                </w:t>
            </w:r>
            <w:r w:rsidRPr="00153F05">
              <w:rPr>
                <w:rFonts w:ascii="Calibri" w:eastAsia="Calibri" w:hAnsi="Calibri" w:cs="Calibri"/>
              </w:rPr>
              <w:t>27.42%</w:t>
            </w:r>
          </w:p>
        </w:tc>
      </w:tr>
      <w:tr w:rsidR="00153F05" w:rsidRPr="00153F05" w14:paraId="5C8C9A2E" w14:textId="77777777" w:rsidTr="00153F05">
        <w:tc>
          <w:tcPr>
            <w:tcW w:w="9350" w:type="dxa"/>
          </w:tcPr>
          <w:p w14:paraId="097EB258" w14:textId="1C6B5F6B" w:rsidR="00153F05" w:rsidRPr="00153F05" w:rsidRDefault="00153F05" w:rsidP="00C50F6F">
            <w:pPr>
              <w:pStyle w:val="apa"/>
              <w:ind w:firstLine="0"/>
              <w:rPr>
                <w:rFonts w:ascii="Calibri" w:eastAsia="Calibri" w:hAnsi="Calibri" w:cs="Calibri"/>
              </w:rPr>
            </w:pPr>
            <w:r w:rsidRPr="00153F05">
              <w:rPr>
                <w:rFonts w:ascii="Calibri" w:eastAsia="Calibri" w:hAnsi="Calibri" w:cs="Calibri"/>
              </w:rPr>
              <w:t>Muy lento</w:t>
            </w:r>
            <w:r>
              <w:rPr>
                <w:rFonts w:ascii="Calibri" w:eastAsia="Calibri" w:hAnsi="Calibri" w:cs="Calibri"/>
              </w:rPr>
              <w:t xml:space="preserve">   </w:t>
            </w:r>
            <w:r w:rsidRPr="00153F05">
              <w:rPr>
                <w:rFonts w:ascii="Calibri" w:eastAsia="Calibri" w:hAnsi="Calibri" w:cs="Calibri"/>
              </w:rPr>
              <w:t>1397</w:t>
            </w:r>
            <w:r w:rsidRPr="00153F05">
              <w:rPr>
                <w:rFonts w:ascii="Calibri" w:eastAsia="Calibri" w:hAnsi="Calibri" w:cs="Calibri"/>
              </w:rPr>
              <w:tab/>
            </w:r>
            <w:r>
              <w:rPr>
                <w:rFonts w:ascii="Calibri" w:eastAsia="Calibri" w:hAnsi="Calibri" w:cs="Calibri"/>
              </w:rPr>
              <w:t xml:space="preserve">                </w:t>
            </w:r>
            <w:r w:rsidRPr="00153F05">
              <w:rPr>
                <w:rFonts w:ascii="Calibri" w:eastAsia="Calibri" w:hAnsi="Calibri" w:cs="Calibri"/>
              </w:rPr>
              <w:t>27.94%</w:t>
            </w:r>
          </w:p>
        </w:tc>
      </w:tr>
    </w:tbl>
    <w:p w14:paraId="7DBFAA73" w14:textId="77777777" w:rsidR="007769D7" w:rsidRDefault="007769D7" w:rsidP="00153F05">
      <w:pPr>
        <w:pStyle w:val="apa"/>
        <w:ind w:firstLine="0"/>
        <w:rPr>
          <w:rFonts w:ascii="Calibri" w:eastAsia="Calibri" w:hAnsi="Calibri" w:cs="Calibri"/>
        </w:rPr>
      </w:pPr>
    </w:p>
    <w:tbl>
      <w:tblPr>
        <w:tblStyle w:val="Tablaconcuadrcula"/>
        <w:tblW w:w="0" w:type="auto"/>
        <w:tblLook w:val="04A0" w:firstRow="1" w:lastRow="0" w:firstColumn="1" w:lastColumn="0" w:noHBand="0" w:noVBand="1"/>
      </w:tblPr>
      <w:tblGrid>
        <w:gridCol w:w="1920"/>
        <w:gridCol w:w="1671"/>
        <w:gridCol w:w="1902"/>
        <w:gridCol w:w="1932"/>
        <w:gridCol w:w="1925"/>
      </w:tblGrid>
      <w:tr w:rsidR="00153F05" w:rsidRPr="00153F05" w14:paraId="7D43AE3B" w14:textId="77777777" w:rsidTr="00153F05">
        <w:tc>
          <w:tcPr>
            <w:tcW w:w="1920" w:type="dxa"/>
          </w:tcPr>
          <w:p w14:paraId="68F197B0"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Métrica</w:t>
            </w:r>
          </w:p>
        </w:tc>
        <w:tc>
          <w:tcPr>
            <w:tcW w:w="1671" w:type="dxa"/>
          </w:tcPr>
          <w:p w14:paraId="4D06348C" w14:textId="77777777" w:rsidR="00153F05" w:rsidRPr="00153F05" w:rsidRDefault="00153F05" w:rsidP="0034417A">
            <w:pPr>
              <w:pStyle w:val="apa"/>
              <w:ind w:firstLine="0"/>
              <w:rPr>
                <w:rFonts w:ascii="Calibri" w:eastAsia="Calibri" w:hAnsi="Calibri" w:cs="Calibri"/>
              </w:rPr>
            </w:pPr>
          </w:p>
        </w:tc>
        <w:tc>
          <w:tcPr>
            <w:tcW w:w="1902" w:type="dxa"/>
          </w:tcPr>
          <w:p w14:paraId="17553945" w14:textId="0B9778E9"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Valor obtenido</w:t>
            </w:r>
          </w:p>
        </w:tc>
        <w:tc>
          <w:tcPr>
            <w:tcW w:w="1932" w:type="dxa"/>
          </w:tcPr>
          <w:p w14:paraId="3B82C8FC"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Valor de referencia</w:t>
            </w:r>
          </w:p>
        </w:tc>
        <w:tc>
          <w:tcPr>
            <w:tcW w:w="1925" w:type="dxa"/>
          </w:tcPr>
          <w:p w14:paraId="236538E0"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Resultado</w:t>
            </w:r>
          </w:p>
        </w:tc>
      </w:tr>
      <w:tr w:rsidR="00153F05" w:rsidRPr="00153F05" w14:paraId="15958587" w14:textId="77777777" w:rsidTr="00153F05">
        <w:tc>
          <w:tcPr>
            <w:tcW w:w="1920" w:type="dxa"/>
          </w:tcPr>
          <w:p w14:paraId="28800ADE"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Tiempo promedio de espera (Wq)</w:t>
            </w:r>
          </w:p>
        </w:tc>
        <w:tc>
          <w:tcPr>
            <w:tcW w:w="1671" w:type="dxa"/>
          </w:tcPr>
          <w:p w14:paraId="56043E82" w14:textId="77777777" w:rsidR="00153F05" w:rsidRPr="00153F05" w:rsidRDefault="00153F05" w:rsidP="0034417A">
            <w:pPr>
              <w:pStyle w:val="apa"/>
              <w:ind w:firstLine="0"/>
              <w:rPr>
                <w:rFonts w:ascii="Calibri" w:eastAsia="Calibri" w:hAnsi="Calibri" w:cs="Calibri"/>
              </w:rPr>
            </w:pPr>
          </w:p>
        </w:tc>
        <w:tc>
          <w:tcPr>
            <w:tcW w:w="1902" w:type="dxa"/>
          </w:tcPr>
          <w:p w14:paraId="532D9CD2" w14:textId="021AB7A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1.67 min</w:t>
            </w:r>
          </w:p>
        </w:tc>
        <w:tc>
          <w:tcPr>
            <w:tcW w:w="1932" w:type="dxa"/>
          </w:tcPr>
          <w:p w14:paraId="17E60AA5"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&lt; 3 min</w:t>
            </w:r>
          </w:p>
        </w:tc>
        <w:tc>
          <w:tcPr>
            <w:tcW w:w="1925" w:type="dxa"/>
          </w:tcPr>
          <w:p w14:paraId="6F33140F"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Cumple</w:t>
            </w:r>
          </w:p>
        </w:tc>
      </w:tr>
      <w:tr w:rsidR="00153F05" w:rsidRPr="00153F05" w14:paraId="19F6E325" w14:textId="77777777" w:rsidTr="00153F05">
        <w:tc>
          <w:tcPr>
            <w:tcW w:w="1920" w:type="dxa"/>
          </w:tcPr>
          <w:p w14:paraId="24304C1C"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Tiempo promedio en sistema (W)</w:t>
            </w:r>
          </w:p>
        </w:tc>
        <w:tc>
          <w:tcPr>
            <w:tcW w:w="1671" w:type="dxa"/>
          </w:tcPr>
          <w:p w14:paraId="325B6343" w14:textId="77777777" w:rsidR="00153F05" w:rsidRPr="00153F05" w:rsidRDefault="00153F05" w:rsidP="0034417A">
            <w:pPr>
              <w:pStyle w:val="apa"/>
              <w:ind w:firstLine="0"/>
              <w:rPr>
                <w:rFonts w:ascii="Calibri" w:eastAsia="Calibri" w:hAnsi="Calibri" w:cs="Calibri"/>
              </w:rPr>
            </w:pPr>
          </w:p>
        </w:tc>
        <w:tc>
          <w:tcPr>
            <w:tcW w:w="1902" w:type="dxa"/>
          </w:tcPr>
          <w:p w14:paraId="6BE48D42" w14:textId="7BDEEDF2"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5.15 min</w:t>
            </w:r>
          </w:p>
        </w:tc>
        <w:tc>
          <w:tcPr>
            <w:tcW w:w="1932" w:type="dxa"/>
          </w:tcPr>
          <w:p w14:paraId="3A0C1AEF"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&lt; 8 min</w:t>
            </w:r>
          </w:p>
        </w:tc>
        <w:tc>
          <w:tcPr>
            <w:tcW w:w="1925" w:type="dxa"/>
          </w:tcPr>
          <w:p w14:paraId="7D720356"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Cumple</w:t>
            </w:r>
          </w:p>
        </w:tc>
      </w:tr>
      <w:tr w:rsidR="00153F05" w14:paraId="7E2E40A3" w14:textId="77777777" w:rsidTr="00153F05">
        <w:tc>
          <w:tcPr>
            <w:tcW w:w="1920" w:type="dxa"/>
          </w:tcPr>
          <w:p w14:paraId="2F74C14F"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Número de cajeros</w:t>
            </w:r>
          </w:p>
        </w:tc>
        <w:tc>
          <w:tcPr>
            <w:tcW w:w="1671" w:type="dxa"/>
          </w:tcPr>
          <w:p w14:paraId="35429A56" w14:textId="77777777" w:rsidR="00153F05" w:rsidRPr="00153F05" w:rsidRDefault="00153F05" w:rsidP="0034417A">
            <w:pPr>
              <w:pStyle w:val="apa"/>
              <w:ind w:firstLine="0"/>
              <w:rPr>
                <w:rFonts w:ascii="Calibri" w:eastAsia="Calibri" w:hAnsi="Calibri" w:cs="Calibri"/>
              </w:rPr>
            </w:pPr>
          </w:p>
        </w:tc>
        <w:tc>
          <w:tcPr>
            <w:tcW w:w="1902" w:type="dxa"/>
          </w:tcPr>
          <w:p w14:paraId="2D28B663" w14:textId="76FBCF0A"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3</w:t>
            </w:r>
          </w:p>
        </w:tc>
        <w:tc>
          <w:tcPr>
            <w:tcW w:w="1932" w:type="dxa"/>
          </w:tcPr>
          <w:p w14:paraId="0DE9C0C5" w14:textId="77777777" w:rsidR="00153F05" w:rsidRPr="00153F05" w:rsidRDefault="00153F05" w:rsidP="0034417A">
            <w:pPr>
              <w:pStyle w:val="apa"/>
              <w:ind w:firstLine="0"/>
              <w:rPr>
                <w:rFonts w:ascii="Calibri" w:eastAsia="Calibri" w:hAnsi="Calibri" w:cs="Calibri"/>
              </w:rPr>
            </w:pPr>
            <w:r w:rsidRPr="00153F05">
              <w:rPr>
                <w:rFonts w:ascii="Calibri" w:eastAsia="Calibri" w:hAnsi="Calibri" w:cs="Calibri"/>
              </w:rPr>
              <w:t>3</w:t>
            </w:r>
          </w:p>
        </w:tc>
        <w:tc>
          <w:tcPr>
            <w:tcW w:w="1925" w:type="dxa"/>
          </w:tcPr>
          <w:p w14:paraId="5B950002" w14:textId="77777777" w:rsidR="00153F05" w:rsidRDefault="00153F05" w:rsidP="0034417A">
            <w:pPr>
              <w:pStyle w:val="apa"/>
              <w:ind w:firstLine="0"/>
              <w:rPr>
                <w:rFonts w:ascii="Calibri" w:eastAsia="Calibri" w:hAnsi="Calibri" w:cs="Calibri"/>
              </w:rPr>
            </w:pPr>
            <w:r w:rsidRPr="00153F05">
              <w:rPr>
                <w:rFonts w:ascii="Calibri" w:eastAsia="Calibri" w:hAnsi="Calibri" w:cs="Calibri"/>
              </w:rPr>
              <w:t>Suficiente</w:t>
            </w:r>
          </w:p>
        </w:tc>
      </w:tr>
    </w:tbl>
    <w:p w14:paraId="4BAD97C5" w14:textId="182BF20D" w:rsidR="007769D7" w:rsidRDefault="007769D7" w:rsidP="007769D7">
      <w:pPr>
        <w:pStyle w:val="apa"/>
        <w:rPr>
          <w:rFonts w:ascii="Calibri" w:eastAsia="Calibri" w:hAnsi="Calibri" w:cs="Calibri"/>
        </w:rPr>
      </w:pPr>
    </w:p>
    <w:p w14:paraId="0592050D" w14:textId="4DD889DB" w:rsidR="007769D7" w:rsidRDefault="007769D7" w:rsidP="007769D7">
      <w:pPr>
        <w:pStyle w:val="apa"/>
        <w:rPr>
          <w:rFonts w:ascii="Calibri" w:eastAsia="Calibri" w:hAnsi="Calibri" w:cs="Calibri"/>
        </w:rPr>
      </w:pPr>
    </w:p>
    <w:p w14:paraId="44670587" w14:textId="0F21897C" w:rsidR="00DA4E6B" w:rsidRDefault="007769D7" w:rsidP="00153F05">
      <w:pPr>
        <w:pStyle w:val="apa"/>
        <w:rPr>
          <w:rFonts w:ascii="Calibri" w:eastAsia="Calibri" w:hAnsi="Calibri" w:cs="Calibri"/>
        </w:rPr>
      </w:pPr>
      <w:r>
        <w:t>Debido a que el tiempo promedio de espera es inferior al valor máximo aceptable, no se recomienda la instalación de un cuarto cajero. Se propone mantener la configuración actual y monitorear periódicamente la demanda.</w:t>
      </w:r>
    </w:p>
    <w:p w14:paraId="5F376FD5" w14:textId="390EF41C" w:rsidR="00DA4E6B" w:rsidRDefault="00DA4E6B" w:rsidP="007D307D">
      <w:pPr>
        <w:pStyle w:val="apa"/>
        <w:rPr>
          <w:rFonts w:ascii="Calibri" w:eastAsia="Calibri" w:hAnsi="Calibri" w:cs="Calibri"/>
        </w:rPr>
      </w:pPr>
      <w:r>
        <w:rPr>
          <w:rFonts w:ascii="Calibri" w:eastAsia="Calibri" w:hAnsi="Calibri" w:cs="Calibri"/>
          <w:noProof/>
        </w:rPr>
        <w:drawing>
          <wp:inline distT="0" distB="0" distL="0" distR="0" wp14:anchorId="1147A12F" wp14:editId="183D7CD2">
            <wp:extent cx="5486400" cy="4914900"/>
            <wp:effectExtent l="38100" t="0" r="3810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85D7B62" w14:textId="2A562872" w:rsidR="007769D7" w:rsidRPr="007769D7" w:rsidRDefault="007769D7" w:rsidP="007769D7">
      <w:pPr>
        <w:pStyle w:val="apa"/>
        <w:rPr>
          <w:rFonts w:ascii="Calibri" w:eastAsia="Calibri" w:hAnsi="Calibri" w:cs="Calibri"/>
        </w:rPr>
      </w:pPr>
      <w:r w:rsidRPr="007769D7">
        <w:rPr>
          <w:rFonts w:ascii="Calibri" w:eastAsia="Calibri" w:hAnsi="Calibri" w:cs="Calibri"/>
        </w:rPr>
        <w:t>Verificación</w:t>
      </w:r>
    </w:p>
    <w:p w14:paraId="55531945" w14:textId="77777777" w:rsidR="007769D7" w:rsidRPr="007769D7" w:rsidRDefault="007769D7" w:rsidP="007769D7">
      <w:pPr>
        <w:pStyle w:val="apa"/>
        <w:rPr>
          <w:rFonts w:ascii="Calibri" w:eastAsia="Calibri" w:hAnsi="Calibri" w:cs="Calibri"/>
        </w:rPr>
      </w:pPr>
      <w:r w:rsidRPr="007769D7">
        <w:rPr>
          <w:rFonts w:ascii="Calibri" w:eastAsia="Calibri" w:hAnsi="Calibri" w:cs="Calibri"/>
        </w:rPr>
        <w:t>Se verificó que todos los usuarios fueran asignados correctamente a uno de los tres cajeros y que el número total de usuarios atendidos coincidiera con el número de usuarios simulados.</w:t>
      </w:r>
    </w:p>
    <w:p w14:paraId="6FFD4E85" w14:textId="77777777" w:rsidR="007769D7" w:rsidRPr="007769D7" w:rsidRDefault="007769D7" w:rsidP="007769D7">
      <w:pPr>
        <w:pStyle w:val="apa"/>
        <w:rPr>
          <w:rFonts w:ascii="Calibri" w:eastAsia="Calibri" w:hAnsi="Calibri" w:cs="Calibri"/>
        </w:rPr>
      </w:pPr>
    </w:p>
    <w:p w14:paraId="7A064987" w14:textId="61CA561B" w:rsidR="007769D7" w:rsidRPr="007769D7" w:rsidRDefault="007769D7" w:rsidP="007769D7">
      <w:pPr>
        <w:pStyle w:val="apa"/>
        <w:rPr>
          <w:rFonts w:ascii="Calibri" w:eastAsia="Calibri" w:hAnsi="Calibri" w:cs="Calibri"/>
        </w:rPr>
      </w:pPr>
      <w:r w:rsidRPr="007769D7">
        <w:rPr>
          <w:rFonts w:ascii="Calibri" w:eastAsia="Calibri" w:hAnsi="Calibri" w:cs="Calibri"/>
        </w:rPr>
        <w:lastRenderedPageBreak/>
        <w:t>Calibración</w:t>
      </w:r>
    </w:p>
    <w:p w14:paraId="5E3FC052" w14:textId="77777777" w:rsidR="007769D7" w:rsidRPr="007769D7" w:rsidRDefault="007769D7" w:rsidP="007769D7">
      <w:pPr>
        <w:pStyle w:val="apa"/>
        <w:rPr>
          <w:rFonts w:ascii="Calibri" w:eastAsia="Calibri" w:hAnsi="Calibri" w:cs="Calibri"/>
        </w:rPr>
      </w:pPr>
      <w:r w:rsidRPr="007769D7">
        <w:rPr>
          <w:rFonts w:ascii="Calibri" w:eastAsia="Calibri" w:hAnsi="Calibri" w:cs="Calibri"/>
        </w:rPr>
        <w:t>Se utilizaron los parámetros de llegada y servicio establecidos en el enunciado para cada tipo de usuario, respetando las probabilidades definidas.</w:t>
      </w:r>
    </w:p>
    <w:p w14:paraId="4EC1E26E" w14:textId="77777777" w:rsidR="007769D7" w:rsidRPr="007769D7" w:rsidRDefault="007769D7" w:rsidP="007769D7">
      <w:pPr>
        <w:pStyle w:val="apa"/>
        <w:rPr>
          <w:rFonts w:ascii="Calibri" w:eastAsia="Calibri" w:hAnsi="Calibri" w:cs="Calibri"/>
        </w:rPr>
      </w:pPr>
    </w:p>
    <w:p w14:paraId="66D68508" w14:textId="465A60B3" w:rsidR="007769D7" w:rsidRPr="007769D7" w:rsidRDefault="007769D7" w:rsidP="007769D7">
      <w:pPr>
        <w:pStyle w:val="apa"/>
        <w:rPr>
          <w:rFonts w:ascii="Calibri" w:eastAsia="Calibri" w:hAnsi="Calibri" w:cs="Calibri"/>
        </w:rPr>
      </w:pPr>
      <w:r w:rsidRPr="007769D7">
        <w:rPr>
          <w:rFonts w:ascii="Calibri" w:eastAsia="Calibri" w:hAnsi="Calibri" w:cs="Calibri"/>
        </w:rPr>
        <w:t>Validación</w:t>
      </w:r>
    </w:p>
    <w:p w14:paraId="0DB795DD" w14:textId="4EBA7293" w:rsidR="007769D7" w:rsidRDefault="007769D7" w:rsidP="007769D7">
      <w:pPr>
        <w:pStyle w:val="apa"/>
        <w:rPr>
          <w:rFonts w:ascii="Calibri" w:eastAsia="Calibri" w:hAnsi="Calibri" w:cs="Calibri"/>
        </w:rPr>
      </w:pPr>
      <w:r w:rsidRPr="007769D7">
        <w:rPr>
          <w:rFonts w:ascii="Calibri" w:eastAsia="Calibri" w:hAnsi="Calibri" w:cs="Calibri"/>
        </w:rPr>
        <w:t>Se compararon los porcentajes simulados con los porcentajes teóricos del problema, obteniendo diferencias inferiores al 1%, lo que demuestra la adecuada representación del sistema.</w:t>
      </w:r>
    </w:p>
    <w:p w14:paraId="1F945394" w14:textId="77777777" w:rsidR="00DA4E6B" w:rsidRDefault="00DA4E6B" w:rsidP="007D307D">
      <w:pPr>
        <w:pStyle w:val="apa"/>
        <w:rPr>
          <w:rFonts w:ascii="Calibri" w:eastAsia="Calibri" w:hAnsi="Calibri" w:cs="Calibri"/>
        </w:rPr>
      </w:pPr>
    </w:p>
    <w:p w14:paraId="77233D9B" w14:textId="77777777" w:rsidR="00153F05" w:rsidRDefault="007D307D" w:rsidP="00153F05">
      <w:pPr>
        <w:pStyle w:val="apa"/>
        <w:keepNext/>
      </w:pPr>
      <w:r>
        <w:rPr>
          <w:noProof/>
        </w:rPr>
        <w:drawing>
          <wp:inline distT="0" distB="0" distL="0" distR="0" wp14:anchorId="51E5196E" wp14:editId="113EEDF7">
            <wp:extent cx="4572000" cy="31546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154680"/>
                    </a:xfrm>
                    <a:prstGeom prst="rect">
                      <a:avLst/>
                    </a:prstGeom>
                    <a:noFill/>
                    <a:ln>
                      <a:noFill/>
                    </a:ln>
                  </pic:spPr>
                </pic:pic>
              </a:graphicData>
            </a:graphic>
          </wp:inline>
        </w:drawing>
      </w:r>
    </w:p>
    <w:p w14:paraId="0C4DDE49" w14:textId="5E967CF3" w:rsidR="00625F74" w:rsidRDefault="00153F05" w:rsidP="00153F05">
      <w:pPr>
        <w:pStyle w:val="Descripcin"/>
      </w:pPr>
      <w:r>
        <w:t xml:space="preserve">Ilustración </w:t>
      </w:r>
      <w:fldSimple w:instr=" SEQ Ilustración \* ARABIC ">
        <w:r>
          <w:rPr>
            <w:noProof/>
          </w:rPr>
          <w:t>1</w:t>
        </w:r>
      </w:fldSimple>
      <w:r w:rsidRPr="00672415">
        <w:t>Distribución de usuarios por tipo.</w:t>
      </w:r>
    </w:p>
    <w:p w14:paraId="0157F234" w14:textId="77777777" w:rsidR="00153F05" w:rsidRDefault="00DA4E6B" w:rsidP="00153F05">
      <w:pPr>
        <w:pStyle w:val="apa"/>
        <w:keepNext/>
        <w:ind w:firstLine="0"/>
      </w:pPr>
      <w:r>
        <w:rPr>
          <w:noProof/>
        </w:rPr>
        <w:lastRenderedPageBreak/>
        <w:drawing>
          <wp:inline distT="0" distB="0" distL="0" distR="0" wp14:anchorId="2E944A82" wp14:editId="2D255E88">
            <wp:extent cx="5943600" cy="31667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66745"/>
                    </a:xfrm>
                    <a:prstGeom prst="rect">
                      <a:avLst/>
                    </a:prstGeom>
                    <a:noFill/>
                    <a:ln>
                      <a:noFill/>
                    </a:ln>
                  </pic:spPr>
                </pic:pic>
              </a:graphicData>
            </a:graphic>
          </wp:inline>
        </w:drawing>
      </w:r>
    </w:p>
    <w:p w14:paraId="0A72E440" w14:textId="0E2EC121" w:rsidR="00DA4E6B" w:rsidRDefault="00153F05" w:rsidP="00153F05">
      <w:pPr>
        <w:pStyle w:val="Descripcin"/>
      </w:pPr>
      <w:r>
        <w:t xml:space="preserve">Ilustración </w:t>
      </w:r>
      <w:fldSimple w:instr=" SEQ Ilustración \* ARABIC ">
        <w:r>
          <w:rPr>
            <w:noProof/>
          </w:rPr>
          <w:t>2</w:t>
        </w:r>
      </w:fldSimple>
      <w:r w:rsidRPr="00A16FDD">
        <w:t>Promedio móvil del tiempo de espera.</w:t>
      </w:r>
    </w:p>
    <w:p w14:paraId="63F0846B" w14:textId="77777777" w:rsidR="00153F05" w:rsidRDefault="00DA4E6B" w:rsidP="00153F05">
      <w:pPr>
        <w:pStyle w:val="apa"/>
        <w:keepNext/>
        <w:ind w:firstLine="0"/>
      </w:pPr>
      <w:r w:rsidRPr="00DA4E6B">
        <w:rPr>
          <w:noProof/>
        </w:rPr>
        <w:drawing>
          <wp:inline distT="0" distB="0" distL="0" distR="0" wp14:anchorId="5333244F" wp14:editId="3078720A">
            <wp:extent cx="5943600" cy="27178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17800"/>
                    </a:xfrm>
                    <a:prstGeom prst="rect">
                      <a:avLst/>
                    </a:prstGeom>
                  </pic:spPr>
                </pic:pic>
              </a:graphicData>
            </a:graphic>
          </wp:inline>
        </w:drawing>
      </w:r>
    </w:p>
    <w:p w14:paraId="041CD2F0" w14:textId="6815ABB8" w:rsidR="00DA4E6B" w:rsidRDefault="00153F05" w:rsidP="00153F05">
      <w:pPr>
        <w:pStyle w:val="Descripcin"/>
      </w:pPr>
      <w:r>
        <w:t xml:space="preserve">Ilustración </w:t>
      </w:r>
      <w:fldSimple w:instr=" SEQ Ilustración \* ARABIC ">
        <w:r>
          <w:rPr>
            <w:noProof/>
          </w:rPr>
          <w:t>3</w:t>
        </w:r>
      </w:fldSimple>
      <w:r>
        <w:t xml:space="preserve"> </w:t>
      </w:r>
      <w:r w:rsidRPr="00C43B54">
        <w:t>Datos originales con período transitorio.</w:t>
      </w:r>
    </w:p>
    <w:p w14:paraId="04C64E51" w14:textId="77777777" w:rsidR="00153F05" w:rsidRDefault="00DA4E6B" w:rsidP="00153F05">
      <w:pPr>
        <w:pStyle w:val="apa"/>
        <w:keepNext/>
        <w:ind w:firstLine="0"/>
      </w:pPr>
      <w:r w:rsidRPr="00DA4E6B">
        <w:rPr>
          <w:noProof/>
        </w:rPr>
        <w:lastRenderedPageBreak/>
        <w:drawing>
          <wp:inline distT="0" distB="0" distL="0" distR="0" wp14:anchorId="05A4CAD3" wp14:editId="1A3BFB4F">
            <wp:extent cx="5943600" cy="27133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13355"/>
                    </a:xfrm>
                    <a:prstGeom prst="rect">
                      <a:avLst/>
                    </a:prstGeom>
                  </pic:spPr>
                </pic:pic>
              </a:graphicData>
            </a:graphic>
          </wp:inline>
        </w:drawing>
      </w:r>
    </w:p>
    <w:p w14:paraId="1707E47F" w14:textId="1B6BC18F" w:rsidR="00DA4E6B" w:rsidRDefault="00153F05" w:rsidP="00153F05">
      <w:pPr>
        <w:pStyle w:val="Descripcin"/>
      </w:pPr>
      <w:r>
        <w:t xml:space="preserve">Ilustración </w:t>
      </w:r>
      <w:fldSimple w:instr=" SEQ Ilustración \* ARABIC ">
        <w:r>
          <w:rPr>
            <w:noProof/>
          </w:rPr>
          <w:t>4</w:t>
        </w:r>
      </w:fldSimple>
      <w:r>
        <w:t xml:space="preserve"> </w:t>
      </w:r>
      <w:r w:rsidRPr="004F1539">
        <w:t>Datos después de eliminar el transitorio.</w:t>
      </w:r>
    </w:p>
    <w:p w14:paraId="68F74913" w14:textId="71B355D0" w:rsidR="00DA4E6B" w:rsidRDefault="00DA4E6B" w:rsidP="00DA4E6B">
      <w:pPr>
        <w:pStyle w:val="apa"/>
        <w:ind w:firstLine="0"/>
      </w:pPr>
    </w:p>
    <w:p w14:paraId="1122E374" w14:textId="06FC7104" w:rsidR="00DA4E6B" w:rsidRPr="00DA4E6B" w:rsidRDefault="00DA4E6B" w:rsidP="00153F05">
      <w:pPr>
        <w:pStyle w:val="apa"/>
        <w:numPr>
          <w:ilvl w:val="0"/>
          <w:numId w:val="40"/>
        </w:numPr>
        <w:rPr>
          <w:b/>
          <w:bCs/>
        </w:rPr>
      </w:pPr>
      <w:r w:rsidRPr="00DA4E6B">
        <w:rPr>
          <w:b/>
          <w:bCs/>
        </w:rPr>
        <w:t>Conclusiones</w:t>
      </w:r>
    </w:p>
    <w:p w14:paraId="027C8AE6" w14:textId="77777777" w:rsidR="00DA4E6B" w:rsidRDefault="00DA4E6B" w:rsidP="00DA4E6B">
      <w:pPr>
        <w:pStyle w:val="apa"/>
      </w:pPr>
    </w:p>
    <w:p w14:paraId="7EE93E0B" w14:textId="77777777" w:rsidR="00DA4E6B" w:rsidRDefault="00DA4E6B" w:rsidP="00DA4E6B">
      <w:pPr>
        <w:pStyle w:val="apa"/>
      </w:pPr>
      <w:r>
        <w:t>A partir de la simulación realizada se determinó que los tres cajeros presentan un comportamiento homogéneo, observándose diferencias mínimas entre sus tiempos promedio de atención. El cajero 3 presentó el menor tiempo promedio de servicio (3.48 minutos), mientras que el cajero 2 registró el mayor valor (3.70 minutos).</w:t>
      </w:r>
    </w:p>
    <w:p w14:paraId="54FE1772" w14:textId="77777777" w:rsidR="00DA4E6B" w:rsidRDefault="00DA4E6B" w:rsidP="00DA4E6B">
      <w:pPr>
        <w:pStyle w:val="apa"/>
      </w:pPr>
    </w:p>
    <w:p w14:paraId="32D64D1A" w14:textId="77777777" w:rsidR="00DA4E6B" w:rsidRDefault="00DA4E6B" w:rsidP="00DA4E6B">
      <w:pPr>
        <w:pStyle w:val="apa"/>
      </w:pPr>
      <w:r>
        <w:t>La distribución de usuarios obtenida mediante simulación coincide con los porcentajes establecidos en el enunciado, lo que permite validar el correcto funcionamiento del modelo implementado.</w:t>
      </w:r>
    </w:p>
    <w:p w14:paraId="6258AC5E" w14:textId="77777777" w:rsidR="00DA4E6B" w:rsidRDefault="00DA4E6B" w:rsidP="00DA4E6B">
      <w:pPr>
        <w:pStyle w:val="apa"/>
      </w:pPr>
    </w:p>
    <w:p w14:paraId="7ED98EC0" w14:textId="77777777" w:rsidR="00DA4E6B" w:rsidRDefault="00DA4E6B" w:rsidP="00DA4E6B">
      <w:pPr>
        <w:pStyle w:val="apa"/>
      </w:pPr>
      <w:r>
        <w:t>El análisis del estado estable permitió identificar un período de calentamiento de aproximadamente 500 observaciones. Posteriormente se eliminaron dichos datos iniciales y se realizaron 30 réplicas independientes para obtener resultados estadísticamente más confiables.</w:t>
      </w:r>
    </w:p>
    <w:p w14:paraId="7B465E92" w14:textId="77777777" w:rsidR="00DA4E6B" w:rsidRDefault="00DA4E6B" w:rsidP="00DA4E6B">
      <w:pPr>
        <w:pStyle w:val="apa"/>
      </w:pPr>
    </w:p>
    <w:p w14:paraId="55A70CEF" w14:textId="77777777" w:rsidR="00DA4E6B" w:rsidRDefault="00DA4E6B" w:rsidP="00DA4E6B">
      <w:pPr>
        <w:pStyle w:val="apa"/>
      </w:pPr>
      <w:r>
        <w:t>El tiempo promedio de espera obtenido fue de 1.67 minutos, con un intervalo de confianza del 95% comprendido entre 1.61 y 1.72 minutos. Este valor se encuentra por debajo del criterio máximo aceptable de 3 minutos establecido para el sistema.</w:t>
      </w:r>
    </w:p>
    <w:p w14:paraId="04A81D72" w14:textId="77777777" w:rsidR="00DA4E6B" w:rsidRDefault="00DA4E6B" w:rsidP="00DA4E6B">
      <w:pPr>
        <w:pStyle w:val="apa"/>
      </w:pPr>
    </w:p>
    <w:p w14:paraId="407E521D" w14:textId="77777777" w:rsidR="00DA4E6B" w:rsidRDefault="00DA4E6B" w:rsidP="00DA4E6B">
      <w:pPr>
        <w:pStyle w:val="apa"/>
      </w:pPr>
      <w:r>
        <w:t>Con base en los resultados obtenidos se concluye que la cantidad actual de tres cajeros es suficiente para atender la demanda del sistema de parqueaderos del Centro Comercial Supercentro. No se encontraron evidencias que justifiquen la instalación de un cuarto cajero, dado que los tiempos de espera observados permanecen dentro de niveles adecuados de servicio.</w:t>
      </w:r>
    </w:p>
    <w:p w14:paraId="4921091D" w14:textId="77777777" w:rsidR="00DA4E6B" w:rsidRDefault="00DA4E6B" w:rsidP="00DA4E6B">
      <w:pPr>
        <w:pStyle w:val="apa"/>
      </w:pPr>
    </w:p>
    <w:p w14:paraId="07EFF28B" w14:textId="13676A91" w:rsidR="00DA4E6B" w:rsidRPr="00FF2E5B" w:rsidRDefault="00DA4E6B" w:rsidP="00DA4E6B">
      <w:pPr>
        <w:pStyle w:val="apa"/>
        <w:ind w:firstLine="0"/>
      </w:pPr>
      <w:r>
        <w:t>Como trabajo futuro se recomienda incorporar información real de operación, medir la utilización efectiva de los cajeros y evaluar escenarios alternativos de crecimiento de la demanda.</w:t>
      </w:r>
    </w:p>
    <w:sectPr w:rsidR="00DA4E6B" w:rsidRPr="00FF2E5B" w:rsidSect="00A066BB">
      <w:headerReference w:type="default" r:id="rId1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5BFF19" w14:textId="77777777" w:rsidR="009F1719" w:rsidRDefault="009F1719" w:rsidP="00E5788E">
      <w:pPr>
        <w:spacing w:after="0" w:line="240" w:lineRule="auto"/>
      </w:pPr>
      <w:r>
        <w:separator/>
      </w:r>
    </w:p>
  </w:endnote>
  <w:endnote w:type="continuationSeparator" w:id="0">
    <w:p w14:paraId="527EF04F" w14:textId="77777777" w:rsidR="009F1719" w:rsidRDefault="009F1719" w:rsidP="00E57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0FF125" w14:textId="77777777" w:rsidR="009F1719" w:rsidRDefault="009F1719" w:rsidP="00E5788E">
      <w:pPr>
        <w:spacing w:after="0" w:line="240" w:lineRule="auto"/>
      </w:pPr>
      <w:r>
        <w:separator/>
      </w:r>
    </w:p>
  </w:footnote>
  <w:footnote w:type="continuationSeparator" w:id="0">
    <w:p w14:paraId="1CC56AE0" w14:textId="77777777" w:rsidR="009F1719" w:rsidRDefault="009F1719" w:rsidP="00E57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0440210"/>
      <w:docPartObj>
        <w:docPartGallery w:val="Page Numbers (Top of Page)"/>
        <w:docPartUnique/>
      </w:docPartObj>
    </w:sdtPr>
    <w:sdtEndPr/>
    <w:sdtContent>
      <w:p w14:paraId="0860F229" w14:textId="573691C8" w:rsidR="00E5788E" w:rsidRDefault="00E5788E">
        <w:pPr>
          <w:pStyle w:val="Encabezado"/>
          <w:jc w:val="right"/>
        </w:pPr>
        <w:r>
          <w:fldChar w:fldCharType="begin"/>
        </w:r>
        <w:r>
          <w:instrText>PAGE   \* MERGEFORMAT</w:instrText>
        </w:r>
        <w:r>
          <w:fldChar w:fldCharType="separate"/>
        </w:r>
        <w:r>
          <w:rPr>
            <w:lang w:val="es-ES"/>
          </w:rPr>
          <w:t>2</w:t>
        </w:r>
        <w:r>
          <w:fldChar w:fldCharType="end"/>
        </w:r>
      </w:p>
    </w:sdtContent>
  </w:sdt>
  <w:p w14:paraId="7C5073D7" w14:textId="77777777" w:rsidR="00E5788E" w:rsidRDefault="00E578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D0A62B40"/>
    <w:lvl w:ilvl="0">
      <w:start w:val="1"/>
      <w:numFmt w:val="decimal"/>
      <w:pStyle w:val="Listaconnmeros"/>
      <w:lvlText w:val="%1."/>
      <w:lvlJc w:val="left"/>
      <w:pPr>
        <w:tabs>
          <w:tab w:val="num" w:pos="2758"/>
        </w:tabs>
        <w:ind w:left="2758" w:hanging="360"/>
      </w:pPr>
    </w:lvl>
  </w:abstractNum>
  <w:abstractNum w:abstractNumId="1" w15:restartNumberingAfterBreak="0">
    <w:nsid w:val="02FE08E9"/>
    <w:multiLevelType w:val="hybridMultilevel"/>
    <w:tmpl w:val="6F58EDE2"/>
    <w:lvl w:ilvl="0" w:tplc="93C6A32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61A311E"/>
    <w:multiLevelType w:val="multilevel"/>
    <w:tmpl w:val="0B1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54804"/>
    <w:multiLevelType w:val="multilevel"/>
    <w:tmpl w:val="F0A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6494C"/>
    <w:multiLevelType w:val="multilevel"/>
    <w:tmpl w:val="7D2C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07B79"/>
    <w:multiLevelType w:val="multilevel"/>
    <w:tmpl w:val="351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E0ED2"/>
    <w:multiLevelType w:val="multilevel"/>
    <w:tmpl w:val="7732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72E00"/>
    <w:multiLevelType w:val="multilevel"/>
    <w:tmpl w:val="DC6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B3005"/>
    <w:multiLevelType w:val="hybridMultilevel"/>
    <w:tmpl w:val="62085044"/>
    <w:lvl w:ilvl="0" w:tplc="28FE224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1F8D0A67"/>
    <w:multiLevelType w:val="multilevel"/>
    <w:tmpl w:val="871C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91D46"/>
    <w:multiLevelType w:val="multilevel"/>
    <w:tmpl w:val="852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C7713"/>
    <w:multiLevelType w:val="multilevel"/>
    <w:tmpl w:val="D2AA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15CC1"/>
    <w:multiLevelType w:val="hybridMultilevel"/>
    <w:tmpl w:val="24B45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1D5A2E"/>
    <w:multiLevelType w:val="multilevel"/>
    <w:tmpl w:val="AB48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212DEA"/>
    <w:multiLevelType w:val="multilevel"/>
    <w:tmpl w:val="3F4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355DF"/>
    <w:multiLevelType w:val="multilevel"/>
    <w:tmpl w:val="122E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903D1"/>
    <w:multiLevelType w:val="multilevel"/>
    <w:tmpl w:val="15B4E7D6"/>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C31F26"/>
    <w:multiLevelType w:val="multilevel"/>
    <w:tmpl w:val="790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F781C"/>
    <w:multiLevelType w:val="multilevel"/>
    <w:tmpl w:val="37E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D12DF"/>
    <w:multiLevelType w:val="multilevel"/>
    <w:tmpl w:val="501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BB5B3E"/>
    <w:multiLevelType w:val="multilevel"/>
    <w:tmpl w:val="20A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7164C"/>
    <w:multiLevelType w:val="multilevel"/>
    <w:tmpl w:val="28A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605D6"/>
    <w:multiLevelType w:val="multilevel"/>
    <w:tmpl w:val="1B7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E34A5"/>
    <w:multiLevelType w:val="multilevel"/>
    <w:tmpl w:val="DBE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67674"/>
    <w:multiLevelType w:val="multilevel"/>
    <w:tmpl w:val="0ED0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C223A"/>
    <w:multiLevelType w:val="multilevel"/>
    <w:tmpl w:val="704A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A0EB4"/>
    <w:multiLevelType w:val="multilevel"/>
    <w:tmpl w:val="9D0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E5E9F"/>
    <w:multiLevelType w:val="multilevel"/>
    <w:tmpl w:val="8A94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A55F80"/>
    <w:multiLevelType w:val="multilevel"/>
    <w:tmpl w:val="0FF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9644B"/>
    <w:multiLevelType w:val="multilevel"/>
    <w:tmpl w:val="B2F0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4076F"/>
    <w:multiLevelType w:val="hybridMultilevel"/>
    <w:tmpl w:val="A4EA4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F0F680F"/>
    <w:multiLevelType w:val="multilevel"/>
    <w:tmpl w:val="B934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658DB"/>
    <w:multiLevelType w:val="multilevel"/>
    <w:tmpl w:val="2D1A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860D9C"/>
    <w:multiLevelType w:val="multilevel"/>
    <w:tmpl w:val="AACC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BE73BA"/>
    <w:multiLevelType w:val="multilevel"/>
    <w:tmpl w:val="0418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915FB"/>
    <w:multiLevelType w:val="multilevel"/>
    <w:tmpl w:val="D10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076B6"/>
    <w:multiLevelType w:val="multilevel"/>
    <w:tmpl w:val="DC8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546CA"/>
    <w:multiLevelType w:val="multilevel"/>
    <w:tmpl w:val="E70E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9"/>
  </w:num>
  <w:num w:numId="3">
    <w:abstractNumId w:val="30"/>
  </w:num>
  <w:num w:numId="4">
    <w:abstractNumId w:val="12"/>
  </w:num>
  <w:num w:numId="5">
    <w:abstractNumId w:val="16"/>
  </w:num>
  <w:num w:numId="6">
    <w:abstractNumId w:val="16"/>
  </w:num>
  <w:num w:numId="7">
    <w:abstractNumId w:val="16"/>
  </w:num>
  <w:num w:numId="8">
    <w:abstractNumId w:val="0"/>
  </w:num>
  <w:num w:numId="9">
    <w:abstractNumId w:val="22"/>
  </w:num>
  <w:num w:numId="10">
    <w:abstractNumId w:val="5"/>
  </w:num>
  <w:num w:numId="11">
    <w:abstractNumId w:val="13"/>
  </w:num>
  <w:num w:numId="12">
    <w:abstractNumId w:val="27"/>
  </w:num>
  <w:num w:numId="13">
    <w:abstractNumId w:val="15"/>
  </w:num>
  <w:num w:numId="14">
    <w:abstractNumId w:val="31"/>
  </w:num>
  <w:num w:numId="15">
    <w:abstractNumId w:val="25"/>
  </w:num>
  <w:num w:numId="16">
    <w:abstractNumId w:val="33"/>
  </w:num>
  <w:num w:numId="17">
    <w:abstractNumId w:val="24"/>
  </w:num>
  <w:num w:numId="18">
    <w:abstractNumId w:val="37"/>
  </w:num>
  <w:num w:numId="19">
    <w:abstractNumId w:val="23"/>
  </w:num>
  <w:num w:numId="20">
    <w:abstractNumId w:val="4"/>
  </w:num>
  <w:num w:numId="21">
    <w:abstractNumId w:val="26"/>
  </w:num>
  <w:num w:numId="22">
    <w:abstractNumId w:val="2"/>
  </w:num>
  <w:num w:numId="23">
    <w:abstractNumId w:val="32"/>
  </w:num>
  <w:num w:numId="24">
    <w:abstractNumId w:val="14"/>
  </w:num>
  <w:num w:numId="25">
    <w:abstractNumId w:val="18"/>
  </w:num>
  <w:num w:numId="26">
    <w:abstractNumId w:val="1"/>
  </w:num>
  <w:num w:numId="27">
    <w:abstractNumId w:val="11"/>
  </w:num>
  <w:num w:numId="28">
    <w:abstractNumId w:val="34"/>
  </w:num>
  <w:num w:numId="29">
    <w:abstractNumId w:val="6"/>
  </w:num>
  <w:num w:numId="30">
    <w:abstractNumId w:val="35"/>
  </w:num>
  <w:num w:numId="31">
    <w:abstractNumId w:val="3"/>
  </w:num>
  <w:num w:numId="32">
    <w:abstractNumId w:val="29"/>
  </w:num>
  <w:num w:numId="33">
    <w:abstractNumId w:val="17"/>
  </w:num>
  <w:num w:numId="34">
    <w:abstractNumId w:val="36"/>
  </w:num>
  <w:num w:numId="35">
    <w:abstractNumId w:val="21"/>
  </w:num>
  <w:num w:numId="36">
    <w:abstractNumId w:val="7"/>
  </w:num>
  <w:num w:numId="37">
    <w:abstractNumId w:val="10"/>
  </w:num>
  <w:num w:numId="38">
    <w:abstractNumId w:val="20"/>
  </w:num>
  <w:num w:numId="39">
    <w:abstractNumId w:val="19"/>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39B"/>
    <w:rsid w:val="000330CB"/>
    <w:rsid w:val="0006597F"/>
    <w:rsid w:val="00066B49"/>
    <w:rsid w:val="000723B2"/>
    <w:rsid w:val="000836AC"/>
    <w:rsid w:val="000A2598"/>
    <w:rsid w:val="000A79D3"/>
    <w:rsid w:val="000E459F"/>
    <w:rsid w:val="0013115D"/>
    <w:rsid w:val="00153F05"/>
    <w:rsid w:val="001A3773"/>
    <w:rsid w:val="001C3E7F"/>
    <w:rsid w:val="001C4810"/>
    <w:rsid w:val="001D61D9"/>
    <w:rsid w:val="001F02D1"/>
    <w:rsid w:val="00252140"/>
    <w:rsid w:val="00285CC5"/>
    <w:rsid w:val="002900B8"/>
    <w:rsid w:val="00291594"/>
    <w:rsid w:val="0030657E"/>
    <w:rsid w:val="003204F6"/>
    <w:rsid w:val="003320E6"/>
    <w:rsid w:val="00394D46"/>
    <w:rsid w:val="0040655C"/>
    <w:rsid w:val="00470C4C"/>
    <w:rsid w:val="00473083"/>
    <w:rsid w:val="00481E8C"/>
    <w:rsid w:val="00484693"/>
    <w:rsid w:val="004B7377"/>
    <w:rsid w:val="004C2EC0"/>
    <w:rsid w:val="00512659"/>
    <w:rsid w:val="00517C23"/>
    <w:rsid w:val="00532EF9"/>
    <w:rsid w:val="0053529A"/>
    <w:rsid w:val="00546838"/>
    <w:rsid w:val="005625BC"/>
    <w:rsid w:val="00574F0E"/>
    <w:rsid w:val="0058614B"/>
    <w:rsid w:val="005D2AF9"/>
    <w:rsid w:val="00607CDA"/>
    <w:rsid w:val="00625F74"/>
    <w:rsid w:val="00647C13"/>
    <w:rsid w:val="00696687"/>
    <w:rsid w:val="006D5A2B"/>
    <w:rsid w:val="007545AE"/>
    <w:rsid w:val="007769D7"/>
    <w:rsid w:val="007A393F"/>
    <w:rsid w:val="007D307D"/>
    <w:rsid w:val="00854FFD"/>
    <w:rsid w:val="00896C78"/>
    <w:rsid w:val="008C17AC"/>
    <w:rsid w:val="008F1559"/>
    <w:rsid w:val="0090029D"/>
    <w:rsid w:val="0091302C"/>
    <w:rsid w:val="00913C0A"/>
    <w:rsid w:val="0091504D"/>
    <w:rsid w:val="00971202"/>
    <w:rsid w:val="009B432E"/>
    <w:rsid w:val="009B4785"/>
    <w:rsid w:val="009E0621"/>
    <w:rsid w:val="009F1719"/>
    <w:rsid w:val="00A066BB"/>
    <w:rsid w:val="00A10793"/>
    <w:rsid w:val="00A34003"/>
    <w:rsid w:val="00A84C98"/>
    <w:rsid w:val="00AC2E0C"/>
    <w:rsid w:val="00B61D0F"/>
    <w:rsid w:val="00B62B31"/>
    <w:rsid w:val="00BB7037"/>
    <w:rsid w:val="00BF0CDA"/>
    <w:rsid w:val="00C42B32"/>
    <w:rsid w:val="00C61885"/>
    <w:rsid w:val="00C64F93"/>
    <w:rsid w:val="00C8448E"/>
    <w:rsid w:val="00CB1A34"/>
    <w:rsid w:val="00CB32E6"/>
    <w:rsid w:val="00CB7B51"/>
    <w:rsid w:val="00CE5F7E"/>
    <w:rsid w:val="00CE6B27"/>
    <w:rsid w:val="00CF3D7B"/>
    <w:rsid w:val="00D154F5"/>
    <w:rsid w:val="00D540EF"/>
    <w:rsid w:val="00D65D7A"/>
    <w:rsid w:val="00D875F7"/>
    <w:rsid w:val="00DA4E6B"/>
    <w:rsid w:val="00DB3265"/>
    <w:rsid w:val="00DC2C94"/>
    <w:rsid w:val="00E16128"/>
    <w:rsid w:val="00E53949"/>
    <w:rsid w:val="00E5788E"/>
    <w:rsid w:val="00E96EEC"/>
    <w:rsid w:val="00EA0388"/>
    <w:rsid w:val="00EF5AFA"/>
    <w:rsid w:val="00F20440"/>
    <w:rsid w:val="00F20580"/>
    <w:rsid w:val="00F26200"/>
    <w:rsid w:val="00F3439B"/>
    <w:rsid w:val="00F55961"/>
    <w:rsid w:val="00F814B4"/>
    <w:rsid w:val="00FB58C5"/>
    <w:rsid w:val="00FF2E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4AAC"/>
  <w15:chartTrackingRefBased/>
  <w15:docId w15:val="{2D9D614E-E2B4-4923-9C38-112C064D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D7B"/>
    <w:rPr>
      <w:rFonts w:eastAsiaTheme="minorEastAsia"/>
      <w:lang w:eastAsia="es-CO"/>
    </w:rPr>
  </w:style>
  <w:style w:type="paragraph" w:styleId="Ttulo1">
    <w:name w:val="heading 1"/>
    <w:basedOn w:val="Prrafodelista"/>
    <w:next w:val="Normal"/>
    <w:link w:val="Ttulo1Car"/>
    <w:uiPriority w:val="9"/>
    <w:qFormat/>
    <w:rsid w:val="00A066BB"/>
    <w:pPr>
      <w:numPr>
        <w:numId w:val="5"/>
      </w:numPr>
      <w:spacing w:line="480" w:lineRule="auto"/>
      <w:jc w:val="center"/>
      <w:outlineLvl w:val="0"/>
    </w:pPr>
    <w:rPr>
      <w:rFonts w:ascii="Arial" w:hAnsi="Arial" w:cs="Arial"/>
      <w:b/>
      <w:bCs/>
      <w:sz w:val="20"/>
      <w:szCs w:val="20"/>
    </w:rPr>
  </w:style>
  <w:style w:type="paragraph" w:styleId="Ttulo2">
    <w:name w:val="heading 2"/>
    <w:basedOn w:val="Ttulo1"/>
    <w:link w:val="Ttulo2Car"/>
    <w:uiPriority w:val="9"/>
    <w:qFormat/>
    <w:rsid w:val="00E5788E"/>
    <w:pPr>
      <w:numPr>
        <w:ilvl w:val="1"/>
      </w:numPr>
      <w:outlineLvl w:val="1"/>
    </w:pPr>
  </w:style>
  <w:style w:type="paragraph" w:styleId="Ttulo3">
    <w:name w:val="heading 3"/>
    <w:basedOn w:val="Normal"/>
    <w:next w:val="Normal"/>
    <w:link w:val="Ttulo3Car"/>
    <w:uiPriority w:val="9"/>
    <w:semiHidden/>
    <w:unhideWhenUsed/>
    <w:qFormat/>
    <w:rsid w:val="00F343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5788E"/>
    <w:rPr>
      <w:rFonts w:ascii="Arial" w:hAnsi="Arial" w:cs="Arial"/>
      <w:b/>
      <w:bCs/>
      <w:sz w:val="20"/>
      <w:szCs w:val="20"/>
    </w:rPr>
  </w:style>
  <w:style w:type="paragraph" w:styleId="NormalWeb">
    <w:name w:val="Normal (Web)"/>
    <w:basedOn w:val="Normal"/>
    <w:uiPriority w:val="99"/>
    <w:semiHidden/>
    <w:unhideWhenUsed/>
    <w:rsid w:val="00F343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semiHidden/>
    <w:rsid w:val="00F3439B"/>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F20440"/>
    <w:pPr>
      <w:ind w:left="720"/>
      <w:contextualSpacing/>
    </w:pPr>
  </w:style>
  <w:style w:type="paragraph" w:customStyle="1" w:styleId="apa">
    <w:name w:val="apa"/>
    <w:basedOn w:val="Normal"/>
    <w:qFormat/>
    <w:rsid w:val="00A066BB"/>
    <w:pPr>
      <w:spacing w:line="480" w:lineRule="auto"/>
      <w:ind w:firstLine="720"/>
    </w:pPr>
    <w:rPr>
      <w:rFonts w:ascii="Arial" w:hAnsi="Arial"/>
      <w:sz w:val="20"/>
    </w:rPr>
  </w:style>
  <w:style w:type="character" w:customStyle="1" w:styleId="Ttulo1Car">
    <w:name w:val="Título 1 Car"/>
    <w:basedOn w:val="Fuentedeprrafopredeter"/>
    <w:link w:val="Ttulo1"/>
    <w:uiPriority w:val="9"/>
    <w:rsid w:val="00A066BB"/>
    <w:rPr>
      <w:rFonts w:ascii="Arial" w:hAnsi="Arial" w:cs="Arial"/>
      <w:b/>
      <w:bCs/>
      <w:sz w:val="20"/>
      <w:szCs w:val="20"/>
    </w:rPr>
  </w:style>
  <w:style w:type="paragraph" w:styleId="Encabezado">
    <w:name w:val="header"/>
    <w:basedOn w:val="Normal"/>
    <w:link w:val="EncabezadoCar"/>
    <w:uiPriority w:val="99"/>
    <w:unhideWhenUsed/>
    <w:rsid w:val="00E578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788E"/>
  </w:style>
  <w:style w:type="paragraph" w:styleId="Piedepgina">
    <w:name w:val="footer"/>
    <w:basedOn w:val="Normal"/>
    <w:link w:val="PiedepginaCar"/>
    <w:uiPriority w:val="99"/>
    <w:unhideWhenUsed/>
    <w:rsid w:val="00E578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788E"/>
  </w:style>
  <w:style w:type="paragraph" w:styleId="Listaconnmeros">
    <w:name w:val="List Number"/>
    <w:basedOn w:val="Normal"/>
    <w:uiPriority w:val="99"/>
    <w:unhideWhenUsed/>
    <w:rsid w:val="000A2598"/>
    <w:pPr>
      <w:numPr>
        <w:numId w:val="8"/>
      </w:numPr>
      <w:spacing w:after="200" w:line="276" w:lineRule="auto"/>
      <w:contextualSpacing/>
    </w:pPr>
  </w:style>
  <w:style w:type="character" w:styleId="nfasis">
    <w:name w:val="Emphasis"/>
    <w:basedOn w:val="Fuentedeprrafopredeter"/>
    <w:uiPriority w:val="20"/>
    <w:qFormat/>
    <w:rsid w:val="00A34003"/>
    <w:rPr>
      <w:i/>
      <w:iCs/>
    </w:rPr>
  </w:style>
  <w:style w:type="character" w:styleId="Hipervnculo">
    <w:name w:val="Hyperlink"/>
    <w:basedOn w:val="Fuentedeprrafopredeter"/>
    <w:uiPriority w:val="99"/>
    <w:unhideWhenUsed/>
    <w:rsid w:val="00EA0388"/>
    <w:rPr>
      <w:color w:val="0563C1" w:themeColor="hyperlink"/>
      <w:u w:val="single"/>
    </w:rPr>
  </w:style>
  <w:style w:type="character" w:styleId="Mencinsinresolver">
    <w:name w:val="Unresolved Mention"/>
    <w:basedOn w:val="Fuentedeprrafopredeter"/>
    <w:uiPriority w:val="99"/>
    <w:semiHidden/>
    <w:unhideWhenUsed/>
    <w:rsid w:val="00EA0388"/>
    <w:rPr>
      <w:color w:val="605E5C"/>
      <w:shd w:val="clear" w:color="auto" w:fill="E1DFDD"/>
    </w:rPr>
  </w:style>
  <w:style w:type="character" w:styleId="Textoennegrita">
    <w:name w:val="Strong"/>
    <w:basedOn w:val="Fuentedeprrafopredeter"/>
    <w:uiPriority w:val="22"/>
    <w:qFormat/>
    <w:rsid w:val="00B61D0F"/>
    <w:rPr>
      <w:b/>
      <w:bCs/>
    </w:rPr>
  </w:style>
  <w:style w:type="paragraph" w:customStyle="1" w:styleId="isselectedend">
    <w:name w:val="isselectedend"/>
    <w:basedOn w:val="Normal"/>
    <w:rsid w:val="003204F6"/>
    <w:pPr>
      <w:spacing w:before="100" w:beforeAutospacing="1" w:after="100" w:afterAutospacing="1" w:line="240" w:lineRule="auto"/>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DC2C94"/>
    <w:pPr>
      <w:spacing w:after="200" w:line="240" w:lineRule="auto"/>
    </w:pPr>
    <w:rPr>
      <w:i/>
      <w:iCs/>
      <w:color w:val="44546A" w:themeColor="text2"/>
      <w:sz w:val="18"/>
      <w:szCs w:val="18"/>
    </w:rPr>
  </w:style>
  <w:style w:type="table" w:styleId="Tablaconcuadrcula">
    <w:name w:val="Table Grid"/>
    <w:basedOn w:val="Tablanormal"/>
    <w:uiPriority w:val="39"/>
    <w:rsid w:val="00153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45799">
      <w:bodyDiv w:val="1"/>
      <w:marLeft w:val="0"/>
      <w:marRight w:val="0"/>
      <w:marTop w:val="0"/>
      <w:marBottom w:val="0"/>
      <w:divBdr>
        <w:top w:val="none" w:sz="0" w:space="0" w:color="auto"/>
        <w:left w:val="none" w:sz="0" w:space="0" w:color="auto"/>
        <w:bottom w:val="none" w:sz="0" w:space="0" w:color="auto"/>
        <w:right w:val="none" w:sz="0" w:space="0" w:color="auto"/>
      </w:divBdr>
      <w:divsChild>
        <w:div w:id="1831670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89335">
      <w:bodyDiv w:val="1"/>
      <w:marLeft w:val="0"/>
      <w:marRight w:val="0"/>
      <w:marTop w:val="0"/>
      <w:marBottom w:val="0"/>
      <w:divBdr>
        <w:top w:val="none" w:sz="0" w:space="0" w:color="auto"/>
        <w:left w:val="none" w:sz="0" w:space="0" w:color="auto"/>
        <w:bottom w:val="none" w:sz="0" w:space="0" w:color="auto"/>
        <w:right w:val="none" w:sz="0" w:space="0" w:color="auto"/>
      </w:divBdr>
    </w:div>
    <w:div w:id="74786064">
      <w:bodyDiv w:val="1"/>
      <w:marLeft w:val="0"/>
      <w:marRight w:val="0"/>
      <w:marTop w:val="0"/>
      <w:marBottom w:val="0"/>
      <w:divBdr>
        <w:top w:val="none" w:sz="0" w:space="0" w:color="auto"/>
        <w:left w:val="none" w:sz="0" w:space="0" w:color="auto"/>
        <w:bottom w:val="none" w:sz="0" w:space="0" w:color="auto"/>
        <w:right w:val="none" w:sz="0" w:space="0" w:color="auto"/>
      </w:divBdr>
    </w:div>
    <w:div w:id="81607240">
      <w:bodyDiv w:val="1"/>
      <w:marLeft w:val="0"/>
      <w:marRight w:val="0"/>
      <w:marTop w:val="0"/>
      <w:marBottom w:val="0"/>
      <w:divBdr>
        <w:top w:val="none" w:sz="0" w:space="0" w:color="auto"/>
        <w:left w:val="none" w:sz="0" w:space="0" w:color="auto"/>
        <w:bottom w:val="none" w:sz="0" w:space="0" w:color="auto"/>
        <w:right w:val="none" w:sz="0" w:space="0" w:color="auto"/>
      </w:divBdr>
    </w:div>
    <w:div w:id="107437096">
      <w:bodyDiv w:val="1"/>
      <w:marLeft w:val="0"/>
      <w:marRight w:val="0"/>
      <w:marTop w:val="0"/>
      <w:marBottom w:val="0"/>
      <w:divBdr>
        <w:top w:val="none" w:sz="0" w:space="0" w:color="auto"/>
        <w:left w:val="none" w:sz="0" w:space="0" w:color="auto"/>
        <w:bottom w:val="none" w:sz="0" w:space="0" w:color="auto"/>
        <w:right w:val="none" w:sz="0" w:space="0" w:color="auto"/>
      </w:divBdr>
    </w:div>
    <w:div w:id="172889307">
      <w:bodyDiv w:val="1"/>
      <w:marLeft w:val="0"/>
      <w:marRight w:val="0"/>
      <w:marTop w:val="0"/>
      <w:marBottom w:val="0"/>
      <w:divBdr>
        <w:top w:val="none" w:sz="0" w:space="0" w:color="auto"/>
        <w:left w:val="none" w:sz="0" w:space="0" w:color="auto"/>
        <w:bottom w:val="none" w:sz="0" w:space="0" w:color="auto"/>
        <w:right w:val="none" w:sz="0" w:space="0" w:color="auto"/>
      </w:divBdr>
    </w:div>
    <w:div w:id="213928678">
      <w:bodyDiv w:val="1"/>
      <w:marLeft w:val="0"/>
      <w:marRight w:val="0"/>
      <w:marTop w:val="0"/>
      <w:marBottom w:val="0"/>
      <w:divBdr>
        <w:top w:val="none" w:sz="0" w:space="0" w:color="auto"/>
        <w:left w:val="none" w:sz="0" w:space="0" w:color="auto"/>
        <w:bottom w:val="none" w:sz="0" w:space="0" w:color="auto"/>
        <w:right w:val="none" w:sz="0" w:space="0" w:color="auto"/>
      </w:divBdr>
      <w:divsChild>
        <w:div w:id="1901013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057044">
      <w:bodyDiv w:val="1"/>
      <w:marLeft w:val="0"/>
      <w:marRight w:val="0"/>
      <w:marTop w:val="0"/>
      <w:marBottom w:val="0"/>
      <w:divBdr>
        <w:top w:val="none" w:sz="0" w:space="0" w:color="auto"/>
        <w:left w:val="none" w:sz="0" w:space="0" w:color="auto"/>
        <w:bottom w:val="none" w:sz="0" w:space="0" w:color="auto"/>
        <w:right w:val="none" w:sz="0" w:space="0" w:color="auto"/>
      </w:divBdr>
    </w:div>
    <w:div w:id="241255566">
      <w:bodyDiv w:val="1"/>
      <w:marLeft w:val="0"/>
      <w:marRight w:val="0"/>
      <w:marTop w:val="0"/>
      <w:marBottom w:val="0"/>
      <w:divBdr>
        <w:top w:val="none" w:sz="0" w:space="0" w:color="auto"/>
        <w:left w:val="none" w:sz="0" w:space="0" w:color="auto"/>
        <w:bottom w:val="none" w:sz="0" w:space="0" w:color="auto"/>
        <w:right w:val="none" w:sz="0" w:space="0" w:color="auto"/>
      </w:divBdr>
    </w:div>
    <w:div w:id="241572945">
      <w:bodyDiv w:val="1"/>
      <w:marLeft w:val="0"/>
      <w:marRight w:val="0"/>
      <w:marTop w:val="0"/>
      <w:marBottom w:val="0"/>
      <w:divBdr>
        <w:top w:val="none" w:sz="0" w:space="0" w:color="auto"/>
        <w:left w:val="none" w:sz="0" w:space="0" w:color="auto"/>
        <w:bottom w:val="none" w:sz="0" w:space="0" w:color="auto"/>
        <w:right w:val="none" w:sz="0" w:space="0" w:color="auto"/>
      </w:divBdr>
    </w:div>
    <w:div w:id="249314419">
      <w:bodyDiv w:val="1"/>
      <w:marLeft w:val="0"/>
      <w:marRight w:val="0"/>
      <w:marTop w:val="0"/>
      <w:marBottom w:val="0"/>
      <w:divBdr>
        <w:top w:val="none" w:sz="0" w:space="0" w:color="auto"/>
        <w:left w:val="none" w:sz="0" w:space="0" w:color="auto"/>
        <w:bottom w:val="none" w:sz="0" w:space="0" w:color="auto"/>
        <w:right w:val="none" w:sz="0" w:space="0" w:color="auto"/>
      </w:divBdr>
    </w:div>
    <w:div w:id="299379978">
      <w:bodyDiv w:val="1"/>
      <w:marLeft w:val="0"/>
      <w:marRight w:val="0"/>
      <w:marTop w:val="0"/>
      <w:marBottom w:val="0"/>
      <w:divBdr>
        <w:top w:val="none" w:sz="0" w:space="0" w:color="auto"/>
        <w:left w:val="none" w:sz="0" w:space="0" w:color="auto"/>
        <w:bottom w:val="none" w:sz="0" w:space="0" w:color="auto"/>
        <w:right w:val="none" w:sz="0" w:space="0" w:color="auto"/>
      </w:divBdr>
    </w:div>
    <w:div w:id="346369624">
      <w:bodyDiv w:val="1"/>
      <w:marLeft w:val="0"/>
      <w:marRight w:val="0"/>
      <w:marTop w:val="0"/>
      <w:marBottom w:val="0"/>
      <w:divBdr>
        <w:top w:val="none" w:sz="0" w:space="0" w:color="auto"/>
        <w:left w:val="none" w:sz="0" w:space="0" w:color="auto"/>
        <w:bottom w:val="none" w:sz="0" w:space="0" w:color="auto"/>
        <w:right w:val="none" w:sz="0" w:space="0" w:color="auto"/>
      </w:divBdr>
    </w:div>
    <w:div w:id="364015883">
      <w:bodyDiv w:val="1"/>
      <w:marLeft w:val="0"/>
      <w:marRight w:val="0"/>
      <w:marTop w:val="0"/>
      <w:marBottom w:val="0"/>
      <w:divBdr>
        <w:top w:val="none" w:sz="0" w:space="0" w:color="auto"/>
        <w:left w:val="none" w:sz="0" w:space="0" w:color="auto"/>
        <w:bottom w:val="none" w:sz="0" w:space="0" w:color="auto"/>
        <w:right w:val="none" w:sz="0" w:space="0" w:color="auto"/>
      </w:divBdr>
      <w:divsChild>
        <w:div w:id="924875848">
          <w:marLeft w:val="0"/>
          <w:marRight w:val="0"/>
          <w:marTop w:val="0"/>
          <w:marBottom w:val="0"/>
          <w:divBdr>
            <w:top w:val="none" w:sz="0" w:space="0" w:color="auto"/>
            <w:left w:val="none" w:sz="0" w:space="0" w:color="auto"/>
            <w:bottom w:val="none" w:sz="0" w:space="0" w:color="auto"/>
            <w:right w:val="none" w:sz="0" w:space="0" w:color="auto"/>
          </w:divBdr>
          <w:divsChild>
            <w:div w:id="5602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17325">
      <w:bodyDiv w:val="1"/>
      <w:marLeft w:val="0"/>
      <w:marRight w:val="0"/>
      <w:marTop w:val="0"/>
      <w:marBottom w:val="0"/>
      <w:divBdr>
        <w:top w:val="none" w:sz="0" w:space="0" w:color="auto"/>
        <w:left w:val="none" w:sz="0" w:space="0" w:color="auto"/>
        <w:bottom w:val="none" w:sz="0" w:space="0" w:color="auto"/>
        <w:right w:val="none" w:sz="0" w:space="0" w:color="auto"/>
      </w:divBdr>
    </w:div>
    <w:div w:id="412896310">
      <w:bodyDiv w:val="1"/>
      <w:marLeft w:val="0"/>
      <w:marRight w:val="0"/>
      <w:marTop w:val="0"/>
      <w:marBottom w:val="0"/>
      <w:divBdr>
        <w:top w:val="none" w:sz="0" w:space="0" w:color="auto"/>
        <w:left w:val="none" w:sz="0" w:space="0" w:color="auto"/>
        <w:bottom w:val="none" w:sz="0" w:space="0" w:color="auto"/>
        <w:right w:val="none" w:sz="0" w:space="0" w:color="auto"/>
      </w:divBdr>
    </w:div>
    <w:div w:id="454907099">
      <w:bodyDiv w:val="1"/>
      <w:marLeft w:val="0"/>
      <w:marRight w:val="0"/>
      <w:marTop w:val="0"/>
      <w:marBottom w:val="0"/>
      <w:divBdr>
        <w:top w:val="none" w:sz="0" w:space="0" w:color="auto"/>
        <w:left w:val="none" w:sz="0" w:space="0" w:color="auto"/>
        <w:bottom w:val="none" w:sz="0" w:space="0" w:color="auto"/>
        <w:right w:val="none" w:sz="0" w:space="0" w:color="auto"/>
      </w:divBdr>
    </w:div>
    <w:div w:id="457841756">
      <w:bodyDiv w:val="1"/>
      <w:marLeft w:val="0"/>
      <w:marRight w:val="0"/>
      <w:marTop w:val="0"/>
      <w:marBottom w:val="0"/>
      <w:divBdr>
        <w:top w:val="none" w:sz="0" w:space="0" w:color="auto"/>
        <w:left w:val="none" w:sz="0" w:space="0" w:color="auto"/>
        <w:bottom w:val="none" w:sz="0" w:space="0" w:color="auto"/>
        <w:right w:val="none" w:sz="0" w:space="0" w:color="auto"/>
      </w:divBdr>
    </w:div>
    <w:div w:id="473110356">
      <w:bodyDiv w:val="1"/>
      <w:marLeft w:val="0"/>
      <w:marRight w:val="0"/>
      <w:marTop w:val="0"/>
      <w:marBottom w:val="0"/>
      <w:divBdr>
        <w:top w:val="none" w:sz="0" w:space="0" w:color="auto"/>
        <w:left w:val="none" w:sz="0" w:space="0" w:color="auto"/>
        <w:bottom w:val="none" w:sz="0" w:space="0" w:color="auto"/>
        <w:right w:val="none" w:sz="0" w:space="0" w:color="auto"/>
      </w:divBdr>
      <w:divsChild>
        <w:div w:id="2120753802">
          <w:marLeft w:val="0"/>
          <w:marRight w:val="0"/>
          <w:marTop w:val="0"/>
          <w:marBottom w:val="0"/>
          <w:divBdr>
            <w:top w:val="none" w:sz="0" w:space="0" w:color="auto"/>
            <w:left w:val="none" w:sz="0" w:space="0" w:color="auto"/>
            <w:bottom w:val="none" w:sz="0" w:space="0" w:color="auto"/>
            <w:right w:val="none" w:sz="0" w:space="0" w:color="auto"/>
          </w:divBdr>
          <w:divsChild>
            <w:div w:id="3240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77528">
      <w:bodyDiv w:val="1"/>
      <w:marLeft w:val="0"/>
      <w:marRight w:val="0"/>
      <w:marTop w:val="0"/>
      <w:marBottom w:val="0"/>
      <w:divBdr>
        <w:top w:val="none" w:sz="0" w:space="0" w:color="auto"/>
        <w:left w:val="none" w:sz="0" w:space="0" w:color="auto"/>
        <w:bottom w:val="none" w:sz="0" w:space="0" w:color="auto"/>
        <w:right w:val="none" w:sz="0" w:space="0" w:color="auto"/>
      </w:divBdr>
      <w:divsChild>
        <w:div w:id="1519926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704825">
      <w:bodyDiv w:val="1"/>
      <w:marLeft w:val="0"/>
      <w:marRight w:val="0"/>
      <w:marTop w:val="0"/>
      <w:marBottom w:val="0"/>
      <w:divBdr>
        <w:top w:val="none" w:sz="0" w:space="0" w:color="auto"/>
        <w:left w:val="none" w:sz="0" w:space="0" w:color="auto"/>
        <w:bottom w:val="none" w:sz="0" w:space="0" w:color="auto"/>
        <w:right w:val="none" w:sz="0" w:space="0" w:color="auto"/>
      </w:divBdr>
    </w:div>
    <w:div w:id="554201307">
      <w:bodyDiv w:val="1"/>
      <w:marLeft w:val="0"/>
      <w:marRight w:val="0"/>
      <w:marTop w:val="0"/>
      <w:marBottom w:val="0"/>
      <w:divBdr>
        <w:top w:val="none" w:sz="0" w:space="0" w:color="auto"/>
        <w:left w:val="none" w:sz="0" w:space="0" w:color="auto"/>
        <w:bottom w:val="none" w:sz="0" w:space="0" w:color="auto"/>
        <w:right w:val="none" w:sz="0" w:space="0" w:color="auto"/>
      </w:divBdr>
    </w:div>
    <w:div w:id="556283875">
      <w:bodyDiv w:val="1"/>
      <w:marLeft w:val="0"/>
      <w:marRight w:val="0"/>
      <w:marTop w:val="0"/>
      <w:marBottom w:val="0"/>
      <w:divBdr>
        <w:top w:val="none" w:sz="0" w:space="0" w:color="auto"/>
        <w:left w:val="none" w:sz="0" w:space="0" w:color="auto"/>
        <w:bottom w:val="none" w:sz="0" w:space="0" w:color="auto"/>
        <w:right w:val="none" w:sz="0" w:space="0" w:color="auto"/>
      </w:divBdr>
    </w:div>
    <w:div w:id="565578924">
      <w:bodyDiv w:val="1"/>
      <w:marLeft w:val="0"/>
      <w:marRight w:val="0"/>
      <w:marTop w:val="0"/>
      <w:marBottom w:val="0"/>
      <w:divBdr>
        <w:top w:val="none" w:sz="0" w:space="0" w:color="auto"/>
        <w:left w:val="none" w:sz="0" w:space="0" w:color="auto"/>
        <w:bottom w:val="none" w:sz="0" w:space="0" w:color="auto"/>
        <w:right w:val="none" w:sz="0" w:space="0" w:color="auto"/>
      </w:divBdr>
    </w:div>
    <w:div w:id="567962613">
      <w:bodyDiv w:val="1"/>
      <w:marLeft w:val="0"/>
      <w:marRight w:val="0"/>
      <w:marTop w:val="0"/>
      <w:marBottom w:val="0"/>
      <w:divBdr>
        <w:top w:val="none" w:sz="0" w:space="0" w:color="auto"/>
        <w:left w:val="none" w:sz="0" w:space="0" w:color="auto"/>
        <w:bottom w:val="none" w:sz="0" w:space="0" w:color="auto"/>
        <w:right w:val="none" w:sz="0" w:space="0" w:color="auto"/>
      </w:divBdr>
      <w:divsChild>
        <w:div w:id="796216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436848">
      <w:bodyDiv w:val="1"/>
      <w:marLeft w:val="0"/>
      <w:marRight w:val="0"/>
      <w:marTop w:val="0"/>
      <w:marBottom w:val="0"/>
      <w:divBdr>
        <w:top w:val="none" w:sz="0" w:space="0" w:color="auto"/>
        <w:left w:val="none" w:sz="0" w:space="0" w:color="auto"/>
        <w:bottom w:val="none" w:sz="0" w:space="0" w:color="auto"/>
        <w:right w:val="none" w:sz="0" w:space="0" w:color="auto"/>
      </w:divBdr>
    </w:div>
    <w:div w:id="578095955">
      <w:bodyDiv w:val="1"/>
      <w:marLeft w:val="0"/>
      <w:marRight w:val="0"/>
      <w:marTop w:val="0"/>
      <w:marBottom w:val="0"/>
      <w:divBdr>
        <w:top w:val="none" w:sz="0" w:space="0" w:color="auto"/>
        <w:left w:val="none" w:sz="0" w:space="0" w:color="auto"/>
        <w:bottom w:val="none" w:sz="0" w:space="0" w:color="auto"/>
        <w:right w:val="none" w:sz="0" w:space="0" w:color="auto"/>
      </w:divBdr>
      <w:divsChild>
        <w:div w:id="689375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96199">
      <w:bodyDiv w:val="1"/>
      <w:marLeft w:val="0"/>
      <w:marRight w:val="0"/>
      <w:marTop w:val="0"/>
      <w:marBottom w:val="0"/>
      <w:divBdr>
        <w:top w:val="none" w:sz="0" w:space="0" w:color="auto"/>
        <w:left w:val="none" w:sz="0" w:space="0" w:color="auto"/>
        <w:bottom w:val="none" w:sz="0" w:space="0" w:color="auto"/>
        <w:right w:val="none" w:sz="0" w:space="0" w:color="auto"/>
      </w:divBdr>
    </w:div>
    <w:div w:id="615911802">
      <w:bodyDiv w:val="1"/>
      <w:marLeft w:val="0"/>
      <w:marRight w:val="0"/>
      <w:marTop w:val="0"/>
      <w:marBottom w:val="0"/>
      <w:divBdr>
        <w:top w:val="none" w:sz="0" w:space="0" w:color="auto"/>
        <w:left w:val="none" w:sz="0" w:space="0" w:color="auto"/>
        <w:bottom w:val="none" w:sz="0" w:space="0" w:color="auto"/>
        <w:right w:val="none" w:sz="0" w:space="0" w:color="auto"/>
      </w:divBdr>
    </w:div>
    <w:div w:id="629283169">
      <w:bodyDiv w:val="1"/>
      <w:marLeft w:val="0"/>
      <w:marRight w:val="0"/>
      <w:marTop w:val="0"/>
      <w:marBottom w:val="0"/>
      <w:divBdr>
        <w:top w:val="none" w:sz="0" w:space="0" w:color="auto"/>
        <w:left w:val="none" w:sz="0" w:space="0" w:color="auto"/>
        <w:bottom w:val="none" w:sz="0" w:space="0" w:color="auto"/>
        <w:right w:val="none" w:sz="0" w:space="0" w:color="auto"/>
      </w:divBdr>
    </w:div>
    <w:div w:id="631327087">
      <w:bodyDiv w:val="1"/>
      <w:marLeft w:val="0"/>
      <w:marRight w:val="0"/>
      <w:marTop w:val="0"/>
      <w:marBottom w:val="0"/>
      <w:divBdr>
        <w:top w:val="none" w:sz="0" w:space="0" w:color="auto"/>
        <w:left w:val="none" w:sz="0" w:space="0" w:color="auto"/>
        <w:bottom w:val="none" w:sz="0" w:space="0" w:color="auto"/>
        <w:right w:val="none" w:sz="0" w:space="0" w:color="auto"/>
      </w:divBdr>
    </w:div>
    <w:div w:id="713389266">
      <w:bodyDiv w:val="1"/>
      <w:marLeft w:val="0"/>
      <w:marRight w:val="0"/>
      <w:marTop w:val="0"/>
      <w:marBottom w:val="0"/>
      <w:divBdr>
        <w:top w:val="none" w:sz="0" w:space="0" w:color="auto"/>
        <w:left w:val="none" w:sz="0" w:space="0" w:color="auto"/>
        <w:bottom w:val="none" w:sz="0" w:space="0" w:color="auto"/>
        <w:right w:val="none" w:sz="0" w:space="0" w:color="auto"/>
      </w:divBdr>
      <w:divsChild>
        <w:div w:id="1139373402">
          <w:marLeft w:val="0"/>
          <w:marRight w:val="0"/>
          <w:marTop w:val="0"/>
          <w:marBottom w:val="0"/>
          <w:divBdr>
            <w:top w:val="none" w:sz="0" w:space="0" w:color="auto"/>
            <w:left w:val="none" w:sz="0" w:space="0" w:color="auto"/>
            <w:bottom w:val="none" w:sz="0" w:space="0" w:color="auto"/>
            <w:right w:val="none" w:sz="0" w:space="0" w:color="auto"/>
          </w:divBdr>
          <w:divsChild>
            <w:div w:id="2997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21084">
      <w:bodyDiv w:val="1"/>
      <w:marLeft w:val="0"/>
      <w:marRight w:val="0"/>
      <w:marTop w:val="0"/>
      <w:marBottom w:val="0"/>
      <w:divBdr>
        <w:top w:val="none" w:sz="0" w:space="0" w:color="auto"/>
        <w:left w:val="none" w:sz="0" w:space="0" w:color="auto"/>
        <w:bottom w:val="none" w:sz="0" w:space="0" w:color="auto"/>
        <w:right w:val="none" w:sz="0" w:space="0" w:color="auto"/>
      </w:divBdr>
    </w:div>
    <w:div w:id="792360284">
      <w:bodyDiv w:val="1"/>
      <w:marLeft w:val="0"/>
      <w:marRight w:val="0"/>
      <w:marTop w:val="0"/>
      <w:marBottom w:val="0"/>
      <w:divBdr>
        <w:top w:val="none" w:sz="0" w:space="0" w:color="auto"/>
        <w:left w:val="none" w:sz="0" w:space="0" w:color="auto"/>
        <w:bottom w:val="none" w:sz="0" w:space="0" w:color="auto"/>
        <w:right w:val="none" w:sz="0" w:space="0" w:color="auto"/>
      </w:divBdr>
    </w:div>
    <w:div w:id="870646715">
      <w:bodyDiv w:val="1"/>
      <w:marLeft w:val="0"/>
      <w:marRight w:val="0"/>
      <w:marTop w:val="0"/>
      <w:marBottom w:val="0"/>
      <w:divBdr>
        <w:top w:val="none" w:sz="0" w:space="0" w:color="auto"/>
        <w:left w:val="none" w:sz="0" w:space="0" w:color="auto"/>
        <w:bottom w:val="none" w:sz="0" w:space="0" w:color="auto"/>
        <w:right w:val="none" w:sz="0" w:space="0" w:color="auto"/>
      </w:divBdr>
    </w:div>
    <w:div w:id="889682515">
      <w:bodyDiv w:val="1"/>
      <w:marLeft w:val="0"/>
      <w:marRight w:val="0"/>
      <w:marTop w:val="0"/>
      <w:marBottom w:val="0"/>
      <w:divBdr>
        <w:top w:val="none" w:sz="0" w:space="0" w:color="auto"/>
        <w:left w:val="none" w:sz="0" w:space="0" w:color="auto"/>
        <w:bottom w:val="none" w:sz="0" w:space="0" w:color="auto"/>
        <w:right w:val="none" w:sz="0" w:space="0" w:color="auto"/>
      </w:divBdr>
    </w:div>
    <w:div w:id="904536735">
      <w:bodyDiv w:val="1"/>
      <w:marLeft w:val="0"/>
      <w:marRight w:val="0"/>
      <w:marTop w:val="0"/>
      <w:marBottom w:val="0"/>
      <w:divBdr>
        <w:top w:val="none" w:sz="0" w:space="0" w:color="auto"/>
        <w:left w:val="none" w:sz="0" w:space="0" w:color="auto"/>
        <w:bottom w:val="none" w:sz="0" w:space="0" w:color="auto"/>
        <w:right w:val="none" w:sz="0" w:space="0" w:color="auto"/>
      </w:divBdr>
    </w:div>
    <w:div w:id="926111104">
      <w:bodyDiv w:val="1"/>
      <w:marLeft w:val="0"/>
      <w:marRight w:val="0"/>
      <w:marTop w:val="0"/>
      <w:marBottom w:val="0"/>
      <w:divBdr>
        <w:top w:val="none" w:sz="0" w:space="0" w:color="auto"/>
        <w:left w:val="none" w:sz="0" w:space="0" w:color="auto"/>
        <w:bottom w:val="none" w:sz="0" w:space="0" w:color="auto"/>
        <w:right w:val="none" w:sz="0" w:space="0" w:color="auto"/>
      </w:divBdr>
    </w:div>
    <w:div w:id="992224789">
      <w:bodyDiv w:val="1"/>
      <w:marLeft w:val="0"/>
      <w:marRight w:val="0"/>
      <w:marTop w:val="0"/>
      <w:marBottom w:val="0"/>
      <w:divBdr>
        <w:top w:val="none" w:sz="0" w:space="0" w:color="auto"/>
        <w:left w:val="none" w:sz="0" w:space="0" w:color="auto"/>
        <w:bottom w:val="none" w:sz="0" w:space="0" w:color="auto"/>
        <w:right w:val="none" w:sz="0" w:space="0" w:color="auto"/>
      </w:divBdr>
    </w:div>
    <w:div w:id="996036214">
      <w:bodyDiv w:val="1"/>
      <w:marLeft w:val="0"/>
      <w:marRight w:val="0"/>
      <w:marTop w:val="0"/>
      <w:marBottom w:val="0"/>
      <w:divBdr>
        <w:top w:val="none" w:sz="0" w:space="0" w:color="auto"/>
        <w:left w:val="none" w:sz="0" w:space="0" w:color="auto"/>
        <w:bottom w:val="none" w:sz="0" w:space="0" w:color="auto"/>
        <w:right w:val="none" w:sz="0" w:space="0" w:color="auto"/>
      </w:divBdr>
    </w:div>
    <w:div w:id="1028527103">
      <w:bodyDiv w:val="1"/>
      <w:marLeft w:val="0"/>
      <w:marRight w:val="0"/>
      <w:marTop w:val="0"/>
      <w:marBottom w:val="0"/>
      <w:divBdr>
        <w:top w:val="none" w:sz="0" w:space="0" w:color="auto"/>
        <w:left w:val="none" w:sz="0" w:space="0" w:color="auto"/>
        <w:bottom w:val="none" w:sz="0" w:space="0" w:color="auto"/>
        <w:right w:val="none" w:sz="0" w:space="0" w:color="auto"/>
      </w:divBdr>
    </w:div>
    <w:div w:id="1086609356">
      <w:bodyDiv w:val="1"/>
      <w:marLeft w:val="0"/>
      <w:marRight w:val="0"/>
      <w:marTop w:val="0"/>
      <w:marBottom w:val="0"/>
      <w:divBdr>
        <w:top w:val="none" w:sz="0" w:space="0" w:color="auto"/>
        <w:left w:val="none" w:sz="0" w:space="0" w:color="auto"/>
        <w:bottom w:val="none" w:sz="0" w:space="0" w:color="auto"/>
        <w:right w:val="none" w:sz="0" w:space="0" w:color="auto"/>
      </w:divBdr>
    </w:div>
    <w:div w:id="1100099209">
      <w:bodyDiv w:val="1"/>
      <w:marLeft w:val="0"/>
      <w:marRight w:val="0"/>
      <w:marTop w:val="0"/>
      <w:marBottom w:val="0"/>
      <w:divBdr>
        <w:top w:val="none" w:sz="0" w:space="0" w:color="auto"/>
        <w:left w:val="none" w:sz="0" w:space="0" w:color="auto"/>
        <w:bottom w:val="none" w:sz="0" w:space="0" w:color="auto"/>
        <w:right w:val="none" w:sz="0" w:space="0" w:color="auto"/>
      </w:divBdr>
    </w:div>
    <w:div w:id="1139957124">
      <w:bodyDiv w:val="1"/>
      <w:marLeft w:val="0"/>
      <w:marRight w:val="0"/>
      <w:marTop w:val="0"/>
      <w:marBottom w:val="0"/>
      <w:divBdr>
        <w:top w:val="none" w:sz="0" w:space="0" w:color="auto"/>
        <w:left w:val="none" w:sz="0" w:space="0" w:color="auto"/>
        <w:bottom w:val="none" w:sz="0" w:space="0" w:color="auto"/>
        <w:right w:val="none" w:sz="0" w:space="0" w:color="auto"/>
      </w:divBdr>
    </w:div>
    <w:div w:id="1188789580">
      <w:bodyDiv w:val="1"/>
      <w:marLeft w:val="0"/>
      <w:marRight w:val="0"/>
      <w:marTop w:val="0"/>
      <w:marBottom w:val="0"/>
      <w:divBdr>
        <w:top w:val="none" w:sz="0" w:space="0" w:color="auto"/>
        <w:left w:val="none" w:sz="0" w:space="0" w:color="auto"/>
        <w:bottom w:val="none" w:sz="0" w:space="0" w:color="auto"/>
        <w:right w:val="none" w:sz="0" w:space="0" w:color="auto"/>
      </w:divBdr>
      <w:divsChild>
        <w:div w:id="868570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505690">
      <w:bodyDiv w:val="1"/>
      <w:marLeft w:val="0"/>
      <w:marRight w:val="0"/>
      <w:marTop w:val="0"/>
      <w:marBottom w:val="0"/>
      <w:divBdr>
        <w:top w:val="none" w:sz="0" w:space="0" w:color="auto"/>
        <w:left w:val="none" w:sz="0" w:space="0" w:color="auto"/>
        <w:bottom w:val="none" w:sz="0" w:space="0" w:color="auto"/>
        <w:right w:val="none" w:sz="0" w:space="0" w:color="auto"/>
      </w:divBdr>
    </w:div>
    <w:div w:id="1232618702">
      <w:bodyDiv w:val="1"/>
      <w:marLeft w:val="0"/>
      <w:marRight w:val="0"/>
      <w:marTop w:val="0"/>
      <w:marBottom w:val="0"/>
      <w:divBdr>
        <w:top w:val="none" w:sz="0" w:space="0" w:color="auto"/>
        <w:left w:val="none" w:sz="0" w:space="0" w:color="auto"/>
        <w:bottom w:val="none" w:sz="0" w:space="0" w:color="auto"/>
        <w:right w:val="none" w:sz="0" w:space="0" w:color="auto"/>
      </w:divBdr>
    </w:div>
    <w:div w:id="1274089217">
      <w:bodyDiv w:val="1"/>
      <w:marLeft w:val="0"/>
      <w:marRight w:val="0"/>
      <w:marTop w:val="0"/>
      <w:marBottom w:val="0"/>
      <w:divBdr>
        <w:top w:val="none" w:sz="0" w:space="0" w:color="auto"/>
        <w:left w:val="none" w:sz="0" w:space="0" w:color="auto"/>
        <w:bottom w:val="none" w:sz="0" w:space="0" w:color="auto"/>
        <w:right w:val="none" w:sz="0" w:space="0" w:color="auto"/>
      </w:divBdr>
    </w:div>
    <w:div w:id="1328946925">
      <w:bodyDiv w:val="1"/>
      <w:marLeft w:val="0"/>
      <w:marRight w:val="0"/>
      <w:marTop w:val="0"/>
      <w:marBottom w:val="0"/>
      <w:divBdr>
        <w:top w:val="none" w:sz="0" w:space="0" w:color="auto"/>
        <w:left w:val="none" w:sz="0" w:space="0" w:color="auto"/>
        <w:bottom w:val="none" w:sz="0" w:space="0" w:color="auto"/>
        <w:right w:val="none" w:sz="0" w:space="0" w:color="auto"/>
      </w:divBdr>
    </w:div>
    <w:div w:id="1355811990">
      <w:bodyDiv w:val="1"/>
      <w:marLeft w:val="0"/>
      <w:marRight w:val="0"/>
      <w:marTop w:val="0"/>
      <w:marBottom w:val="0"/>
      <w:divBdr>
        <w:top w:val="none" w:sz="0" w:space="0" w:color="auto"/>
        <w:left w:val="none" w:sz="0" w:space="0" w:color="auto"/>
        <w:bottom w:val="none" w:sz="0" w:space="0" w:color="auto"/>
        <w:right w:val="none" w:sz="0" w:space="0" w:color="auto"/>
      </w:divBdr>
    </w:div>
    <w:div w:id="1486969710">
      <w:bodyDiv w:val="1"/>
      <w:marLeft w:val="0"/>
      <w:marRight w:val="0"/>
      <w:marTop w:val="0"/>
      <w:marBottom w:val="0"/>
      <w:divBdr>
        <w:top w:val="none" w:sz="0" w:space="0" w:color="auto"/>
        <w:left w:val="none" w:sz="0" w:space="0" w:color="auto"/>
        <w:bottom w:val="none" w:sz="0" w:space="0" w:color="auto"/>
        <w:right w:val="none" w:sz="0" w:space="0" w:color="auto"/>
      </w:divBdr>
    </w:div>
    <w:div w:id="1524512296">
      <w:bodyDiv w:val="1"/>
      <w:marLeft w:val="0"/>
      <w:marRight w:val="0"/>
      <w:marTop w:val="0"/>
      <w:marBottom w:val="0"/>
      <w:divBdr>
        <w:top w:val="none" w:sz="0" w:space="0" w:color="auto"/>
        <w:left w:val="none" w:sz="0" w:space="0" w:color="auto"/>
        <w:bottom w:val="none" w:sz="0" w:space="0" w:color="auto"/>
        <w:right w:val="none" w:sz="0" w:space="0" w:color="auto"/>
      </w:divBdr>
    </w:div>
    <w:div w:id="1575629822">
      <w:bodyDiv w:val="1"/>
      <w:marLeft w:val="0"/>
      <w:marRight w:val="0"/>
      <w:marTop w:val="0"/>
      <w:marBottom w:val="0"/>
      <w:divBdr>
        <w:top w:val="none" w:sz="0" w:space="0" w:color="auto"/>
        <w:left w:val="none" w:sz="0" w:space="0" w:color="auto"/>
        <w:bottom w:val="none" w:sz="0" w:space="0" w:color="auto"/>
        <w:right w:val="none" w:sz="0" w:space="0" w:color="auto"/>
      </w:divBdr>
      <w:divsChild>
        <w:div w:id="4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472401">
      <w:bodyDiv w:val="1"/>
      <w:marLeft w:val="0"/>
      <w:marRight w:val="0"/>
      <w:marTop w:val="0"/>
      <w:marBottom w:val="0"/>
      <w:divBdr>
        <w:top w:val="none" w:sz="0" w:space="0" w:color="auto"/>
        <w:left w:val="none" w:sz="0" w:space="0" w:color="auto"/>
        <w:bottom w:val="none" w:sz="0" w:space="0" w:color="auto"/>
        <w:right w:val="none" w:sz="0" w:space="0" w:color="auto"/>
      </w:divBdr>
    </w:div>
    <w:div w:id="1597904930">
      <w:bodyDiv w:val="1"/>
      <w:marLeft w:val="0"/>
      <w:marRight w:val="0"/>
      <w:marTop w:val="0"/>
      <w:marBottom w:val="0"/>
      <w:divBdr>
        <w:top w:val="none" w:sz="0" w:space="0" w:color="auto"/>
        <w:left w:val="none" w:sz="0" w:space="0" w:color="auto"/>
        <w:bottom w:val="none" w:sz="0" w:space="0" w:color="auto"/>
        <w:right w:val="none" w:sz="0" w:space="0" w:color="auto"/>
      </w:divBdr>
    </w:div>
    <w:div w:id="1611426682">
      <w:bodyDiv w:val="1"/>
      <w:marLeft w:val="0"/>
      <w:marRight w:val="0"/>
      <w:marTop w:val="0"/>
      <w:marBottom w:val="0"/>
      <w:divBdr>
        <w:top w:val="none" w:sz="0" w:space="0" w:color="auto"/>
        <w:left w:val="none" w:sz="0" w:space="0" w:color="auto"/>
        <w:bottom w:val="none" w:sz="0" w:space="0" w:color="auto"/>
        <w:right w:val="none" w:sz="0" w:space="0" w:color="auto"/>
      </w:divBdr>
      <w:divsChild>
        <w:div w:id="207451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29779">
      <w:bodyDiv w:val="1"/>
      <w:marLeft w:val="0"/>
      <w:marRight w:val="0"/>
      <w:marTop w:val="0"/>
      <w:marBottom w:val="0"/>
      <w:divBdr>
        <w:top w:val="none" w:sz="0" w:space="0" w:color="auto"/>
        <w:left w:val="none" w:sz="0" w:space="0" w:color="auto"/>
        <w:bottom w:val="none" w:sz="0" w:space="0" w:color="auto"/>
        <w:right w:val="none" w:sz="0" w:space="0" w:color="auto"/>
      </w:divBdr>
    </w:div>
    <w:div w:id="1698919855">
      <w:bodyDiv w:val="1"/>
      <w:marLeft w:val="0"/>
      <w:marRight w:val="0"/>
      <w:marTop w:val="0"/>
      <w:marBottom w:val="0"/>
      <w:divBdr>
        <w:top w:val="none" w:sz="0" w:space="0" w:color="auto"/>
        <w:left w:val="none" w:sz="0" w:space="0" w:color="auto"/>
        <w:bottom w:val="none" w:sz="0" w:space="0" w:color="auto"/>
        <w:right w:val="none" w:sz="0" w:space="0" w:color="auto"/>
      </w:divBdr>
    </w:div>
    <w:div w:id="1704360403">
      <w:bodyDiv w:val="1"/>
      <w:marLeft w:val="0"/>
      <w:marRight w:val="0"/>
      <w:marTop w:val="0"/>
      <w:marBottom w:val="0"/>
      <w:divBdr>
        <w:top w:val="none" w:sz="0" w:space="0" w:color="auto"/>
        <w:left w:val="none" w:sz="0" w:space="0" w:color="auto"/>
        <w:bottom w:val="none" w:sz="0" w:space="0" w:color="auto"/>
        <w:right w:val="none" w:sz="0" w:space="0" w:color="auto"/>
      </w:divBdr>
    </w:div>
    <w:div w:id="1725253976">
      <w:bodyDiv w:val="1"/>
      <w:marLeft w:val="0"/>
      <w:marRight w:val="0"/>
      <w:marTop w:val="0"/>
      <w:marBottom w:val="0"/>
      <w:divBdr>
        <w:top w:val="none" w:sz="0" w:space="0" w:color="auto"/>
        <w:left w:val="none" w:sz="0" w:space="0" w:color="auto"/>
        <w:bottom w:val="none" w:sz="0" w:space="0" w:color="auto"/>
        <w:right w:val="none" w:sz="0" w:space="0" w:color="auto"/>
      </w:divBdr>
    </w:div>
    <w:div w:id="1737360023">
      <w:bodyDiv w:val="1"/>
      <w:marLeft w:val="0"/>
      <w:marRight w:val="0"/>
      <w:marTop w:val="0"/>
      <w:marBottom w:val="0"/>
      <w:divBdr>
        <w:top w:val="none" w:sz="0" w:space="0" w:color="auto"/>
        <w:left w:val="none" w:sz="0" w:space="0" w:color="auto"/>
        <w:bottom w:val="none" w:sz="0" w:space="0" w:color="auto"/>
        <w:right w:val="none" w:sz="0" w:space="0" w:color="auto"/>
      </w:divBdr>
    </w:div>
    <w:div w:id="1882277492">
      <w:bodyDiv w:val="1"/>
      <w:marLeft w:val="0"/>
      <w:marRight w:val="0"/>
      <w:marTop w:val="0"/>
      <w:marBottom w:val="0"/>
      <w:divBdr>
        <w:top w:val="none" w:sz="0" w:space="0" w:color="auto"/>
        <w:left w:val="none" w:sz="0" w:space="0" w:color="auto"/>
        <w:bottom w:val="none" w:sz="0" w:space="0" w:color="auto"/>
        <w:right w:val="none" w:sz="0" w:space="0" w:color="auto"/>
      </w:divBdr>
    </w:div>
    <w:div w:id="1903369374">
      <w:bodyDiv w:val="1"/>
      <w:marLeft w:val="0"/>
      <w:marRight w:val="0"/>
      <w:marTop w:val="0"/>
      <w:marBottom w:val="0"/>
      <w:divBdr>
        <w:top w:val="none" w:sz="0" w:space="0" w:color="auto"/>
        <w:left w:val="none" w:sz="0" w:space="0" w:color="auto"/>
        <w:bottom w:val="none" w:sz="0" w:space="0" w:color="auto"/>
        <w:right w:val="none" w:sz="0" w:space="0" w:color="auto"/>
      </w:divBdr>
    </w:div>
    <w:div w:id="1962228774">
      <w:bodyDiv w:val="1"/>
      <w:marLeft w:val="0"/>
      <w:marRight w:val="0"/>
      <w:marTop w:val="0"/>
      <w:marBottom w:val="0"/>
      <w:divBdr>
        <w:top w:val="none" w:sz="0" w:space="0" w:color="auto"/>
        <w:left w:val="none" w:sz="0" w:space="0" w:color="auto"/>
        <w:bottom w:val="none" w:sz="0" w:space="0" w:color="auto"/>
        <w:right w:val="none" w:sz="0" w:space="0" w:color="auto"/>
      </w:divBdr>
      <w:divsChild>
        <w:div w:id="1781491856">
          <w:marLeft w:val="0"/>
          <w:marRight w:val="0"/>
          <w:marTop w:val="0"/>
          <w:marBottom w:val="0"/>
          <w:divBdr>
            <w:top w:val="none" w:sz="0" w:space="0" w:color="auto"/>
            <w:left w:val="none" w:sz="0" w:space="0" w:color="auto"/>
            <w:bottom w:val="none" w:sz="0" w:space="0" w:color="auto"/>
            <w:right w:val="none" w:sz="0" w:space="0" w:color="auto"/>
          </w:divBdr>
          <w:divsChild>
            <w:div w:id="18650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8554">
      <w:bodyDiv w:val="1"/>
      <w:marLeft w:val="0"/>
      <w:marRight w:val="0"/>
      <w:marTop w:val="0"/>
      <w:marBottom w:val="0"/>
      <w:divBdr>
        <w:top w:val="none" w:sz="0" w:space="0" w:color="auto"/>
        <w:left w:val="none" w:sz="0" w:space="0" w:color="auto"/>
        <w:bottom w:val="none" w:sz="0" w:space="0" w:color="auto"/>
        <w:right w:val="none" w:sz="0" w:space="0" w:color="auto"/>
      </w:divBdr>
      <w:divsChild>
        <w:div w:id="78600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441963">
      <w:bodyDiv w:val="1"/>
      <w:marLeft w:val="0"/>
      <w:marRight w:val="0"/>
      <w:marTop w:val="0"/>
      <w:marBottom w:val="0"/>
      <w:divBdr>
        <w:top w:val="none" w:sz="0" w:space="0" w:color="auto"/>
        <w:left w:val="none" w:sz="0" w:space="0" w:color="auto"/>
        <w:bottom w:val="none" w:sz="0" w:space="0" w:color="auto"/>
        <w:right w:val="none" w:sz="0" w:space="0" w:color="auto"/>
      </w:divBdr>
    </w:div>
    <w:div w:id="2067796915">
      <w:bodyDiv w:val="1"/>
      <w:marLeft w:val="0"/>
      <w:marRight w:val="0"/>
      <w:marTop w:val="0"/>
      <w:marBottom w:val="0"/>
      <w:divBdr>
        <w:top w:val="none" w:sz="0" w:space="0" w:color="auto"/>
        <w:left w:val="none" w:sz="0" w:space="0" w:color="auto"/>
        <w:bottom w:val="none" w:sz="0" w:space="0" w:color="auto"/>
        <w:right w:val="none" w:sz="0" w:space="0" w:color="auto"/>
      </w:divBdr>
    </w:div>
    <w:div w:id="2073844538">
      <w:bodyDiv w:val="1"/>
      <w:marLeft w:val="0"/>
      <w:marRight w:val="0"/>
      <w:marTop w:val="0"/>
      <w:marBottom w:val="0"/>
      <w:divBdr>
        <w:top w:val="none" w:sz="0" w:space="0" w:color="auto"/>
        <w:left w:val="none" w:sz="0" w:space="0" w:color="auto"/>
        <w:bottom w:val="none" w:sz="0" w:space="0" w:color="auto"/>
        <w:right w:val="none" w:sz="0" w:space="0" w:color="auto"/>
      </w:divBdr>
    </w:div>
    <w:div w:id="2092120531">
      <w:bodyDiv w:val="1"/>
      <w:marLeft w:val="0"/>
      <w:marRight w:val="0"/>
      <w:marTop w:val="0"/>
      <w:marBottom w:val="0"/>
      <w:divBdr>
        <w:top w:val="none" w:sz="0" w:space="0" w:color="auto"/>
        <w:left w:val="none" w:sz="0" w:space="0" w:color="auto"/>
        <w:bottom w:val="none" w:sz="0" w:space="0" w:color="auto"/>
        <w:right w:val="none" w:sz="0" w:space="0" w:color="auto"/>
      </w:divBdr>
    </w:div>
    <w:div w:id="214172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F0AEA1-F1C8-4993-B4C8-B8FDD11B233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D9BD64CB-B550-47AA-8BB8-097741339A62}">
      <dgm:prSet phldrT="[Texto]"/>
      <dgm:spPr/>
      <dgm:t>
        <a:bodyPr/>
        <a:lstStyle/>
        <a:p>
          <a:r>
            <a:rPr lang="es-CO"/>
            <a:t>Inicio</a:t>
          </a:r>
        </a:p>
      </dgm:t>
    </dgm:pt>
    <dgm:pt modelId="{45D9D4BB-F22E-490D-9827-71AA1B023D7C}" type="parTrans" cxnId="{3873AD7D-5B5F-4891-9BDF-43EA681B91BC}">
      <dgm:prSet/>
      <dgm:spPr/>
      <dgm:t>
        <a:bodyPr/>
        <a:lstStyle/>
        <a:p>
          <a:endParaRPr lang="es-CO"/>
        </a:p>
      </dgm:t>
    </dgm:pt>
    <dgm:pt modelId="{47D0BD65-2B3F-4740-AFD1-17B1130E14E0}" type="sibTrans" cxnId="{3873AD7D-5B5F-4891-9BDF-43EA681B91BC}">
      <dgm:prSet/>
      <dgm:spPr/>
      <dgm:t>
        <a:bodyPr/>
        <a:lstStyle/>
        <a:p>
          <a:endParaRPr lang="es-CO"/>
        </a:p>
      </dgm:t>
    </dgm:pt>
    <dgm:pt modelId="{037D83AE-0630-4D46-8499-0ED500EF3432}" type="asst">
      <dgm:prSet phldrT="[Texto]"/>
      <dgm:spPr/>
      <dgm:t>
        <a:bodyPr/>
        <a:lstStyle/>
        <a:p>
          <a:r>
            <a:rPr lang="es-CO"/>
            <a:t>Construcción del modelo</a:t>
          </a:r>
        </a:p>
      </dgm:t>
    </dgm:pt>
    <dgm:pt modelId="{89C22C7E-6C2B-4312-95E0-C4C1E8A3F36A}" type="parTrans" cxnId="{7DE964BE-C549-4CC2-B507-0857C67E166E}">
      <dgm:prSet/>
      <dgm:spPr/>
      <dgm:t>
        <a:bodyPr/>
        <a:lstStyle/>
        <a:p>
          <a:endParaRPr lang="es-CO"/>
        </a:p>
      </dgm:t>
    </dgm:pt>
    <dgm:pt modelId="{0231B3B2-9ABE-4CE2-9A45-418A6185AB7B}" type="sibTrans" cxnId="{7DE964BE-C549-4CC2-B507-0857C67E166E}">
      <dgm:prSet/>
      <dgm:spPr/>
      <dgm:t>
        <a:bodyPr/>
        <a:lstStyle/>
        <a:p>
          <a:endParaRPr lang="es-CO"/>
        </a:p>
      </dgm:t>
    </dgm:pt>
    <dgm:pt modelId="{D2918011-C6B6-4B9E-A6CB-25350545F5E0}">
      <dgm:prSet phldrT="[Texto]"/>
      <dgm:spPr/>
      <dgm:t>
        <a:bodyPr/>
        <a:lstStyle/>
        <a:p>
          <a:r>
            <a:rPr lang="es-CO"/>
            <a:t>verificación</a:t>
          </a:r>
        </a:p>
      </dgm:t>
    </dgm:pt>
    <dgm:pt modelId="{F0CBA555-35BA-4561-B2AF-98804823DDA7}" type="parTrans" cxnId="{ADCE3560-CDBE-4883-8B65-717339275775}">
      <dgm:prSet/>
      <dgm:spPr/>
      <dgm:t>
        <a:bodyPr/>
        <a:lstStyle/>
        <a:p>
          <a:endParaRPr lang="es-CO"/>
        </a:p>
      </dgm:t>
    </dgm:pt>
    <dgm:pt modelId="{B974879C-DDE4-4EC0-A0DF-A1F9524269A8}" type="sibTrans" cxnId="{ADCE3560-CDBE-4883-8B65-717339275775}">
      <dgm:prSet/>
      <dgm:spPr/>
      <dgm:t>
        <a:bodyPr/>
        <a:lstStyle/>
        <a:p>
          <a:endParaRPr lang="es-CO"/>
        </a:p>
      </dgm:t>
    </dgm:pt>
    <dgm:pt modelId="{051D2A74-CBD2-44F3-8C40-93B67AAD8B29}">
      <dgm:prSet phldrT="[Texto]"/>
      <dgm:spPr/>
      <dgm:t>
        <a:bodyPr/>
        <a:lstStyle/>
        <a:p>
          <a:r>
            <a:rPr lang="es-CO"/>
            <a:t>calibración</a:t>
          </a:r>
        </a:p>
      </dgm:t>
    </dgm:pt>
    <dgm:pt modelId="{64955B8C-F2FE-4777-A279-64751BF7F284}" type="parTrans" cxnId="{AA2E0F37-6AD0-425A-A4B3-5511A934CD0D}">
      <dgm:prSet/>
      <dgm:spPr/>
      <dgm:t>
        <a:bodyPr/>
        <a:lstStyle/>
        <a:p>
          <a:endParaRPr lang="es-CO"/>
        </a:p>
      </dgm:t>
    </dgm:pt>
    <dgm:pt modelId="{CE39D245-906C-429E-9906-1E3555AE74E8}" type="sibTrans" cxnId="{AA2E0F37-6AD0-425A-A4B3-5511A934CD0D}">
      <dgm:prSet/>
      <dgm:spPr/>
      <dgm:t>
        <a:bodyPr/>
        <a:lstStyle/>
        <a:p>
          <a:endParaRPr lang="es-CO"/>
        </a:p>
      </dgm:t>
    </dgm:pt>
    <dgm:pt modelId="{2074F0EF-7B4B-46B6-9E5F-619195A8B2BE}">
      <dgm:prSet/>
      <dgm:spPr/>
      <dgm:t>
        <a:bodyPr/>
        <a:lstStyle/>
        <a:p>
          <a:r>
            <a:rPr lang="es-CO"/>
            <a:t>validación</a:t>
          </a:r>
        </a:p>
      </dgm:t>
    </dgm:pt>
    <dgm:pt modelId="{8B133F03-826E-4A44-A0A2-A4E4D95B9990}" type="sibTrans" cxnId="{964B82AF-53C5-4CFF-842C-51AA159B5B4C}">
      <dgm:prSet/>
      <dgm:spPr/>
      <dgm:t>
        <a:bodyPr/>
        <a:lstStyle/>
        <a:p>
          <a:endParaRPr lang="es-CO"/>
        </a:p>
      </dgm:t>
    </dgm:pt>
    <dgm:pt modelId="{FD4E9D7B-0A0F-41A0-B6B2-B1003E53901D}" type="parTrans" cxnId="{964B82AF-53C5-4CFF-842C-51AA159B5B4C}">
      <dgm:prSet/>
      <dgm:spPr/>
      <dgm:t>
        <a:bodyPr/>
        <a:lstStyle/>
        <a:p>
          <a:endParaRPr lang="es-CO"/>
        </a:p>
      </dgm:t>
    </dgm:pt>
    <dgm:pt modelId="{A58AB29F-1C48-4890-8336-B67CB9B7EA6B}">
      <dgm:prSet phldrT="[Texto]"/>
      <dgm:spPr/>
      <dgm:t>
        <a:bodyPr/>
        <a:lstStyle/>
        <a:p>
          <a:r>
            <a:rPr lang="es-CO"/>
            <a:t>modelo aceptado</a:t>
          </a:r>
        </a:p>
      </dgm:t>
    </dgm:pt>
    <dgm:pt modelId="{B563226A-41E7-4C49-8950-287C340E8560}" type="sibTrans" cxnId="{372A3225-3A70-4A69-A9B8-596BDF93AF09}">
      <dgm:prSet/>
      <dgm:spPr/>
      <dgm:t>
        <a:bodyPr/>
        <a:lstStyle/>
        <a:p>
          <a:endParaRPr lang="es-CO"/>
        </a:p>
      </dgm:t>
    </dgm:pt>
    <dgm:pt modelId="{FBB554BB-DB50-4802-A0CD-36C31824CE25}" type="parTrans" cxnId="{372A3225-3A70-4A69-A9B8-596BDF93AF09}">
      <dgm:prSet/>
      <dgm:spPr/>
      <dgm:t>
        <a:bodyPr/>
        <a:lstStyle/>
        <a:p>
          <a:endParaRPr lang="es-CO"/>
        </a:p>
      </dgm:t>
    </dgm:pt>
    <dgm:pt modelId="{EF49371F-C13D-4021-9447-1C80FC1A6611}">
      <dgm:prSet/>
      <dgm:spPr/>
      <dgm:t>
        <a:bodyPr/>
        <a:lstStyle/>
        <a:p>
          <a:r>
            <a:rPr lang="es-CO"/>
            <a:t>Resultados</a:t>
          </a:r>
        </a:p>
      </dgm:t>
    </dgm:pt>
    <dgm:pt modelId="{9C0CAB50-E50A-4D00-9ECB-146DFEBCE104}" type="parTrans" cxnId="{C59003EF-321B-435D-8DBF-91667682E35B}">
      <dgm:prSet/>
      <dgm:spPr/>
      <dgm:t>
        <a:bodyPr/>
        <a:lstStyle/>
        <a:p>
          <a:endParaRPr lang="es-CO"/>
        </a:p>
      </dgm:t>
    </dgm:pt>
    <dgm:pt modelId="{DC8DD603-43CC-4862-82C2-8BB6C8744917}" type="sibTrans" cxnId="{C59003EF-321B-435D-8DBF-91667682E35B}">
      <dgm:prSet/>
      <dgm:spPr/>
      <dgm:t>
        <a:bodyPr/>
        <a:lstStyle/>
        <a:p>
          <a:endParaRPr lang="es-CO"/>
        </a:p>
      </dgm:t>
    </dgm:pt>
    <dgm:pt modelId="{B4EE69BD-0653-4B84-A3BE-B9730E7791F5}" type="pres">
      <dgm:prSet presAssocID="{62F0AEA1-F1C8-4993-B4C8-B8FDD11B2333}" presName="hierChild1" presStyleCnt="0">
        <dgm:presLayoutVars>
          <dgm:orgChart val="1"/>
          <dgm:chPref val="1"/>
          <dgm:dir/>
          <dgm:animOne val="branch"/>
          <dgm:animLvl val="lvl"/>
          <dgm:resizeHandles/>
        </dgm:presLayoutVars>
      </dgm:prSet>
      <dgm:spPr/>
    </dgm:pt>
    <dgm:pt modelId="{D937DDC2-2CD9-435B-A076-FB04EA5248FD}" type="pres">
      <dgm:prSet presAssocID="{D9BD64CB-B550-47AA-8BB8-097741339A62}" presName="hierRoot1" presStyleCnt="0">
        <dgm:presLayoutVars>
          <dgm:hierBranch val="init"/>
        </dgm:presLayoutVars>
      </dgm:prSet>
      <dgm:spPr/>
    </dgm:pt>
    <dgm:pt modelId="{9B1ED74B-9D24-46D7-BBF9-7C22B126E28B}" type="pres">
      <dgm:prSet presAssocID="{D9BD64CB-B550-47AA-8BB8-097741339A62}" presName="rootComposite1" presStyleCnt="0"/>
      <dgm:spPr/>
    </dgm:pt>
    <dgm:pt modelId="{1ADFF2AE-515C-4BDC-8B97-8D63F103C984}" type="pres">
      <dgm:prSet presAssocID="{D9BD64CB-B550-47AA-8BB8-097741339A62}" presName="rootText1" presStyleLbl="node0" presStyleIdx="0" presStyleCnt="1">
        <dgm:presLayoutVars>
          <dgm:chPref val="3"/>
        </dgm:presLayoutVars>
      </dgm:prSet>
      <dgm:spPr/>
    </dgm:pt>
    <dgm:pt modelId="{A901CAB9-A272-483D-AE8A-807F3E817473}" type="pres">
      <dgm:prSet presAssocID="{D9BD64CB-B550-47AA-8BB8-097741339A62}" presName="rootConnector1" presStyleLbl="node1" presStyleIdx="0" presStyleCnt="0"/>
      <dgm:spPr/>
    </dgm:pt>
    <dgm:pt modelId="{4955674D-E069-436B-9751-C01FC5F765D7}" type="pres">
      <dgm:prSet presAssocID="{D9BD64CB-B550-47AA-8BB8-097741339A62}" presName="hierChild2" presStyleCnt="0"/>
      <dgm:spPr/>
    </dgm:pt>
    <dgm:pt modelId="{F4AAC763-B8BC-4012-A852-E65B8FE7F2B8}" type="pres">
      <dgm:prSet presAssocID="{F0CBA555-35BA-4561-B2AF-98804823DDA7}" presName="Name37" presStyleLbl="parChTrans1D2" presStyleIdx="0" presStyleCnt="5"/>
      <dgm:spPr/>
    </dgm:pt>
    <dgm:pt modelId="{06B86236-D460-4F07-A3D8-99B9CEF27E52}" type="pres">
      <dgm:prSet presAssocID="{D2918011-C6B6-4B9E-A6CB-25350545F5E0}" presName="hierRoot2" presStyleCnt="0">
        <dgm:presLayoutVars>
          <dgm:hierBranch val="init"/>
        </dgm:presLayoutVars>
      </dgm:prSet>
      <dgm:spPr/>
    </dgm:pt>
    <dgm:pt modelId="{34C3B45F-AB5E-4584-80AD-73ECDF0244C1}" type="pres">
      <dgm:prSet presAssocID="{D2918011-C6B6-4B9E-A6CB-25350545F5E0}" presName="rootComposite" presStyleCnt="0"/>
      <dgm:spPr/>
    </dgm:pt>
    <dgm:pt modelId="{C2BB4CFC-D5A0-48D3-AA5E-B138AABE1E16}" type="pres">
      <dgm:prSet presAssocID="{D2918011-C6B6-4B9E-A6CB-25350545F5E0}" presName="rootText" presStyleLbl="node2" presStyleIdx="0" presStyleCnt="4">
        <dgm:presLayoutVars>
          <dgm:chPref val="3"/>
        </dgm:presLayoutVars>
      </dgm:prSet>
      <dgm:spPr/>
    </dgm:pt>
    <dgm:pt modelId="{DE4717AE-B74D-4494-A368-A8232CE0DF9E}" type="pres">
      <dgm:prSet presAssocID="{D2918011-C6B6-4B9E-A6CB-25350545F5E0}" presName="rootConnector" presStyleLbl="node2" presStyleIdx="0" presStyleCnt="4"/>
      <dgm:spPr/>
    </dgm:pt>
    <dgm:pt modelId="{9EAF61D3-BAFB-41BE-9A04-AE964B67ECAB}" type="pres">
      <dgm:prSet presAssocID="{D2918011-C6B6-4B9E-A6CB-25350545F5E0}" presName="hierChild4" presStyleCnt="0"/>
      <dgm:spPr/>
    </dgm:pt>
    <dgm:pt modelId="{A753E49C-F9CE-486A-AB68-4AD88672ABFE}" type="pres">
      <dgm:prSet presAssocID="{D2918011-C6B6-4B9E-A6CB-25350545F5E0}" presName="hierChild5" presStyleCnt="0"/>
      <dgm:spPr/>
    </dgm:pt>
    <dgm:pt modelId="{FA458D30-E4E1-4641-A877-93645A81EFA8}" type="pres">
      <dgm:prSet presAssocID="{64955B8C-F2FE-4777-A279-64751BF7F284}" presName="Name37" presStyleLbl="parChTrans1D2" presStyleIdx="1" presStyleCnt="5"/>
      <dgm:spPr/>
    </dgm:pt>
    <dgm:pt modelId="{C5D1F7F9-3E73-4E98-B68F-1858A464AF87}" type="pres">
      <dgm:prSet presAssocID="{051D2A74-CBD2-44F3-8C40-93B67AAD8B29}" presName="hierRoot2" presStyleCnt="0">
        <dgm:presLayoutVars>
          <dgm:hierBranch val="init"/>
        </dgm:presLayoutVars>
      </dgm:prSet>
      <dgm:spPr/>
    </dgm:pt>
    <dgm:pt modelId="{1A03D84D-DD16-45B2-9FE3-7D8C76F29932}" type="pres">
      <dgm:prSet presAssocID="{051D2A74-CBD2-44F3-8C40-93B67AAD8B29}" presName="rootComposite" presStyleCnt="0"/>
      <dgm:spPr/>
    </dgm:pt>
    <dgm:pt modelId="{B626F253-6E21-49A2-ADF2-C5C078E2192A}" type="pres">
      <dgm:prSet presAssocID="{051D2A74-CBD2-44F3-8C40-93B67AAD8B29}" presName="rootText" presStyleLbl="node2" presStyleIdx="1" presStyleCnt="4">
        <dgm:presLayoutVars>
          <dgm:chPref val="3"/>
        </dgm:presLayoutVars>
      </dgm:prSet>
      <dgm:spPr/>
    </dgm:pt>
    <dgm:pt modelId="{EF7961B6-849F-4708-8CFE-803BF382DD65}" type="pres">
      <dgm:prSet presAssocID="{051D2A74-CBD2-44F3-8C40-93B67AAD8B29}" presName="rootConnector" presStyleLbl="node2" presStyleIdx="1" presStyleCnt="4"/>
      <dgm:spPr/>
    </dgm:pt>
    <dgm:pt modelId="{AA555719-E23F-43DD-B5A0-BEDE151017AC}" type="pres">
      <dgm:prSet presAssocID="{051D2A74-CBD2-44F3-8C40-93B67AAD8B29}" presName="hierChild4" presStyleCnt="0"/>
      <dgm:spPr/>
    </dgm:pt>
    <dgm:pt modelId="{5918DEF0-9F13-44D6-8830-5BA72BF6CB64}" type="pres">
      <dgm:prSet presAssocID="{051D2A74-CBD2-44F3-8C40-93B67AAD8B29}" presName="hierChild5" presStyleCnt="0"/>
      <dgm:spPr/>
    </dgm:pt>
    <dgm:pt modelId="{BB7146E8-2FD0-488B-8023-65270F685E93}" type="pres">
      <dgm:prSet presAssocID="{FD4E9D7B-0A0F-41A0-B6B2-B1003E53901D}" presName="Name37" presStyleLbl="parChTrans1D2" presStyleIdx="2" presStyleCnt="5"/>
      <dgm:spPr/>
    </dgm:pt>
    <dgm:pt modelId="{A1D7C25A-32C9-4BA1-BEAC-77208B7ECE05}" type="pres">
      <dgm:prSet presAssocID="{2074F0EF-7B4B-46B6-9E5F-619195A8B2BE}" presName="hierRoot2" presStyleCnt="0">
        <dgm:presLayoutVars>
          <dgm:hierBranch val="init"/>
        </dgm:presLayoutVars>
      </dgm:prSet>
      <dgm:spPr/>
    </dgm:pt>
    <dgm:pt modelId="{E1BAE1C1-53A3-48C6-92C7-D0A81DBDF6FF}" type="pres">
      <dgm:prSet presAssocID="{2074F0EF-7B4B-46B6-9E5F-619195A8B2BE}" presName="rootComposite" presStyleCnt="0"/>
      <dgm:spPr/>
    </dgm:pt>
    <dgm:pt modelId="{3EC3D29E-AB27-45CD-8808-93618C9A652B}" type="pres">
      <dgm:prSet presAssocID="{2074F0EF-7B4B-46B6-9E5F-619195A8B2BE}" presName="rootText" presStyleLbl="node2" presStyleIdx="2" presStyleCnt="4">
        <dgm:presLayoutVars>
          <dgm:chPref val="3"/>
        </dgm:presLayoutVars>
      </dgm:prSet>
      <dgm:spPr/>
    </dgm:pt>
    <dgm:pt modelId="{1B6F10FC-51DF-4B00-86A3-8676D09DC3E5}" type="pres">
      <dgm:prSet presAssocID="{2074F0EF-7B4B-46B6-9E5F-619195A8B2BE}" presName="rootConnector" presStyleLbl="node2" presStyleIdx="2" presStyleCnt="4"/>
      <dgm:spPr/>
    </dgm:pt>
    <dgm:pt modelId="{8B5672C2-B129-4C18-B661-F61CB5613D38}" type="pres">
      <dgm:prSet presAssocID="{2074F0EF-7B4B-46B6-9E5F-619195A8B2BE}" presName="hierChild4" presStyleCnt="0"/>
      <dgm:spPr/>
    </dgm:pt>
    <dgm:pt modelId="{1362D1EE-802F-4A40-BAD3-856E1143C190}" type="pres">
      <dgm:prSet presAssocID="{2074F0EF-7B4B-46B6-9E5F-619195A8B2BE}" presName="hierChild5" presStyleCnt="0"/>
      <dgm:spPr/>
    </dgm:pt>
    <dgm:pt modelId="{1522F75B-3EBB-47F0-840E-57394A211F6B}" type="pres">
      <dgm:prSet presAssocID="{FBB554BB-DB50-4802-A0CD-36C31824CE25}" presName="Name37" presStyleLbl="parChTrans1D2" presStyleIdx="3" presStyleCnt="5"/>
      <dgm:spPr/>
    </dgm:pt>
    <dgm:pt modelId="{9599B7A5-1DD9-4AC8-95FB-A2598C7A55D5}" type="pres">
      <dgm:prSet presAssocID="{A58AB29F-1C48-4890-8336-B67CB9B7EA6B}" presName="hierRoot2" presStyleCnt="0">
        <dgm:presLayoutVars>
          <dgm:hierBranch val="init"/>
        </dgm:presLayoutVars>
      </dgm:prSet>
      <dgm:spPr/>
    </dgm:pt>
    <dgm:pt modelId="{5A4FBC38-22BB-4009-BE46-9DD568459DAA}" type="pres">
      <dgm:prSet presAssocID="{A58AB29F-1C48-4890-8336-B67CB9B7EA6B}" presName="rootComposite" presStyleCnt="0"/>
      <dgm:spPr/>
    </dgm:pt>
    <dgm:pt modelId="{7AFE1CAF-8B4E-44CB-BEDF-045AE45A8F58}" type="pres">
      <dgm:prSet presAssocID="{A58AB29F-1C48-4890-8336-B67CB9B7EA6B}" presName="rootText" presStyleLbl="node2" presStyleIdx="3" presStyleCnt="4" custScaleY="85081">
        <dgm:presLayoutVars>
          <dgm:chPref val="3"/>
        </dgm:presLayoutVars>
      </dgm:prSet>
      <dgm:spPr/>
    </dgm:pt>
    <dgm:pt modelId="{82C29B1E-7726-4A57-B8A1-4042E05641FD}" type="pres">
      <dgm:prSet presAssocID="{A58AB29F-1C48-4890-8336-B67CB9B7EA6B}" presName="rootConnector" presStyleLbl="node2" presStyleIdx="3" presStyleCnt="4"/>
      <dgm:spPr/>
    </dgm:pt>
    <dgm:pt modelId="{98A5CC6B-2E80-436F-99CF-D22EC66FD14D}" type="pres">
      <dgm:prSet presAssocID="{A58AB29F-1C48-4890-8336-B67CB9B7EA6B}" presName="hierChild4" presStyleCnt="0"/>
      <dgm:spPr/>
    </dgm:pt>
    <dgm:pt modelId="{D38CCB76-E4AE-446E-902A-3EF00E7D9010}" type="pres">
      <dgm:prSet presAssocID="{9C0CAB50-E50A-4D00-9ECB-146DFEBCE104}" presName="Name37" presStyleLbl="parChTrans1D3" presStyleIdx="0" presStyleCnt="1"/>
      <dgm:spPr/>
    </dgm:pt>
    <dgm:pt modelId="{0E3548A5-5855-4EB7-B10D-9DA8C6EF4164}" type="pres">
      <dgm:prSet presAssocID="{EF49371F-C13D-4021-9447-1C80FC1A6611}" presName="hierRoot2" presStyleCnt="0">
        <dgm:presLayoutVars>
          <dgm:hierBranch val="init"/>
        </dgm:presLayoutVars>
      </dgm:prSet>
      <dgm:spPr/>
    </dgm:pt>
    <dgm:pt modelId="{DF9B1BCC-C4D6-4B35-866E-36E50DFA4370}" type="pres">
      <dgm:prSet presAssocID="{EF49371F-C13D-4021-9447-1C80FC1A6611}" presName="rootComposite" presStyleCnt="0"/>
      <dgm:spPr/>
    </dgm:pt>
    <dgm:pt modelId="{16029075-B3AF-4F66-B7D5-D9836852A402}" type="pres">
      <dgm:prSet presAssocID="{EF49371F-C13D-4021-9447-1C80FC1A6611}" presName="rootText" presStyleLbl="node3" presStyleIdx="0" presStyleCnt="1">
        <dgm:presLayoutVars>
          <dgm:chPref val="3"/>
        </dgm:presLayoutVars>
      </dgm:prSet>
      <dgm:spPr/>
    </dgm:pt>
    <dgm:pt modelId="{0132517C-0A02-42E1-9B91-F5B4D212676B}" type="pres">
      <dgm:prSet presAssocID="{EF49371F-C13D-4021-9447-1C80FC1A6611}" presName="rootConnector" presStyleLbl="node3" presStyleIdx="0" presStyleCnt="1"/>
      <dgm:spPr/>
    </dgm:pt>
    <dgm:pt modelId="{2F37CC05-68B6-4EB3-80B2-A2C2DAC22CB3}" type="pres">
      <dgm:prSet presAssocID="{EF49371F-C13D-4021-9447-1C80FC1A6611}" presName="hierChild4" presStyleCnt="0"/>
      <dgm:spPr/>
    </dgm:pt>
    <dgm:pt modelId="{1EA8B3C8-70C1-4EB7-A4B5-FE65FA0DD387}" type="pres">
      <dgm:prSet presAssocID="{EF49371F-C13D-4021-9447-1C80FC1A6611}" presName="hierChild5" presStyleCnt="0"/>
      <dgm:spPr/>
    </dgm:pt>
    <dgm:pt modelId="{20E7D192-3775-4F2D-B714-51DB7B61A591}" type="pres">
      <dgm:prSet presAssocID="{A58AB29F-1C48-4890-8336-B67CB9B7EA6B}" presName="hierChild5" presStyleCnt="0"/>
      <dgm:spPr/>
    </dgm:pt>
    <dgm:pt modelId="{400F64B1-910B-4606-B69F-977BDF5E0A01}" type="pres">
      <dgm:prSet presAssocID="{D9BD64CB-B550-47AA-8BB8-097741339A62}" presName="hierChild3" presStyleCnt="0"/>
      <dgm:spPr/>
    </dgm:pt>
    <dgm:pt modelId="{090037A1-9F10-4A2D-88F6-831AD3AE78BC}" type="pres">
      <dgm:prSet presAssocID="{89C22C7E-6C2B-4312-95E0-C4C1E8A3F36A}" presName="Name111" presStyleLbl="parChTrans1D2" presStyleIdx="4" presStyleCnt="5"/>
      <dgm:spPr/>
    </dgm:pt>
    <dgm:pt modelId="{5EEB0A6E-F2E4-4292-A9E6-6B00EE5CB7A0}" type="pres">
      <dgm:prSet presAssocID="{037D83AE-0630-4D46-8499-0ED500EF3432}" presName="hierRoot3" presStyleCnt="0">
        <dgm:presLayoutVars>
          <dgm:hierBranch val="init"/>
        </dgm:presLayoutVars>
      </dgm:prSet>
      <dgm:spPr/>
    </dgm:pt>
    <dgm:pt modelId="{5489D886-3EF4-4EF4-9217-60225F2A2484}" type="pres">
      <dgm:prSet presAssocID="{037D83AE-0630-4D46-8499-0ED500EF3432}" presName="rootComposite3" presStyleCnt="0"/>
      <dgm:spPr/>
    </dgm:pt>
    <dgm:pt modelId="{1139DB35-45C9-4F70-BAEB-2BED8BCEC939}" type="pres">
      <dgm:prSet presAssocID="{037D83AE-0630-4D46-8499-0ED500EF3432}" presName="rootText3" presStyleLbl="asst1" presStyleIdx="0" presStyleCnt="1">
        <dgm:presLayoutVars>
          <dgm:chPref val="3"/>
        </dgm:presLayoutVars>
      </dgm:prSet>
      <dgm:spPr/>
    </dgm:pt>
    <dgm:pt modelId="{E083021B-DDDA-4B32-A0BD-75990A729251}" type="pres">
      <dgm:prSet presAssocID="{037D83AE-0630-4D46-8499-0ED500EF3432}" presName="rootConnector3" presStyleLbl="asst1" presStyleIdx="0" presStyleCnt="1"/>
      <dgm:spPr/>
    </dgm:pt>
    <dgm:pt modelId="{6BD83488-5F3D-4EE0-A79A-A1A49A7ACB9B}" type="pres">
      <dgm:prSet presAssocID="{037D83AE-0630-4D46-8499-0ED500EF3432}" presName="hierChild6" presStyleCnt="0"/>
      <dgm:spPr/>
    </dgm:pt>
    <dgm:pt modelId="{C88C1711-677C-4E2A-A8C8-14DEAF92DB16}" type="pres">
      <dgm:prSet presAssocID="{037D83AE-0630-4D46-8499-0ED500EF3432}" presName="hierChild7" presStyleCnt="0"/>
      <dgm:spPr/>
    </dgm:pt>
  </dgm:ptLst>
  <dgm:cxnLst>
    <dgm:cxn modelId="{4FAC150D-6A9D-4107-A282-AED93CB33A62}" type="presOf" srcId="{F0CBA555-35BA-4561-B2AF-98804823DDA7}" destId="{F4AAC763-B8BC-4012-A852-E65B8FE7F2B8}" srcOrd="0" destOrd="0" presId="urn:microsoft.com/office/officeart/2005/8/layout/orgChart1"/>
    <dgm:cxn modelId="{E30D231C-54C9-4589-9496-BE7B62E58E29}" type="presOf" srcId="{037D83AE-0630-4D46-8499-0ED500EF3432}" destId="{1139DB35-45C9-4F70-BAEB-2BED8BCEC939}" srcOrd="0" destOrd="0" presId="urn:microsoft.com/office/officeart/2005/8/layout/orgChart1"/>
    <dgm:cxn modelId="{372A3225-3A70-4A69-A9B8-596BDF93AF09}" srcId="{D9BD64CB-B550-47AA-8BB8-097741339A62}" destId="{A58AB29F-1C48-4890-8336-B67CB9B7EA6B}" srcOrd="4" destOrd="0" parTransId="{FBB554BB-DB50-4802-A0CD-36C31824CE25}" sibTransId="{B563226A-41E7-4C49-8950-287C340E8560}"/>
    <dgm:cxn modelId="{AA2E0F37-6AD0-425A-A4B3-5511A934CD0D}" srcId="{D9BD64CB-B550-47AA-8BB8-097741339A62}" destId="{051D2A74-CBD2-44F3-8C40-93B67AAD8B29}" srcOrd="2" destOrd="0" parTransId="{64955B8C-F2FE-4777-A279-64751BF7F284}" sibTransId="{CE39D245-906C-429E-9906-1E3555AE74E8}"/>
    <dgm:cxn modelId="{76349137-D8B2-4ECA-94A0-67145458546F}" type="presOf" srcId="{051D2A74-CBD2-44F3-8C40-93B67AAD8B29}" destId="{EF7961B6-849F-4708-8CFE-803BF382DD65}" srcOrd="1" destOrd="0" presId="urn:microsoft.com/office/officeart/2005/8/layout/orgChart1"/>
    <dgm:cxn modelId="{8053F537-5276-4CB4-B580-0F91B7019018}" type="presOf" srcId="{EF49371F-C13D-4021-9447-1C80FC1A6611}" destId="{16029075-B3AF-4F66-B7D5-D9836852A402}" srcOrd="0" destOrd="0" presId="urn:microsoft.com/office/officeart/2005/8/layout/orgChart1"/>
    <dgm:cxn modelId="{0CF7125C-18C8-48EA-83CF-ADA8F2C620D5}" type="presOf" srcId="{2074F0EF-7B4B-46B6-9E5F-619195A8B2BE}" destId="{3EC3D29E-AB27-45CD-8808-93618C9A652B}" srcOrd="0" destOrd="0" presId="urn:microsoft.com/office/officeart/2005/8/layout/orgChart1"/>
    <dgm:cxn modelId="{ADCE3560-CDBE-4883-8B65-717339275775}" srcId="{D9BD64CB-B550-47AA-8BB8-097741339A62}" destId="{D2918011-C6B6-4B9E-A6CB-25350545F5E0}" srcOrd="1" destOrd="0" parTransId="{F0CBA555-35BA-4561-B2AF-98804823DDA7}" sibTransId="{B974879C-DDE4-4EC0-A0DF-A1F9524269A8}"/>
    <dgm:cxn modelId="{76106144-CEA0-4E98-BF90-ED613A57C583}" type="presOf" srcId="{D2918011-C6B6-4B9E-A6CB-25350545F5E0}" destId="{DE4717AE-B74D-4494-A368-A8232CE0DF9E}" srcOrd="1" destOrd="0" presId="urn:microsoft.com/office/officeart/2005/8/layout/orgChart1"/>
    <dgm:cxn modelId="{B1850F47-38AF-4D0C-B52E-41E3CE901DF8}" type="presOf" srcId="{D9BD64CB-B550-47AA-8BB8-097741339A62}" destId="{A901CAB9-A272-483D-AE8A-807F3E817473}" srcOrd="1" destOrd="0" presId="urn:microsoft.com/office/officeart/2005/8/layout/orgChart1"/>
    <dgm:cxn modelId="{12356052-69AC-4F28-AFFA-121CE799203C}" type="presOf" srcId="{89C22C7E-6C2B-4312-95E0-C4C1E8A3F36A}" destId="{090037A1-9F10-4A2D-88F6-831AD3AE78BC}" srcOrd="0" destOrd="0" presId="urn:microsoft.com/office/officeart/2005/8/layout/orgChart1"/>
    <dgm:cxn modelId="{CF583E7B-E5FC-4828-A4A4-EC91D6AC00C2}" type="presOf" srcId="{FBB554BB-DB50-4802-A0CD-36C31824CE25}" destId="{1522F75B-3EBB-47F0-840E-57394A211F6B}" srcOrd="0" destOrd="0" presId="urn:microsoft.com/office/officeart/2005/8/layout/orgChart1"/>
    <dgm:cxn modelId="{3873AD7D-5B5F-4891-9BDF-43EA681B91BC}" srcId="{62F0AEA1-F1C8-4993-B4C8-B8FDD11B2333}" destId="{D9BD64CB-B550-47AA-8BB8-097741339A62}" srcOrd="0" destOrd="0" parTransId="{45D9D4BB-F22E-490D-9827-71AA1B023D7C}" sibTransId="{47D0BD65-2B3F-4740-AFD1-17B1130E14E0}"/>
    <dgm:cxn modelId="{AE892485-243E-44CE-B7B4-40CE308CB558}" type="presOf" srcId="{9C0CAB50-E50A-4D00-9ECB-146DFEBCE104}" destId="{D38CCB76-E4AE-446E-902A-3EF00E7D9010}" srcOrd="0" destOrd="0" presId="urn:microsoft.com/office/officeart/2005/8/layout/orgChart1"/>
    <dgm:cxn modelId="{CBF55287-7126-40AF-9029-4457E82C6132}" type="presOf" srcId="{A58AB29F-1C48-4890-8336-B67CB9B7EA6B}" destId="{7AFE1CAF-8B4E-44CB-BEDF-045AE45A8F58}" srcOrd="0" destOrd="0" presId="urn:microsoft.com/office/officeart/2005/8/layout/orgChart1"/>
    <dgm:cxn modelId="{61F69D88-36AB-4292-8521-36FAAD6DF1A7}" type="presOf" srcId="{051D2A74-CBD2-44F3-8C40-93B67AAD8B29}" destId="{B626F253-6E21-49A2-ADF2-C5C078E2192A}" srcOrd="0" destOrd="0" presId="urn:microsoft.com/office/officeart/2005/8/layout/orgChart1"/>
    <dgm:cxn modelId="{15166290-A687-4220-92D6-EA0D84713A69}" type="presOf" srcId="{64955B8C-F2FE-4777-A279-64751BF7F284}" destId="{FA458D30-E4E1-4641-A877-93645A81EFA8}" srcOrd="0" destOrd="0" presId="urn:microsoft.com/office/officeart/2005/8/layout/orgChart1"/>
    <dgm:cxn modelId="{27D6B895-1AB8-4AE9-9BE3-8F47B0825420}" type="presOf" srcId="{037D83AE-0630-4D46-8499-0ED500EF3432}" destId="{E083021B-DDDA-4B32-A0BD-75990A729251}" srcOrd="1" destOrd="0" presId="urn:microsoft.com/office/officeart/2005/8/layout/orgChart1"/>
    <dgm:cxn modelId="{964B82AF-53C5-4CFF-842C-51AA159B5B4C}" srcId="{D9BD64CB-B550-47AA-8BB8-097741339A62}" destId="{2074F0EF-7B4B-46B6-9E5F-619195A8B2BE}" srcOrd="3" destOrd="0" parTransId="{FD4E9D7B-0A0F-41A0-B6B2-B1003E53901D}" sibTransId="{8B133F03-826E-4A44-A0A2-A4E4D95B9990}"/>
    <dgm:cxn modelId="{316AA9BC-7F80-4432-9C33-7669BAE343D5}" type="presOf" srcId="{D9BD64CB-B550-47AA-8BB8-097741339A62}" destId="{1ADFF2AE-515C-4BDC-8B97-8D63F103C984}" srcOrd="0" destOrd="0" presId="urn:microsoft.com/office/officeart/2005/8/layout/orgChart1"/>
    <dgm:cxn modelId="{7DE964BE-C549-4CC2-B507-0857C67E166E}" srcId="{D9BD64CB-B550-47AA-8BB8-097741339A62}" destId="{037D83AE-0630-4D46-8499-0ED500EF3432}" srcOrd="0" destOrd="0" parTransId="{89C22C7E-6C2B-4312-95E0-C4C1E8A3F36A}" sibTransId="{0231B3B2-9ABE-4CE2-9A45-418A6185AB7B}"/>
    <dgm:cxn modelId="{38FD21C0-C813-46AC-88F7-809F00D5237D}" type="presOf" srcId="{FD4E9D7B-0A0F-41A0-B6B2-B1003E53901D}" destId="{BB7146E8-2FD0-488B-8023-65270F685E93}" srcOrd="0" destOrd="0" presId="urn:microsoft.com/office/officeart/2005/8/layout/orgChart1"/>
    <dgm:cxn modelId="{7670D0C6-B30C-4FFE-B1FF-A3E792D389E8}" type="presOf" srcId="{62F0AEA1-F1C8-4993-B4C8-B8FDD11B2333}" destId="{B4EE69BD-0653-4B84-A3BE-B9730E7791F5}" srcOrd="0" destOrd="0" presId="urn:microsoft.com/office/officeart/2005/8/layout/orgChart1"/>
    <dgm:cxn modelId="{677784DF-1797-45FA-B4F1-7F07DE4C20D7}" type="presOf" srcId="{2074F0EF-7B4B-46B6-9E5F-619195A8B2BE}" destId="{1B6F10FC-51DF-4B00-86A3-8676D09DC3E5}" srcOrd="1" destOrd="0" presId="urn:microsoft.com/office/officeart/2005/8/layout/orgChart1"/>
    <dgm:cxn modelId="{C59003EF-321B-435D-8DBF-91667682E35B}" srcId="{A58AB29F-1C48-4890-8336-B67CB9B7EA6B}" destId="{EF49371F-C13D-4021-9447-1C80FC1A6611}" srcOrd="0" destOrd="0" parTransId="{9C0CAB50-E50A-4D00-9ECB-146DFEBCE104}" sibTransId="{DC8DD603-43CC-4862-82C2-8BB6C8744917}"/>
    <dgm:cxn modelId="{ED94B0F0-8715-4F98-A4FE-0DD87E3AB00A}" type="presOf" srcId="{A58AB29F-1C48-4890-8336-B67CB9B7EA6B}" destId="{82C29B1E-7726-4A57-B8A1-4042E05641FD}" srcOrd="1" destOrd="0" presId="urn:microsoft.com/office/officeart/2005/8/layout/orgChart1"/>
    <dgm:cxn modelId="{A743F4F2-5C70-47C6-A71A-2F15C5D5B50B}" type="presOf" srcId="{D2918011-C6B6-4B9E-A6CB-25350545F5E0}" destId="{C2BB4CFC-D5A0-48D3-AA5E-B138AABE1E16}" srcOrd="0" destOrd="0" presId="urn:microsoft.com/office/officeart/2005/8/layout/orgChart1"/>
    <dgm:cxn modelId="{F80BFDF9-7ABE-472E-B1C3-9275B43C8DD3}" type="presOf" srcId="{EF49371F-C13D-4021-9447-1C80FC1A6611}" destId="{0132517C-0A02-42E1-9B91-F5B4D212676B}" srcOrd="1" destOrd="0" presId="urn:microsoft.com/office/officeart/2005/8/layout/orgChart1"/>
    <dgm:cxn modelId="{3A38D6DB-767B-40F9-B207-8993F8965E66}" type="presParOf" srcId="{B4EE69BD-0653-4B84-A3BE-B9730E7791F5}" destId="{D937DDC2-2CD9-435B-A076-FB04EA5248FD}" srcOrd="0" destOrd="0" presId="urn:microsoft.com/office/officeart/2005/8/layout/orgChart1"/>
    <dgm:cxn modelId="{0B67DEF1-A88E-434D-9657-FCCE803BF33B}" type="presParOf" srcId="{D937DDC2-2CD9-435B-A076-FB04EA5248FD}" destId="{9B1ED74B-9D24-46D7-BBF9-7C22B126E28B}" srcOrd="0" destOrd="0" presId="urn:microsoft.com/office/officeart/2005/8/layout/orgChart1"/>
    <dgm:cxn modelId="{B8CD0B25-682E-4046-833F-E8FD64C06B1B}" type="presParOf" srcId="{9B1ED74B-9D24-46D7-BBF9-7C22B126E28B}" destId="{1ADFF2AE-515C-4BDC-8B97-8D63F103C984}" srcOrd="0" destOrd="0" presId="urn:microsoft.com/office/officeart/2005/8/layout/orgChart1"/>
    <dgm:cxn modelId="{6C83F25E-A35E-46F6-ACF6-A2A7FF6D97B7}" type="presParOf" srcId="{9B1ED74B-9D24-46D7-BBF9-7C22B126E28B}" destId="{A901CAB9-A272-483D-AE8A-807F3E817473}" srcOrd="1" destOrd="0" presId="urn:microsoft.com/office/officeart/2005/8/layout/orgChart1"/>
    <dgm:cxn modelId="{BFDB0653-A8B1-4129-BFB8-45A8878C1091}" type="presParOf" srcId="{D937DDC2-2CD9-435B-A076-FB04EA5248FD}" destId="{4955674D-E069-436B-9751-C01FC5F765D7}" srcOrd="1" destOrd="0" presId="urn:microsoft.com/office/officeart/2005/8/layout/orgChart1"/>
    <dgm:cxn modelId="{8E71AA8C-4B37-4FC2-A30F-A6EDAC664F8D}" type="presParOf" srcId="{4955674D-E069-436B-9751-C01FC5F765D7}" destId="{F4AAC763-B8BC-4012-A852-E65B8FE7F2B8}" srcOrd="0" destOrd="0" presId="urn:microsoft.com/office/officeart/2005/8/layout/orgChart1"/>
    <dgm:cxn modelId="{CFE5FFA7-78E8-4D02-ADFE-A4C4B6E87E87}" type="presParOf" srcId="{4955674D-E069-436B-9751-C01FC5F765D7}" destId="{06B86236-D460-4F07-A3D8-99B9CEF27E52}" srcOrd="1" destOrd="0" presId="urn:microsoft.com/office/officeart/2005/8/layout/orgChart1"/>
    <dgm:cxn modelId="{FAABCD25-D8E6-49D4-8573-3A7504FFF829}" type="presParOf" srcId="{06B86236-D460-4F07-A3D8-99B9CEF27E52}" destId="{34C3B45F-AB5E-4584-80AD-73ECDF0244C1}" srcOrd="0" destOrd="0" presId="urn:microsoft.com/office/officeart/2005/8/layout/orgChart1"/>
    <dgm:cxn modelId="{97512E56-1AB6-44D9-B92F-E20AF2E1F3CB}" type="presParOf" srcId="{34C3B45F-AB5E-4584-80AD-73ECDF0244C1}" destId="{C2BB4CFC-D5A0-48D3-AA5E-B138AABE1E16}" srcOrd="0" destOrd="0" presId="urn:microsoft.com/office/officeart/2005/8/layout/orgChart1"/>
    <dgm:cxn modelId="{9D1F4C56-E1EB-4697-B161-0696233A5105}" type="presParOf" srcId="{34C3B45F-AB5E-4584-80AD-73ECDF0244C1}" destId="{DE4717AE-B74D-4494-A368-A8232CE0DF9E}" srcOrd="1" destOrd="0" presId="urn:microsoft.com/office/officeart/2005/8/layout/orgChart1"/>
    <dgm:cxn modelId="{D54E9DA1-0A48-4F7F-9777-C8AD16011257}" type="presParOf" srcId="{06B86236-D460-4F07-A3D8-99B9CEF27E52}" destId="{9EAF61D3-BAFB-41BE-9A04-AE964B67ECAB}" srcOrd="1" destOrd="0" presId="urn:microsoft.com/office/officeart/2005/8/layout/orgChart1"/>
    <dgm:cxn modelId="{80B4C35D-7D17-4371-8B0F-26276F094483}" type="presParOf" srcId="{06B86236-D460-4F07-A3D8-99B9CEF27E52}" destId="{A753E49C-F9CE-486A-AB68-4AD88672ABFE}" srcOrd="2" destOrd="0" presId="urn:microsoft.com/office/officeart/2005/8/layout/orgChart1"/>
    <dgm:cxn modelId="{AAE07315-330B-4056-95FB-F0D384AEF0CE}" type="presParOf" srcId="{4955674D-E069-436B-9751-C01FC5F765D7}" destId="{FA458D30-E4E1-4641-A877-93645A81EFA8}" srcOrd="2" destOrd="0" presId="urn:microsoft.com/office/officeart/2005/8/layout/orgChart1"/>
    <dgm:cxn modelId="{E8766855-0972-4C96-B7FA-3A0F1BED0D80}" type="presParOf" srcId="{4955674D-E069-436B-9751-C01FC5F765D7}" destId="{C5D1F7F9-3E73-4E98-B68F-1858A464AF87}" srcOrd="3" destOrd="0" presId="urn:microsoft.com/office/officeart/2005/8/layout/orgChart1"/>
    <dgm:cxn modelId="{839E02D0-F72C-4B56-8A4A-DCF54DCC53D2}" type="presParOf" srcId="{C5D1F7F9-3E73-4E98-B68F-1858A464AF87}" destId="{1A03D84D-DD16-45B2-9FE3-7D8C76F29932}" srcOrd="0" destOrd="0" presId="urn:microsoft.com/office/officeart/2005/8/layout/orgChart1"/>
    <dgm:cxn modelId="{42BDCBD1-1304-47F0-A3E8-C42F2950CDF1}" type="presParOf" srcId="{1A03D84D-DD16-45B2-9FE3-7D8C76F29932}" destId="{B626F253-6E21-49A2-ADF2-C5C078E2192A}" srcOrd="0" destOrd="0" presId="urn:microsoft.com/office/officeart/2005/8/layout/orgChart1"/>
    <dgm:cxn modelId="{9E9E4359-D775-402C-AAC7-E62E4778CE12}" type="presParOf" srcId="{1A03D84D-DD16-45B2-9FE3-7D8C76F29932}" destId="{EF7961B6-849F-4708-8CFE-803BF382DD65}" srcOrd="1" destOrd="0" presId="urn:microsoft.com/office/officeart/2005/8/layout/orgChart1"/>
    <dgm:cxn modelId="{986C7E6F-12E4-48F5-928C-64FA39352AE0}" type="presParOf" srcId="{C5D1F7F9-3E73-4E98-B68F-1858A464AF87}" destId="{AA555719-E23F-43DD-B5A0-BEDE151017AC}" srcOrd="1" destOrd="0" presId="urn:microsoft.com/office/officeart/2005/8/layout/orgChart1"/>
    <dgm:cxn modelId="{3B11A0ED-56A2-4CC3-83E9-BC59ADDA3CCA}" type="presParOf" srcId="{C5D1F7F9-3E73-4E98-B68F-1858A464AF87}" destId="{5918DEF0-9F13-44D6-8830-5BA72BF6CB64}" srcOrd="2" destOrd="0" presId="urn:microsoft.com/office/officeart/2005/8/layout/orgChart1"/>
    <dgm:cxn modelId="{36671E09-4712-4C55-8329-141E7AC0EFFD}" type="presParOf" srcId="{4955674D-E069-436B-9751-C01FC5F765D7}" destId="{BB7146E8-2FD0-488B-8023-65270F685E93}" srcOrd="4" destOrd="0" presId="urn:microsoft.com/office/officeart/2005/8/layout/orgChart1"/>
    <dgm:cxn modelId="{91C20342-7947-41D0-89BA-CAA3088FF3CD}" type="presParOf" srcId="{4955674D-E069-436B-9751-C01FC5F765D7}" destId="{A1D7C25A-32C9-4BA1-BEAC-77208B7ECE05}" srcOrd="5" destOrd="0" presId="urn:microsoft.com/office/officeart/2005/8/layout/orgChart1"/>
    <dgm:cxn modelId="{0FEEF7D4-CCBC-4032-B980-74A2A38AA58E}" type="presParOf" srcId="{A1D7C25A-32C9-4BA1-BEAC-77208B7ECE05}" destId="{E1BAE1C1-53A3-48C6-92C7-D0A81DBDF6FF}" srcOrd="0" destOrd="0" presId="urn:microsoft.com/office/officeart/2005/8/layout/orgChart1"/>
    <dgm:cxn modelId="{506DDE03-B592-4A92-9C88-A33167F2177F}" type="presParOf" srcId="{E1BAE1C1-53A3-48C6-92C7-D0A81DBDF6FF}" destId="{3EC3D29E-AB27-45CD-8808-93618C9A652B}" srcOrd="0" destOrd="0" presId="urn:microsoft.com/office/officeart/2005/8/layout/orgChart1"/>
    <dgm:cxn modelId="{D92F6F8A-977D-4724-BE43-B03B5BB90ACA}" type="presParOf" srcId="{E1BAE1C1-53A3-48C6-92C7-D0A81DBDF6FF}" destId="{1B6F10FC-51DF-4B00-86A3-8676D09DC3E5}" srcOrd="1" destOrd="0" presId="urn:microsoft.com/office/officeart/2005/8/layout/orgChart1"/>
    <dgm:cxn modelId="{792CEB6B-AF14-4CA9-9CB8-E3981D484065}" type="presParOf" srcId="{A1D7C25A-32C9-4BA1-BEAC-77208B7ECE05}" destId="{8B5672C2-B129-4C18-B661-F61CB5613D38}" srcOrd="1" destOrd="0" presId="urn:microsoft.com/office/officeart/2005/8/layout/orgChart1"/>
    <dgm:cxn modelId="{B14F7691-17B8-4648-AECA-B9EA9E50244F}" type="presParOf" srcId="{A1D7C25A-32C9-4BA1-BEAC-77208B7ECE05}" destId="{1362D1EE-802F-4A40-BAD3-856E1143C190}" srcOrd="2" destOrd="0" presId="urn:microsoft.com/office/officeart/2005/8/layout/orgChart1"/>
    <dgm:cxn modelId="{90A209F5-2BB3-4F11-AA21-96BBC3FCEC9E}" type="presParOf" srcId="{4955674D-E069-436B-9751-C01FC5F765D7}" destId="{1522F75B-3EBB-47F0-840E-57394A211F6B}" srcOrd="6" destOrd="0" presId="urn:microsoft.com/office/officeart/2005/8/layout/orgChart1"/>
    <dgm:cxn modelId="{504B404A-8B1A-49EF-8380-66F43A2602D1}" type="presParOf" srcId="{4955674D-E069-436B-9751-C01FC5F765D7}" destId="{9599B7A5-1DD9-4AC8-95FB-A2598C7A55D5}" srcOrd="7" destOrd="0" presId="urn:microsoft.com/office/officeart/2005/8/layout/orgChart1"/>
    <dgm:cxn modelId="{9986511A-C8DD-4913-B5D0-FCD1D3D3C14D}" type="presParOf" srcId="{9599B7A5-1DD9-4AC8-95FB-A2598C7A55D5}" destId="{5A4FBC38-22BB-4009-BE46-9DD568459DAA}" srcOrd="0" destOrd="0" presId="urn:microsoft.com/office/officeart/2005/8/layout/orgChart1"/>
    <dgm:cxn modelId="{D9B511B9-5778-4E99-9AFE-110B59842EA8}" type="presParOf" srcId="{5A4FBC38-22BB-4009-BE46-9DD568459DAA}" destId="{7AFE1CAF-8B4E-44CB-BEDF-045AE45A8F58}" srcOrd="0" destOrd="0" presId="urn:microsoft.com/office/officeart/2005/8/layout/orgChart1"/>
    <dgm:cxn modelId="{44B5CEC4-3F6D-4E03-9D0F-A5C0471F3AB2}" type="presParOf" srcId="{5A4FBC38-22BB-4009-BE46-9DD568459DAA}" destId="{82C29B1E-7726-4A57-B8A1-4042E05641FD}" srcOrd="1" destOrd="0" presId="urn:microsoft.com/office/officeart/2005/8/layout/orgChart1"/>
    <dgm:cxn modelId="{A83E80C2-4EF9-42A3-B922-781078FFE194}" type="presParOf" srcId="{9599B7A5-1DD9-4AC8-95FB-A2598C7A55D5}" destId="{98A5CC6B-2E80-436F-99CF-D22EC66FD14D}" srcOrd="1" destOrd="0" presId="urn:microsoft.com/office/officeart/2005/8/layout/orgChart1"/>
    <dgm:cxn modelId="{818347FE-4E40-4723-9119-C81EDDDDF92F}" type="presParOf" srcId="{98A5CC6B-2E80-436F-99CF-D22EC66FD14D}" destId="{D38CCB76-E4AE-446E-902A-3EF00E7D9010}" srcOrd="0" destOrd="0" presId="urn:microsoft.com/office/officeart/2005/8/layout/orgChart1"/>
    <dgm:cxn modelId="{632ABB55-026F-44C1-8EEB-7D2E4489665E}" type="presParOf" srcId="{98A5CC6B-2E80-436F-99CF-D22EC66FD14D}" destId="{0E3548A5-5855-4EB7-B10D-9DA8C6EF4164}" srcOrd="1" destOrd="0" presId="urn:microsoft.com/office/officeart/2005/8/layout/orgChart1"/>
    <dgm:cxn modelId="{F14E5D6F-D49B-4D87-B8A2-3CE37A23D0FB}" type="presParOf" srcId="{0E3548A5-5855-4EB7-B10D-9DA8C6EF4164}" destId="{DF9B1BCC-C4D6-4B35-866E-36E50DFA4370}" srcOrd="0" destOrd="0" presId="urn:microsoft.com/office/officeart/2005/8/layout/orgChart1"/>
    <dgm:cxn modelId="{BD69491F-172D-4BD4-909B-8CFF40988B94}" type="presParOf" srcId="{DF9B1BCC-C4D6-4B35-866E-36E50DFA4370}" destId="{16029075-B3AF-4F66-B7D5-D9836852A402}" srcOrd="0" destOrd="0" presId="urn:microsoft.com/office/officeart/2005/8/layout/orgChart1"/>
    <dgm:cxn modelId="{A29D7B99-BA2C-4E98-8EFB-01DB7D614633}" type="presParOf" srcId="{DF9B1BCC-C4D6-4B35-866E-36E50DFA4370}" destId="{0132517C-0A02-42E1-9B91-F5B4D212676B}" srcOrd="1" destOrd="0" presId="urn:microsoft.com/office/officeart/2005/8/layout/orgChart1"/>
    <dgm:cxn modelId="{4D1324FF-6AA2-452C-A3E8-02017C57E4D1}" type="presParOf" srcId="{0E3548A5-5855-4EB7-B10D-9DA8C6EF4164}" destId="{2F37CC05-68B6-4EB3-80B2-A2C2DAC22CB3}" srcOrd="1" destOrd="0" presId="urn:microsoft.com/office/officeart/2005/8/layout/orgChart1"/>
    <dgm:cxn modelId="{CFD69F0E-CD3B-4383-87DB-DABE607CBEC8}" type="presParOf" srcId="{0E3548A5-5855-4EB7-B10D-9DA8C6EF4164}" destId="{1EA8B3C8-70C1-4EB7-A4B5-FE65FA0DD387}" srcOrd="2" destOrd="0" presId="urn:microsoft.com/office/officeart/2005/8/layout/orgChart1"/>
    <dgm:cxn modelId="{D664974E-5EC7-4ABF-B7D0-F7B3EF6CB86F}" type="presParOf" srcId="{9599B7A5-1DD9-4AC8-95FB-A2598C7A55D5}" destId="{20E7D192-3775-4F2D-B714-51DB7B61A591}" srcOrd="2" destOrd="0" presId="urn:microsoft.com/office/officeart/2005/8/layout/orgChart1"/>
    <dgm:cxn modelId="{5B151B00-13E3-43D8-97A2-623316220915}" type="presParOf" srcId="{D937DDC2-2CD9-435B-A076-FB04EA5248FD}" destId="{400F64B1-910B-4606-B69F-977BDF5E0A01}" srcOrd="2" destOrd="0" presId="urn:microsoft.com/office/officeart/2005/8/layout/orgChart1"/>
    <dgm:cxn modelId="{8ED24CD1-AD4B-496F-8CCC-3F4B5E1711E2}" type="presParOf" srcId="{400F64B1-910B-4606-B69F-977BDF5E0A01}" destId="{090037A1-9F10-4A2D-88F6-831AD3AE78BC}" srcOrd="0" destOrd="0" presId="urn:microsoft.com/office/officeart/2005/8/layout/orgChart1"/>
    <dgm:cxn modelId="{1D843E1B-6EE5-4C4E-A730-628F89B00F0D}" type="presParOf" srcId="{400F64B1-910B-4606-B69F-977BDF5E0A01}" destId="{5EEB0A6E-F2E4-4292-A9E6-6B00EE5CB7A0}" srcOrd="1" destOrd="0" presId="urn:microsoft.com/office/officeart/2005/8/layout/orgChart1"/>
    <dgm:cxn modelId="{ADFF3A41-7B13-48D7-B56B-F007D52E0242}" type="presParOf" srcId="{5EEB0A6E-F2E4-4292-A9E6-6B00EE5CB7A0}" destId="{5489D886-3EF4-4EF4-9217-60225F2A2484}" srcOrd="0" destOrd="0" presId="urn:microsoft.com/office/officeart/2005/8/layout/orgChart1"/>
    <dgm:cxn modelId="{E94D5124-F548-4004-B656-9C6D276347B5}" type="presParOf" srcId="{5489D886-3EF4-4EF4-9217-60225F2A2484}" destId="{1139DB35-45C9-4F70-BAEB-2BED8BCEC939}" srcOrd="0" destOrd="0" presId="urn:microsoft.com/office/officeart/2005/8/layout/orgChart1"/>
    <dgm:cxn modelId="{AF8E4890-9259-4238-B7B1-C6847D2F6305}" type="presParOf" srcId="{5489D886-3EF4-4EF4-9217-60225F2A2484}" destId="{E083021B-DDDA-4B32-A0BD-75990A729251}" srcOrd="1" destOrd="0" presId="urn:microsoft.com/office/officeart/2005/8/layout/orgChart1"/>
    <dgm:cxn modelId="{2D60EBD1-A2BA-4015-9F18-E844DCE1C865}" type="presParOf" srcId="{5EEB0A6E-F2E4-4292-A9E6-6B00EE5CB7A0}" destId="{6BD83488-5F3D-4EE0-A79A-A1A49A7ACB9B}" srcOrd="1" destOrd="0" presId="urn:microsoft.com/office/officeart/2005/8/layout/orgChart1"/>
    <dgm:cxn modelId="{74EAD08C-2350-4EFE-A170-4D4B4A8439C4}" type="presParOf" srcId="{5EEB0A6E-F2E4-4292-A9E6-6B00EE5CB7A0}" destId="{C88C1711-677C-4E2A-A8C8-14DEAF92DB16}"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0037A1-9F10-4A2D-88F6-831AD3AE78BC}">
      <dsp:nvSpPr>
        <dsp:cNvPr id="0" name=""/>
        <dsp:cNvSpPr/>
      </dsp:nvSpPr>
      <dsp:spPr>
        <a:xfrm>
          <a:off x="2484802" y="1583727"/>
          <a:ext cx="117963" cy="516794"/>
        </a:xfrm>
        <a:custGeom>
          <a:avLst/>
          <a:gdLst/>
          <a:ahLst/>
          <a:cxnLst/>
          <a:rect l="0" t="0" r="0" b="0"/>
          <a:pathLst>
            <a:path>
              <a:moveTo>
                <a:pt x="117963" y="0"/>
              </a:moveTo>
              <a:lnTo>
                <a:pt x="117963" y="516794"/>
              </a:lnTo>
              <a:lnTo>
                <a:pt x="0" y="516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8CCB76-E4AE-446E-902A-3EF00E7D9010}">
      <dsp:nvSpPr>
        <dsp:cNvPr id="0" name=""/>
        <dsp:cNvSpPr/>
      </dsp:nvSpPr>
      <dsp:spPr>
        <a:xfrm>
          <a:off x="4192471" y="3095244"/>
          <a:ext cx="168519" cy="516794"/>
        </a:xfrm>
        <a:custGeom>
          <a:avLst/>
          <a:gdLst/>
          <a:ahLst/>
          <a:cxnLst/>
          <a:rect l="0" t="0" r="0" b="0"/>
          <a:pathLst>
            <a:path>
              <a:moveTo>
                <a:pt x="0" y="0"/>
              </a:moveTo>
              <a:lnTo>
                <a:pt x="0" y="516794"/>
              </a:lnTo>
              <a:lnTo>
                <a:pt x="168519" y="5167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22F75B-3EBB-47F0-840E-57394A211F6B}">
      <dsp:nvSpPr>
        <dsp:cNvPr id="0" name=""/>
        <dsp:cNvSpPr/>
      </dsp:nvSpPr>
      <dsp:spPr>
        <a:xfrm>
          <a:off x="2602766" y="1583727"/>
          <a:ext cx="2039091" cy="1033589"/>
        </a:xfrm>
        <a:custGeom>
          <a:avLst/>
          <a:gdLst/>
          <a:ahLst/>
          <a:cxnLst/>
          <a:rect l="0" t="0" r="0" b="0"/>
          <a:pathLst>
            <a:path>
              <a:moveTo>
                <a:pt x="0" y="0"/>
              </a:moveTo>
              <a:lnTo>
                <a:pt x="0" y="915625"/>
              </a:lnTo>
              <a:lnTo>
                <a:pt x="2039091" y="915625"/>
              </a:lnTo>
              <a:lnTo>
                <a:pt x="2039091" y="10335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7146E8-2FD0-488B-8023-65270F685E93}">
      <dsp:nvSpPr>
        <dsp:cNvPr id="0" name=""/>
        <dsp:cNvSpPr/>
      </dsp:nvSpPr>
      <dsp:spPr>
        <a:xfrm>
          <a:off x="2602766" y="1583727"/>
          <a:ext cx="679697" cy="1033589"/>
        </a:xfrm>
        <a:custGeom>
          <a:avLst/>
          <a:gdLst/>
          <a:ahLst/>
          <a:cxnLst/>
          <a:rect l="0" t="0" r="0" b="0"/>
          <a:pathLst>
            <a:path>
              <a:moveTo>
                <a:pt x="0" y="0"/>
              </a:moveTo>
              <a:lnTo>
                <a:pt x="0" y="915625"/>
              </a:lnTo>
              <a:lnTo>
                <a:pt x="679697" y="915625"/>
              </a:lnTo>
              <a:lnTo>
                <a:pt x="679697" y="10335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458D30-E4E1-4641-A877-93645A81EFA8}">
      <dsp:nvSpPr>
        <dsp:cNvPr id="0" name=""/>
        <dsp:cNvSpPr/>
      </dsp:nvSpPr>
      <dsp:spPr>
        <a:xfrm>
          <a:off x="1923069" y="1583727"/>
          <a:ext cx="679697" cy="1033589"/>
        </a:xfrm>
        <a:custGeom>
          <a:avLst/>
          <a:gdLst/>
          <a:ahLst/>
          <a:cxnLst/>
          <a:rect l="0" t="0" r="0" b="0"/>
          <a:pathLst>
            <a:path>
              <a:moveTo>
                <a:pt x="679697" y="0"/>
              </a:moveTo>
              <a:lnTo>
                <a:pt x="679697" y="915625"/>
              </a:lnTo>
              <a:lnTo>
                <a:pt x="0" y="915625"/>
              </a:lnTo>
              <a:lnTo>
                <a:pt x="0" y="10335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AAC763-B8BC-4012-A852-E65B8FE7F2B8}">
      <dsp:nvSpPr>
        <dsp:cNvPr id="0" name=""/>
        <dsp:cNvSpPr/>
      </dsp:nvSpPr>
      <dsp:spPr>
        <a:xfrm>
          <a:off x="563675" y="1583727"/>
          <a:ext cx="2039091" cy="1033589"/>
        </a:xfrm>
        <a:custGeom>
          <a:avLst/>
          <a:gdLst/>
          <a:ahLst/>
          <a:cxnLst/>
          <a:rect l="0" t="0" r="0" b="0"/>
          <a:pathLst>
            <a:path>
              <a:moveTo>
                <a:pt x="2039091" y="0"/>
              </a:moveTo>
              <a:lnTo>
                <a:pt x="2039091" y="915625"/>
              </a:lnTo>
              <a:lnTo>
                <a:pt x="0" y="915625"/>
              </a:lnTo>
              <a:lnTo>
                <a:pt x="0" y="10335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DFF2AE-515C-4BDC-8B97-8D63F103C984}">
      <dsp:nvSpPr>
        <dsp:cNvPr id="0" name=""/>
        <dsp:cNvSpPr/>
      </dsp:nvSpPr>
      <dsp:spPr>
        <a:xfrm>
          <a:off x="2041033" y="1021994"/>
          <a:ext cx="1123466" cy="561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Inicio</a:t>
          </a:r>
        </a:p>
      </dsp:txBody>
      <dsp:txXfrm>
        <a:off x="2041033" y="1021994"/>
        <a:ext cx="1123466" cy="561733"/>
      </dsp:txXfrm>
    </dsp:sp>
    <dsp:sp modelId="{C2BB4CFC-D5A0-48D3-AA5E-B138AABE1E16}">
      <dsp:nvSpPr>
        <dsp:cNvPr id="0" name=""/>
        <dsp:cNvSpPr/>
      </dsp:nvSpPr>
      <dsp:spPr>
        <a:xfrm>
          <a:off x="1942" y="2617316"/>
          <a:ext cx="1123466" cy="561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verificación</a:t>
          </a:r>
        </a:p>
      </dsp:txBody>
      <dsp:txXfrm>
        <a:off x="1942" y="2617316"/>
        <a:ext cx="1123466" cy="561733"/>
      </dsp:txXfrm>
    </dsp:sp>
    <dsp:sp modelId="{B626F253-6E21-49A2-ADF2-C5C078E2192A}">
      <dsp:nvSpPr>
        <dsp:cNvPr id="0" name=""/>
        <dsp:cNvSpPr/>
      </dsp:nvSpPr>
      <dsp:spPr>
        <a:xfrm>
          <a:off x="1361336" y="2617316"/>
          <a:ext cx="1123466" cy="561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calibración</a:t>
          </a:r>
        </a:p>
      </dsp:txBody>
      <dsp:txXfrm>
        <a:off x="1361336" y="2617316"/>
        <a:ext cx="1123466" cy="561733"/>
      </dsp:txXfrm>
    </dsp:sp>
    <dsp:sp modelId="{3EC3D29E-AB27-45CD-8808-93618C9A652B}">
      <dsp:nvSpPr>
        <dsp:cNvPr id="0" name=""/>
        <dsp:cNvSpPr/>
      </dsp:nvSpPr>
      <dsp:spPr>
        <a:xfrm>
          <a:off x="2720730" y="2617316"/>
          <a:ext cx="1123466" cy="561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validación</a:t>
          </a:r>
        </a:p>
      </dsp:txBody>
      <dsp:txXfrm>
        <a:off x="2720730" y="2617316"/>
        <a:ext cx="1123466" cy="561733"/>
      </dsp:txXfrm>
    </dsp:sp>
    <dsp:sp modelId="{7AFE1CAF-8B4E-44CB-BEDF-045AE45A8F58}">
      <dsp:nvSpPr>
        <dsp:cNvPr id="0" name=""/>
        <dsp:cNvSpPr/>
      </dsp:nvSpPr>
      <dsp:spPr>
        <a:xfrm>
          <a:off x="4080124" y="2617316"/>
          <a:ext cx="1123466" cy="4779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modelo aceptado</a:t>
          </a:r>
        </a:p>
      </dsp:txBody>
      <dsp:txXfrm>
        <a:off x="4080124" y="2617316"/>
        <a:ext cx="1123466" cy="477928"/>
      </dsp:txXfrm>
    </dsp:sp>
    <dsp:sp modelId="{16029075-B3AF-4F66-B7D5-D9836852A402}">
      <dsp:nvSpPr>
        <dsp:cNvPr id="0" name=""/>
        <dsp:cNvSpPr/>
      </dsp:nvSpPr>
      <dsp:spPr>
        <a:xfrm>
          <a:off x="4360991" y="3331172"/>
          <a:ext cx="1123466" cy="561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Resultados</a:t>
          </a:r>
        </a:p>
      </dsp:txBody>
      <dsp:txXfrm>
        <a:off x="4360991" y="3331172"/>
        <a:ext cx="1123466" cy="561733"/>
      </dsp:txXfrm>
    </dsp:sp>
    <dsp:sp modelId="{1139DB35-45C9-4F70-BAEB-2BED8BCEC939}">
      <dsp:nvSpPr>
        <dsp:cNvPr id="0" name=""/>
        <dsp:cNvSpPr/>
      </dsp:nvSpPr>
      <dsp:spPr>
        <a:xfrm>
          <a:off x="1361336" y="1819655"/>
          <a:ext cx="1123466" cy="561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O" sz="1600" kern="1200"/>
            <a:t>Construcción del modelo</a:t>
          </a:r>
        </a:p>
      </dsp:txBody>
      <dsp:txXfrm>
        <a:off x="1361336" y="1819655"/>
        <a:ext cx="1123466" cy="56173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04430-D916-4CD9-B305-191DF48E7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1073</Words>
  <Characters>5907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higuita</dc:creator>
  <cp:keywords/>
  <dc:description/>
  <cp:lastModifiedBy>Felipe Acevedo</cp:lastModifiedBy>
  <cp:revision>6</cp:revision>
  <dcterms:created xsi:type="dcterms:W3CDTF">2026-06-08T03:17:00Z</dcterms:created>
  <dcterms:modified xsi:type="dcterms:W3CDTF">2026-06-08T03:32:00Z</dcterms:modified>
</cp:coreProperties>
</file>