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AD92" w14:textId="77777777" w:rsidR="003D237E" w:rsidRDefault="003D237E" w:rsidP="005539E7">
      <w:pPr>
        <w:pStyle w:val="ListParagraph"/>
        <w:numPr>
          <w:ilvl w:val="0"/>
          <w:numId w:val="2"/>
        </w:numPr>
        <w:rPr>
          <w:b/>
          <w:bCs/>
        </w:rPr>
      </w:pPr>
      <w:r w:rsidRPr="005539E7">
        <w:rPr>
          <w:b/>
          <w:bCs/>
        </w:rPr>
        <w:t>Resumen General</w:t>
      </w:r>
    </w:p>
    <w:p w14:paraId="2EB5B48A" w14:textId="77777777" w:rsidR="005539E7" w:rsidRPr="005539E7" w:rsidRDefault="005539E7" w:rsidP="005539E7">
      <w:pPr>
        <w:pStyle w:val="ListParagraph"/>
        <w:rPr>
          <w:b/>
          <w:bCs/>
        </w:rPr>
      </w:pPr>
    </w:p>
    <w:p w14:paraId="791D8497" w14:textId="77777777" w:rsidR="003D237E" w:rsidRPr="003D237E" w:rsidRDefault="003D237E" w:rsidP="005539E7">
      <w:pPr>
        <w:pStyle w:val="ListParagraph"/>
        <w:numPr>
          <w:ilvl w:val="0"/>
          <w:numId w:val="3"/>
        </w:numPr>
      </w:pPr>
      <w:proofErr w:type="gramStart"/>
      <w:r w:rsidRPr="005539E7">
        <w:rPr>
          <w:b/>
          <w:bCs/>
        </w:rPr>
        <w:t>Total</w:t>
      </w:r>
      <w:proofErr w:type="gramEnd"/>
      <w:r w:rsidRPr="005539E7">
        <w:rPr>
          <w:b/>
          <w:bCs/>
        </w:rPr>
        <w:t xml:space="preserve"> de ventas facturadas</w:t>
      </w:r>
      <w:r w:rsidRPr="003D237E">
        <w:t>: $2,766,369.12</w:t>
      </w:r>
    </w:p>
    <w:p w14:paraId="7C748ACA" w14:textId="77777777" w:rsidR="003D237E" w:rsidRPr="003D237E" w:rsidRDefault="003D237E" w:rsidP="005539E7">
      <w:pPr>
        <w:pStyle w:val="ListParagraph"/>
        <w:numPr>
          <w:ilvl w:val="0"/>
          <w:numId w:val="3"/>
        </w:numPr>
      </w:pPr>
      <w:proofErr w:type="gramStart"/>
      <w:r w:rsidRPr="005539E7">
        <w:rPr>
          <w:b/>
          <w:bCs/>
        </w:rPr>
        <w:t>Total</w:t>
      </w:r>
      <w:proofErr w:type="gramEnd"/>
      <w:r w:rsidRPr="005539E7">
        <w:rPr>
          <w:b/>
          <w:bCs/>
        </w:rPr>
        <w:t xml:space="preserve"> cobrado</w:t>
      </w:r>
      <w:r w:rsidRPr="003D237E">
        <w:t>: $2,542,573.54</w:t>
      </w:r>
    </w:p>
    <w:p w14:paraId="1DFD63FE" w14:textId="77777777" w:rsidR="003D237E" w:rsidRPr="003D237E" w:rsidRDefault="003D237E" w:rsidP="005539E7">
      <w:pPr>
        <w:pStyle w:val="ListParagraph"/>
        <w:numPr>
          <w:ilvl w:val="0"/>
          <w:numId w:val="3"/>
        </w:numPr>
      </w:pPr>
      <w:r w:rsidRPr="005539E7">
        <w:rPr>
          <w:b/>
          <w:bCs/>
        </w:rPr>
        <w:t>Clientes únicos</w:t>
      </w:r>
      <w:r w:rsidRPr="003D237E">
        <w:t>: 107</w:t>
      </w:r>
    </w:p>
    <w:p w14:paraId="1CF1BD73" w14:textId="77777777" w:rsidR="003D237E" w:rsidRPr="003D237E" w:rsidRDefault="003D237E" w:rsidP="005539E7">
      <w:pPr>
        <w:pStyle w:val="ListParagraph"/>
        <w:numPr>
          <w:ilvl w:val="0"/>
          <w:numId w:val="3"/>
        </w:numPr>
      </w:pPr>
      <w:r w:rsidRPr="005539E7">
        <w:rPr>
          <w:b/>
          <w:bCs/>
        </w:rPr>
        <w:t>Facturas emitidas</w:t>
      </w:r>
      <w:r w:rsidRPr="003D237E">
        <w:t>: 4,407</w:t>
      </w:r>
    </w:p>
    <w:p w14:paraId="00FDA4C5" w14:textId="77777777" w:rsidR="003D237E" w:rsidRPr="003D237E" w:rsidRDefault="003D237E" w:rsidP="005539E7">
      <w:pPr>
        <w:pStyle w:val="ListParagraph"/>
        <w:numPr>
          <w:ilvl w:val="0"/>
          <w:numId w:val="3"/>
        </w:numPr>
      </w:pPr>
      <w:r w:rsidRPr="005539E7">
        <w:rPr>
          <w:b/>
          <w:bCs/>
        </w:rPr>
        <w:t>Facturas con cobros registrados</w:t>
      </w:r>
      <w:r w:rsidRPr="003D237E">
        <w:t>: 4,269</w:t>
      </w:r>
    </w:p>
    <w:p w14:paraId="63D4CD1C" w14:textId="76B4190B" w:rsidR="002B1C5C" w:rsidRDefault="003D237E">
      <w:r w:rsidRPr="003D237E">
        <w:t>Esto indica una buena tasa de cobranza, con un 9</w:t>
      </w:r>
      <w:r>
        <w:t>1</w:t>
      </w:r>
      <w:r w:rsidRPr="003D237E">
        <w:t>.</w:t>
      </w:r>
      <w:r>
        <w:t>9</w:t>
      </w:r>
      <w:r w:rsidRPr="003D237E">
        <w:t>%</w:t>
      </w:r>
      <w:r>
        <w:t xml:space="preserve"> del valor de las </w:t>
      </w:r>
      <w:r w:rsidRPr="003D237E">
        <w:t>facturas cobradas y una diferencia de aproximadamente $223,795.58 entre lo facturado y lo cobrado (posibles cuentas por cobrar).</w:t>
      </w:r>
    </w:p>
    <w:p w14:paraId="4565F298" w14:textId="77777777" w:rsidR="005539E7" w:rsidRDefault="005539E7"/>
    <w:p w14:paraId="6678E9F4" w14:textId="1B16939D" w:rsidR="005539E7" w:rsidRPr="005539E7" w:rsidRDefault="005539E7" w:rsidP="005539E7">
      <w:pPr>
        <w:pStyle w:val="ListParagraph"/>
        <w:numPr>
          <w:ilvl w:val="0"/>
          <w:numId w:val="2"/>
        </w:numPr>
        <w:rPr>
          <w:b/>
          <w:bCs/>
        </w:rPr>
      </w:pPr>
      <w:r w:rsidRPr="005539E7">
        <w:rPr>
          <w:b/>
          <w:bCs/>
        </w:rPr>
        <w:t xml:space="preserve">Análisis de la tabla </w:t>
      </w:r>
      <w:r w:rsidR="00964848">
        <w:rPr>
          <w:b/>
          <w:bCs/>
        </w:rPr>
        <w:t>clientes</w:t>
      </w:r>
    </w:p>
    <w:p w14:paraId="65324BC8" w14:textId="056733B6" w:rsidR="005539E7" w:rsidRDefault="005539E7" w:rsidP="005539E7">
      <w:r>
        <w:t xml:space="preserve">Se identifican 107 clientes únicos, clasificados en su mayoría como "Persona", según la columna de tipo. </w:t>
      </w:r>
    </w:p>
    <w:p w14:paraId="60627F0C" w14:textId="26528105" w:rsidR="005539E7" w:rsidRDefault="005539E7" w:rsidP="005539E7">
      <w:r>
        <w:t>Las ubicaciones de los clientes muestran una gran diversidad geográfica, incluyendo países como:</w:t>
      </w:r>
    </w:p>
    <w:p w14:paraId="4542973F" w14:textId="6FF80060" w:rsidR="005539E7" w:rsidRDefault="005539E7" w:rsidP="005539E7">
      <w:pPr>
        <w:pStyle w:val="ListParagraph"/>
        <w:numPr>
          <w:ilvl w:val="0"/>
          <w:numId w:val="4"/>
        </w:numPr>
      </w:pPr>
      <w:r>
        <w:t>Estados Unidos, España, Argentina, Colombia, Bolivia, Paraguay, entre otros.</w:t>
      </w:r>
    </w:p>
    <w:p w14:paraId="75B919F6" w14:textId="1F3DE0BF" w:rsidR="005539E7" w:rsidRDefault="005539E7" w:rsidP="005539E7">
      <w:r>
        <w:t xml:space="preserve">Esto sugiere que la empresa </w:t>
      </w:r>
      <w:r>
        <w:t xml:space="preserve">o persona </w:t>
      </w:r>
      <w:r>
        <w:t>opera en un entorno internacional y tiene una base de clientes distribuida.</w:t>
      </w:r>
    </w:p>
    <w:p w14:paraId="0CEF6EE7" w14:textId="5925F6EA" w:rsidR="005539E7" w:rsidRDefault="005539E7" w:rsidP="005539E7">
      <w:r>
        <w:t>Esta distribución puede generar desafíos logísticos, de facturación en distintas monedas o impuestos, y ofrece una oportunidad para segmentar por región en futuras campañas de marketing o análisis de rentabilidad.</w:t>
      </w:r>
    </w:p>
    <w:p w14:paraId="21F991B4" w14:textId="77777777" w:rsidR="00446EDE" w:rsidRDefault="00446EDE" w:rsidP="005539E7"/>
    <w:p w14:paraId="74DF8912" w14:textId="4601EB5B" w:rsidR="00446EDE" w:rsidRPr="00446EDE" w:rsidRDefault="00446EDE" w:rsidP="00446EDE">
      <w:pPr>
        <w:pStyle w:val="ListParagraph"/>
        <w:numPr>
          <w:ilvl w:val="0"/>
          <w:numId w:val="2"/>
        </w:numPr>
        <w:rPr>
          <w:b/>
          <w:bCs/>
        </w:rPr>
      </w:pPr>
      <w:r w:rsidRPr="00446EDE">
        <w:rPr>
          <w:b/>
          <w:bCs/>
        </w:rPr>
        <w:t xml:space="preserve">Análisis </w:t>
      </w:r>
      <w:r>
        <w:rPr>
          <w:b/>
          <w:bCs/>
        </w:rPr>
        <w:t>ventas</w:t>
      </w:r>
    </w:p>
    <w:p w14:paraId="3E9A72F2" w14:textId="77777777" w:rsidR="00446EDE" w:rsidRDefault="00446EDE" w:rsidP="00446EDE">
      <w:r>
        <w:t>Se emitieron un total de 4,407 facturas entre 2014 y 2016, con un valor total facturado de $2,766,369.12.</w:t>
      </w:r>
    </w:p>
    <w:p w14:paraId="50808C56" w14:textId="4139129E" w:rsidR="00446EDE" w:rsidRDefault="00446EDE" w:rsidP="00446EDE">
      <w:r>
        <w:t>Algunos clientes tienen una alta concentración de facturas, como:</w:t>
      </w:r>
    </w:p>
    <w:p w14:paraId="701FD2AD" w14:textId="77777777" w:rsidR="00C76F8A" w:rsidRDefault="00446EDE" w:rsidP="00446EDE">
      <w:pPr>
        <w:pStyle w:val="ListParagraph"/>
        <w:numPr>
          <w:ilvl w:val="0"/>
          <w:numId w:val="4"/>
        </w:numPr>
      </w:pPr>
      <w:r>
        <w:t>"Adams, Fernando" con más de $140,000 facturados en 44 operaciones.</w:t>
      </w:r>
      <w:r w:rsidR="00C22D24">
        <w:t xml:space="preserve"> </w:t>
      </w:r>
      <w:r>
        <w:t>Esto puede indicar una relación comercial recurrente y de valor estratégico para la empresa.</w:t>
      </w:r>
    </w:p>
    <w:p w14:paraId="7BFC3ED4" w14:textId="7EFAA1D8" w:rsidR="00446EDE" w:rsidRDefault="00446EDE" w:rsidP="00C76F8A">
      <w:pPr>
        <w:ind w:left="360"/>
      </w:pPr>
      <w:r>
        <w:lastRenderedPageBreak/>
        <w:t>El comportamiento de compra varía mucho entre clientes, lo que sugiere que podría ser útil clasificarlos por niveles de volumen (A-B-C) para estrategias de fidelización o descuentos.</w:t>
      </w:r>
    </w:p>
    <w:p w14:paraId="715FBFDF" w14:textId="77777777" w:rsidR="00C76F8A" w:rsidRDefault="00C76F8A" w:rsidP="00C76F8A">
      <w:pPr>
        <w:ind w:left="360"/>
      </w:pPr>
    </w:p>
    <w:p w14:paraId="448528A3" w14:textId="33BA0B3F" w:rsidR="00C76F8A" w:rsidRPr="00C76F8A" w:rsidRDefault="00C76F8A" w:rsidP="00C76F8A">
      <w:pPr>
        <w:pStyle w:val="ListParagraph"/>
        <w:numPr>
          <w:ilvl w:val="0"/>
          <w:numId w:val="2"/>
        </w:numPr>
        <w:rPr>
          <w:b/>
          <w:bCs/>
        </w:rPr>
      </w:pPr>
      <w:r w:rsidRPr="00C76F8A">
        <w:rPr>
          <w:b/>
          <w:bCs/>
        </w:rPr>
        <w:t xml:space="preserve">Análisis </w:t>
      </w:r>
      <w:r>
        <w:rPr>
          <w:b/>
          <w:bCs/>
        </w:rPr>
        <w:t>de cobros</w:t>
      </w:r>
    </w:p>
    <w:p w14:paraId="7285E5C6" w14:textId="418EF069" w:rsidR="00C76F8A" w:rsidRDefault="00C76F8A" w:rsidP="002F159C">
      <w:r>
        <w:t xml:space="preserve">Se registraron cobros asociados a 4,269 facturas, lo que representa una tasa de cobertura del </w:t>
      </w:r>
      <w:r>
        <w:t>91</w:t>
      </w:r>
      <w:r>
        <w:t>.</w:t>
      </w:r>
      <w:r>
        <w:t>9</w:t>
      </w:r>
      <w:r>
        <w:t xml:space="preserve">% respecto al total </w:t>
      </w:r>
      <w:r>
        <w:t xml:space="preserve">del valor de las facturas </w:t>
      </w:r>
      <w:r>
        <w:t>emitidas. Esta es una excelente tasa de recuperación, pero también implica que 138 facturas no han sido cobradas o están pendientes.</w:t>
      </w:r>
    </w:p>
    <w:p w14:paraId="6D46CA60" w14:textId="2C043333" w:rsidR="00C76F8A" w:rsidRDefault="00C76F8A" w:rsidP="002F159C">
      <w:r>
        <w:t>El total cobrado asciende a $2,542,573.54, lo cual implica una diferencia de más de $223,000 respecto a lo facturado. Este monto puede representar:</w:t>
      </w:r>
    </w:p>
    <w:p w14:paraId="479422CE" w14:textId="336151C1" w:rsidR="00C76F8A" w:rsidRDefault="00C76F8A" w:rsidP="002F159C">
      <w:pPr>
        <w:pStyle w:val="ListParagraph"/>
        <w:numPr>
          <w:ilvl w:val="0"/>
          <w:numId w:val="4"/>
        </w:numPr>
      </w:pPr>
      <w:r>
        <w:t>Morosidad.</w:t>
      </w:r>
    </w:p>
    <w:p w14:paraId="68CC4578" w14:textId="09981FAF" w:rsidR="00C76F8A" w:rsidRDefault="00C76F8A" w:rsidP="002F159C">
      <w:pPr>
        <w:pStyle w:val="ListParagraph"/>
        <w:numPr>
          <w:ilvl w:val="0"/>
          <w:numId w:val="4"/>
        </w:numPr>
      </w:pPr>
      <w:r>
        <w:t>Cuentas incobrables.</w:t>
      </w:r>
    </w:p>
    <w:p w14:paraId="7F920812" w14:textId="77777777" w:rsidR="00C76F8A" w:rsidRDefault="00C76F8A" w:rsidP="002F159C">
      <w:pPr>
        <w:pStyle w:val="ListParagraph"/>
        <w:numPr>
          <w:ilvl w:val="0"/>
          <w:numId w:val="4"/>
        </w:numPr>
      </w:pPr>
      <w:r>
        <w:t>Tiempos de espera antes del cobro.</w:t>
      </w:r>
    </w:p>
    <w:p w14:paraId="140F6537" w14:textId="37D32602" w:rsidR="00C76F8A" w:rsidRDefault="00C76F8A" w:rsidP="002F159C">
      <w:r>
        <w:t>Algunos clientes tienen una tasa de cobranza inferior al 20%, como el caso de "Adams, Fernando" (solo 14.7% recuperado), lo cual representa un riesgo financiero si el cliente no tiene condiciones de crédito claras o garantías de pago.</w:t>
      </w:r>
    </w:p>
    <w:p w14:paraId="159819D0" w14:textId="77777777" w:rsidR="002F159C" w:rsidRDefault="002F159C" w:rsidP="002F159C"/>
    <w:p w14:paraId="636ED000" w14:textId="56EAD29E" w:rsidR="002F159C" w:rsidRDefault="002F159C" w:rsidP="002F159C">
      <w:pPr>
        <w:pStyle w:val="ListParagraph"/>
        <w:numPr>
          <w:ilvl w:val="0"/>
          <w:numId w:val="2"/>
        </w:numPr>
        <w:rPr>
          <w:b/>
          <w:bCs/>
        </w:rPr>
      </w:pPr>
      <w:r w:rsidRPr="002F159C">
        <w:rPr>
          <w:b/>
          <w:bCs/>
        </w:rPr>
        <w:t>Recomendación para el cliente</w:t>
      </w:r>
    </w:p>
    <w:p w14:paraId="5BD3FCDD" w14:textId="77777777" w:rsidR="002F159C" w:rsidRPr="002F159C" w:rsidRDefault="002F159C" w:rsidP="002F159C">
      <w:r w:rsidRPr="002F159C">
        <w:t>Segmentación de clientes por comportamiento</w:t>
      </w:r>
    </w:p>
    <w:p w14:paraId="6CD7E85F" w14:textId="442764A5" w:rsidR="002F159C" w:rsidRPr="002F159C" w:rsidRDefault="002F159C" w:rsidP="002F159C">
      <w:pPr>
        <w:pStyle w:val="ListParagraph"/>
        <w:numPr>
          <w:ilvl w:val="0"/>
          <w:numId w:val="6"/>
        </w:numPr>
      </w:pPr>
      <w:r w:rsidRPr="002F159C">
        <w:t>Clasificar a los clientes en grupos A-B-C según el volumen de facturación y la tasa de cobranza.</w:t>
      </w:r>
    </w:p>
    <w:p w14:paraId="70554E29" w14:textId="40ABAECB" w:rsidR="002F159C" w:rsidRPr="002F159C" w:rsidRDefault="002F159C" w:rsidP="002F159C">
      <w:pPr>
        <w:pStyle w:val="ListParagraph"/>
        <w:numPr>
          <w:ilvl w:val="0"/>
          <w:numId w:val="6"/>
        </w:numPr>
      </w:pPr>
      <w:r w:rsidRPr="002F159C">
        <w:t>Identificar clientes de alto valor y bajo riesgo para mantener relaciones sólidas.</w:t>
      </w:r>
    </w:p>
    <w:p w14:paraId="2478896B" w14:textId="02E2F07D" w:rsidR="002F159C" w:rsidRPr="002F159C" w:rsidRDefault="002F159C" w:rsidP="002F159C">
      <w:pPr>
        <w:pStyle w:val="ListParagraph"/>
        <w:numPr>
          <w:ilvl w:val="0"/>
          <w:numId w:val="6"/>
        </w:numPr>
      </w:pPr>
      <w:r w:rsidRPr="002F159C">
        <w:t>Aplicar estrategias de cobro preventivo para clientes con baja tasa de recuperación.</w:t>
      </w:r>
    </w:p>
    <w:p w14:paraId="3F3CA157" w14:textId="533505B1" w:rsidR="002F159C" w:rsidRPr="002F159C" w:rsidRDefault="002F159C" w:rsidP="002F159C">
      <w:r w:rsidRPr="002F159C">
        <w:t>Optimización de procesos de cobranza</w:t>
      </w:r>
    </w:p>
    <w:p w14:paraId="55AE7011" w14:textId="6B0F0604" w:rsidR="002F159C" w:rsidRPr="002F159C" w:rsidRDefault="002F159C" w:rsidP="002F159C">
      <w:pPr>
        <w:pStyle w:val="ListParagraph"/>
        <w:numPr>
          <w:ilvl w:val="0"/>
          <w:numId w:val="7"/>
        </w:numPr>
      </w:pPr>
      <w:r w:rsidRPr="002F159C">
        <w:t>Priorizar el seguimiento a los clientes con saldos pendientes y baja tasa de cobranza.</w:t>
      </w:r>
    </w:p>
    <w:p w14:paraId="56ABF1EB" w14:textId="000150BE" w:rsidR="002F159C" w:rsidRPr="002F159C" w:rsidRDefault="002F159C" w:rsidP="002F159C">
      <w:pPr>
        <w:pStyle w:val="ListParagraph"/>
        <w:numPr>
          <w:ilvl w:val="0"/>
          <w:numId w:val="7"/>
        </w:numPr>
      </w:pPr>
      <w:r w:rsidRPr="002F159C">
        <w:t>Implementar alertas automáticas por facturas vencidas o con bajo porcentaje de cobro.</w:t>
      </w:r>
    </w:p>
    <w:p w14:paraId="1D6CA974" w14:textId="77777777" w:rsidR="002F159C" w:rsidRPr="002F159C" w:rsidRDefault="002F159C" w:rsidP="002F159C">
      <w:pPr>
        <w:pStyle w:val="ListParagraph"/>
        <w:numPr>
          <w:ilvl w:val="0"/>
          <w:numId w:val="7"/>
        </w:numPr>
      </w:pPr>
      <w:r w:rsidRPr="002F159C">
        <w:t>Evaluar condiciones de crédito más estrictas para clientes con mal historial.</w:t>
      </w:r>
    </w:p>
    <w:p w14:paraId="6CAD7BE3" w14:textId="77777777" w:rsidR="002F159C" w:rsidRPr="002F159C" w:rsidRDefault="002F159C" w:rsidP="002F159C"/>
    <w:p w14:paraId="559344D4" w14:textId="4E0E899B" w:rsidR="002F159C" w:rsidRPr="00AB6420" w:rsidRDefault="00CB1E19" w:rsidP="00AB6420">
      <w:pPr>
        <w:pStyle w:val="ListParagraph"/>
        <w:numPr>
          <w:ilvl w:val="0"/>
          <w:numId w:val="2"/>
        </w:numPr>
        <w:rPr>
          <w:b/>
          <w:bCs/>
        </w:rPr>
      </w:pPr>
      <w:r w:rsidRPr="00AB6420">
        <w:rPr>
          <w:b/>
          <w:bCs/>
        </w:rPr>
        <w:lastRenderedPageBreak/>
        <w:t>Propuesta de IA/ML</w:t>
      </w:r>
    </w:p>
    <w:p w14:paraId="7F1F73AD" w14:textId="2E7979D9" w:rsidR="00CB1E19" w:rsidRDefault="00CB1E19" w:rsidP="00CB1E19">
      <w:r>
        <w:t xml:space="preserve">Modelo de clasificación de riesgo de cliente (Machine </w:t>
      </w:r>
      <w:proofErr w:type="spellStart"/>
      <w:r>
        <w:t>Learning</w:t>
      </w:r>
      <w:proofErr w:type="spellEnd"/>
      <w:r>
        <w:t>)</w:t>
      </w:r>
    </w:p>
    <w:p w14:paraId="1324720B" w14:textId="1D010990" w:rsidR="00CB1E19" w:rsidRDefault="00CB1E19" w:rsidP="00CB1E19">
      <w:pPr>
        <w:pStyle w:val="ListParagraph"/>
        <w:numPr>
          <w:ilvl w:val="0"/>
          <w:numId w:val="8"/>
        </w:numPr>
      </w:pPr>
      <w:r>
        <w:t>Entrenar un modelo supervisado que prediga la probabilidad de pago de una factura.</w:t>
      </w:r>
    </w:p>
    <w:p w14:paraId="0F05029D" w14:textId="516C1757" w:rsidR="00CB1E19" w:rsidRDefault="00CB1E19" w:rsidP="00CB1E19">
      <w:pPr>
        <w:pStyle w:val="ListParagraph"/>
        <w:numPr>
          <w:ilvl w:val="0"/>
          <w:numId w:val="8"/>
        </w:numPr>
      </w:pPr>
      <w:r>
        <w:t>Variables sugeridas: historial de cobros, frecuencia de compras, país, tipo de cliente.</w:t>
      </w:r>
    </w:p>
    <w:p w14:paraId="55310189" w14:textId="2AC06CD1" w:rsidR="00CB1E19" w:rsidRDefault="00CB1E19" w:rsidP="00CB1E19">
      <w:pPr>
        <w:pStyle w:val="ListParagraph"/>
        <w:numPr>
          <w:ilvl w:val="0"/>
          <w:numId w:val="8"/>
        </w:numPr>
      </w:pPr>
      <w:r>
        <w:t xml:space="preserve">Usar modelos como </w:t>
      </w:r>
      <w:proofErr w:type="spellStart"/>
      <w:r>
        <w:t>Random</w:t>
      </w:r>
      <w:proofErr w:type="spellEnd"/>
      <w:r>
        <w:t xml:space="preserve"> Forest o </w:t>
      </w:r>
      <w:proofErr w:type="spellStart"/>
      <w:r>
        <w:t>XGBoost</w:t>
      </w:r>
      <w:proofErr w:type="spellEnd"/>
      <w:r>
        <w:t xml:space="preserve"> con métricas de precisión y </w:t>
      </w:r>
      <w:proofErr w:type="spellStart"/>
      <w:r>
        <w:t>recall</w:t>
      </w:r>
      <w:proofErr w:type="spellEnd"/>
      <w:r>
        <w:t>.</w:t>
      </w:r>
    </w:p>
    <w:p w14:paraId="5414BC5C" w14:textId="268503CC" w:rsidR="00CB1E19" w:rsidRDefault="00CB1E19" w:rsidP="00CB1E19">
      <w:r>
        <w:t>Sistema de recomendación de productos o servicios</w:t>
      </w:r>
    </w:p>
    <w:p w14:paraId="00FAF8A4" w14:textId="39797D1B" w:rsidR="00CB1E19" w:rsidRDefault="00CB1E19" w:rsidP="00CB1E19">
      <w:pPr>
        <w:pStyle w:val="ListParagraph"/>
        <w:numPr>
          <w:ilvl w:val="0"/>
          <w:numId w:val="9"/>
        </w:numPr>
      </w:pPr>
      <w:r>
        <w:t>Aprovechar el historial de ventas para sugerir productos a clientes actuales.</w:t>
      </w:r>
    </w:p>
    <w:p w14:paraId="189B72FE" w14:textId="2E346781" w:rsidR="00CB1E19" w:rsidRDefault="00CB1E19" w:rsidP="00CB1E19">
      <w:pPr>
        <w:pStyle w:val="ListParagraph"/>
        <w:numPr>
          <w:ilvl w:val="0"/>
          <w:numId w:val="9"/>
        </w:numPr>
      </w:pPr>
      <w:r>
        <w:t>Implementar recomendaciones personalizadas por perfil geográfico, monto promedio, etc.</w:t>
      </w:r>
    </w:p>
    <w:p w14:paraId="290DAD10" w14:textId="1B4DDADD" w:rsidR="00CB1E19" w:rsidRDefault="00CB1E19" w:rsidP="00CB1E19">
      <w:pPr>
        <w:pStyle w:val="ListParagraph"/>
        <w:numPr>
          <w:ilvl w:val="0"/>
          <w:numId w:val="9"/>
        </w:numPr>
      </w:pPr>
      <w:r>
        <w:t xml:space="preserve">Técnicas sugeridas: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o </w:t>
      </w:r>
      <w:proofErr w:type="spellStart"/>
      <w:r>
        <w:t>Clustering</w:t>
      </w:r>
      <w:proofErr w:type="spellEnd"/>
      <w:r>
        <w:t xml:space="preserve"> con K-</w:t>
      </w:r>
      <w:proofErr w:type="spellStart"/>
      <w:r>
        <w:t>means</w:t>
      </w:r>
      <w:proofErr w:type="spellEnd"/>
      <w:r>
        <w:t>.</w:t>
      </w:r>
    </w:p>
    <w:p w14:paraId="0CB4F9C9" w14:textId="71D629EA" w:rsidR="00CB1E19" w:rsidRDefault="00CB1E19" w:rsidP="00CB1E19">
      <w:r>
        <w:t xml:space="preserve">Análisis de </w:t>
      </w:r>
      <w:proofErr w:type="spellStart"/>
      <w:r>
        <w:t>churn</w:t>
      </w:r>
      <w:proofErr w:type="spellEnd"/>
      <w:r>
        <w:t xml:space="preserve"> (pérdida de clientes)</w:t>
      </w:r>
    </w:p>
    <w:p w14:paraId="317EC80B" w14:textId="55485E27" w:rsidR="00CB1E19" w:rsidRDefault="00CB1E19" w:rsidP="00CB1E19">
      <w:pPr>
        <w:pStyle w:val="ListParagraph"/>
        <w:numPr>
          <w:ilvl w:val="0"/>
          <w:numId w:val="10"/>
        </w:numPr>
      </w:pPr>
      <w:r>
        <w:t xml:space="preserve">Identificar señales de abandono con base en tiempo sin compra, frecuencia y </w:t>
      </w:r>
      <w:proofErr w:type="gramStart"/>
      <w:r>
        <w:t>tickets</w:t>
      </w:r>
      <w:proofErr w:type="gramEnd"/>
      <w:r>
        <w:t xml:space="preserve"> decrecientes.</w:t>
      </w:r>
    </w:p>
    <w:p w14:paraId="429E0403" w14:textId="750B683A" w:rsidR="00CB1E19" w:rsidRDefault="00CB1E19" w:rsidP="00CB1E19">
      <w:pPr>
        <w:pStyle w:val="ListParagraph"/>
        <w:numPr>
          <w:ilvl w:val="0"/>
          <w:numId w:val="10"/>
        </w:numPr>
      </w:pPr>
      <w:r>
        <w:t>Modelos de clasificación binaria para predecir si un cliente abandonará.</w:t>
      </w:r>
    </w:p>
    <w:p w14:paraId="430CBE28" w14:textId="54245B09" w:rsidR="00CB1E19" w:rsidRDefault="00CB1E19" w:rsidP="00CB1E19">
      <w:r>
        <w:t>Predicción de ingresos futuros</w:t>
      </w:r>
    </w:p>
    <w:p w14:paraId="0CAC6FCA" w14:textId="297845C7" w:rsidR="00CB1E19" w:rsidRDefault="00CB1E19" w:rsidP="00CB1E19">
      <w:pPr>
        <w:pStyle w:val="ListParagraph"/>
        <w:numPr>
          <w:ilvl w:val="0"/>
          <w:numId w:val="11"/>
        </w:numPr>
      </w:pPr>
      <w:r>
        <w:t xml:space="preserve">Aplicar series temporales (como </w:t>
      </w:r>
      <w:proofErr w:type="spellStart"/>
      <w:r>
        <w:t>Prophet</w:t>
      </w:r>
      <w:proofErr w:type="spellEnd"/>
      <w:r>
        <w:t xml:space="preserve"> o modelos LSTM) para prever ingresos mensuales.</w:t>
      </w:r>
    </w:p>
    <w:p w14:paraId="11438F7C" w14:textId="4E4958BF" w:rsidR="00CB1E19" w:rsidRDefault="00CB1E19" w:rsidP="0014564F">
      <w:pPr>
        <w:pStyle w:val="ListParagraph"/>
        <w:numPr>
          <w:ilvl w:val="0"/>
          <w:numId w:val="11"/>
        </w:numPr>
      </w:pPr>
      <w:r>
        <w:t>Permitir escenarios futuros y planificación financiera proactiva.</w:t>
      </w:r>
    </w:p>
    <w:p w14:paraId="396D799F" w14:textId="77777777" w:rsidR="00CB1E19" w:rsidRPr="002F159C" w:rsidRDefault="00CB1E19" w:rsidP="002F159C"/>
    <w:p w14:paraId="135387BA" w14:textId="075F4358" w:rsidR="002F159C" w:rsidRPr="002F159C" w:rsidRDefault="002F159C" w:rsidP="002F159C"/>
    <w:sectPr w:rsidR="002F159C" w:rsidRPr="002F15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C92"/>
    <w:multiLevelType w:val="hybridMultilevel"/>
    <w:tmpl w:val="3BC677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E06C7"/>
    <w:multiLevelType w:val="hybridMultilevel"/>
    <w:tmpl w:val="53042A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45CE8"/>
    <w:multiLevelType w:val="hybridMultilevel"/>
    <w:tmpl w:val="05921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83E91"/>
    <w:multiLevelType w:val="hybridMultilevel"/>
    <w:tmpl w:val="0F1889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1B2B05"/>
    <w:multiLevelType w:val="hybridMultilevel"/>
    <w:tmpl w:val="1DC6B35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AD030C"/>
    <w:multiLevelType w:val="hybridMultilevel"/>
    <w:tmpl w:val="18B647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7003AC"/>
    <w:multiLevelType w:val="hybridMultilevel"/>
    <w:tmpl w:val="F89C23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B30492"/>
    <w:multiLevelType w:val="hybridMultilevel"/>
    <w:tmpl w:val="0F1889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9521B8"/>
    <w:multiLevelType w:val="multilevel"/>
    <w:tmpl w:val="8724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6519D"/>
    <w:multiLevelType w:val="hybridMultilevel"/>
    <w:tmpl w:val="99781E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737509"/>
    <w:multiLevelType w:val="hybridMultilevel"/>
    <w:tmpl w:val="3FAC2D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583184">
    <w:abstractNumId w:val="8"/>
  </w:num>
  <w:num w:numId="2" w16cid:durableId="760445924">
    <w:abstractNumId w:val="3"/>
  </w:num>
  <w:num w:numId="3" w16cid:durableId="973634983">
    <w:abstractNumId w:val="4"/>
  </w:num>
  <w:num w:numId="4" w16cid:durableId="266426415">
    <w:abstractNumId w:val="6"/>
  </w:num>
  <w:num w:numId="5" w16cid:durableId="1914779917">
    <w:abstractNumId w:val="7"/>
  </w:num>
  <w:num w:numId="6" w16cid:durableId="689646431">
    <w:abstractNumId w:val="1"/>
  </w:num>
  <w:num w:numId="7" w16cid:durableId="1853302209">
    <w:abstractNumId w:val="2"/>
  </w:num>
  <w:num w:numId="8" w16cid:durableId="671299093">
    <w:abstractNumId w:val="0"/>
  </w:num>
  <w:num w:numId="9" w16cid:durableId="781998961">
    <w:abstractNumId w:val="5"/>
  </w:num>
  <w:num w:numId="10" w16cid:durableId="354697876">
    <w:abstractNumId w:val="9"/>
  </w:num>
  <w:num w:numId="11" w16cid:durableId="16858657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7E"/>
    <w:rsid w:val="0014564F"/>
    <w:rsid w:val="002B1C5C"/>
    <w:rsid w:val="002F159C"/>
    <w:rsid w:val="003D237E"/>
    <w:rsid w:val="00446EDE"/>
    <w:rsid w:val="005539E7"/>
    <w:rsid w:val="00964848"/>
    <w:rsid w:val="00AB6420"/>
    <w:rsid w:val="00C22D24"/>
    <w:rsid w:val="00C571E3"/>
    <w:rsid w:val="00C76F8A"/>
    <w:rsid w:val="00CB1E19"/>
    <w:rsid w:val="00EF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7961F"/>
  <w15:chartTrackingRefBased/>
  <w15:docId w15:val="{4179E139-7182-4DDD-99B5-CA5929A1C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5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2932E-3F4A-428F-9344-6B84E70A8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605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Triana</dc:creator>
  <cp:keywords/>
  <dc:description/>
  <cp:lastModifiedBy>Samuel Triana</cp:lastModifiedBy>
  <cp:revision>8</cp:revision>
  <dcterms:created xsi:type="dcterms:W3CDTF">2025-05-01T16:27:00Z</dcterms:created>
  <dcterms:modified xsi:type="dcterms:W3CDTF">2025-05-01T16:49:00Z</dcterms:modified>
</cp:coreProperties>
</file>