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Investigación</w:t>
      </w:r>
    </w:p>
    <w:p>
      <w:r>
        <w:t xml:space="preserve">El taller presenta los conceptos básicos de programación, explicando que programar consiste en crear instrucciones para que una computadora realice tareas específicas. También aborda los algoritmos como pasos ordenados para resolver problemas, las variables como espacios donde se almacena información, los tipos de datos, los operadores matemáticos y lógicos, el pseudocódigo como una forma de planificar programas y los diagramas de flujo como representaciones gráficas de los algoritmos. Finalmente, incluye una actividad práctica para calcular el total de una compra aplicando un descuento. </w:t>
      </w:r>
      <w:r>
        <w:rPr>
          <w:i/>
        </w:rPr>
        <w:t>Este resumen se basa en el contenido del taller proporcionado.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