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ALGORITMO</w:t>
      </w:r>
    </w:p>
    <w:p>
      <w:r>
        <w:rPr>
          <w:rFonts w:ascii="Arial" w:hAnsi="Arial"/>
          <w:b/>
          <w:sz w:val="28"/>
        </w:rPr>
        <w:t>1. Algoritmo para despinchar una llanta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Estacionar el vehículo en un lugar seguro.</w:t>
      </w:r>
    </w:p>
    <w:p>
      <w:pPr>
        <w:spacing w:after="60"/>
      </w:pPr>
      <w:r>
        <w:rPr>
          <w:rFonts w:ascii="Arial" w:hAnsi="Arial"/>
          <w:sz w:val="24"/>
        </w:rPr>
        <w:t>2. Apagar el vehículo y activar el freno de mano.</w:t>
      </w:r>
    </w:p>
    <w:p>
      <w:pPr>
        <w:spacing w:after="60"/>
      </w:pPr>
      <w:r>
        <w:rPr>
          <w:rFonts w:ascii="Arial" w:hAnsi="Arial"/>
          <w:sz w:val="24"/>
        </w:rPr>
        <w:t>3. Sacar la llanta de repuesto, el gato y la llave de ruedas.</w:t>
      </w:r>
    </w:p>
    <w:p>
      <w:pPr>
        <w:spacing w:after="60"/>
      </w:pPr>
      <w:r>
        <w:rPr>
          <w:rFonts w:ascii="Arial" w:hAnsi="Arial"/>
          <w:sz w:val="24"/>
        </w:rPr>
        <w:t>4. Aflojar ligeramente las tuercas de la llanta pinchada.</w:t>
      </w:r>
    </w:p>
    <w:p>
      <w:pPr>
        <w:spacing w:after="60"/>
      </w:pPr>
      <w:r>
        <w:rPr>
          <w:rFonts w:ascii="Arial" w:hAnsi="Arial"/>
          <w:sz w:val="24"/>
        </w:rPr>
        <w:t>5. Colocar el gato en el punto indicado del vehículo.</w:t>
      </w:r>
    </w:p>
    <w:p>
      <w:pPr>
        <w:spacing w:after="60"/>
      </w:pPr>
      <w:r>
        <w:rPr>
          <w:rFonts w:ascii="Arial" w:hAnsi="Arial"/>
          <w:sz w:val="24"/>
        </w:rPr>
        <w:t>6. Elevar el vehículo con el gato.</w:t>
      </w:r>
    </w:p>
    <w:p>
      <w:pPr>
        <w:spacing w:after="60"/>
      </w:pPr>
      <w:r>
        <w:rPr>
          <w:rFonts w:ascii="Arial" w:hAnsi="Arial"/>
          <w:sz w:val="24"/>
        </w:rPr>
        <w:t>7. Retirar completamente las tuercas y quitar la llanta pinchada.</w:t>
      </w:r>
    </w:p>
    <w:p>
      <w:pPr>
        <w:spacing w:after="60"/>
      </w:pPr>
      <w:r>
        <w:rPr>
          <w:rFonts w:ascii="Arial" w:hAnsi="Arial"/>
          <w:sz w:val="24"/>
        </w:rPr>
        <w:t>8. Colocar la llanta de repuesto.</w:t>
      </w:r>
    </w:p>
    <w:p>
      <w:pPr>
        <w:spacing w:after="60"/>
      </w:pPr>
      <w:r>
        <w:rPr>
          <w:rFonts w:ascii="Arial" w:hAnsi="Arial"/>
          <w:sz w:val="24"/>
        </w:rPr>
        <w:t>9. Ajustar las tuercas y bajar el vehículo.</w:t>
      </w:r>
    </w:p>
    <w:p>
      <w:pPr>
        <w:spacing w:after="60"/>
      </w:pPr>
      <w:r>
        <w:rPr>
          <w:rFonts w:ascii="Arial" w:hAnsi="Arial"/>
          <w:sz w:val="24"/>
        </w:rPr>
        <w:t>10. Apretar bien las tuercas.</w:t>
      </w:r>
    </w:p>
    <w:p>
      <w:pPr>
        <w:spacing w:after="60"/>
      </w:pPr>
      <w:r>
        <w:rPr>
          <w:rFonts w:ascii="Arial" w:hAnsi="Arial"/>
          <w:sz w:val="24"/>
        </w:rPr>
        <w:t>11. Guardar las herramientas y la llanta dañada.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p>
      <w:r>
        <w:rPr>
          <w:rFonts w:ascii="Arial" w:hAnsi="Arial"/>
          <w:b/>
          <w:sz w:val="28"/>
        </w:rPr>
        <w:t>2. Algoritmo para ir al cine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Elegir la película que se desea ver.</w:t>
      </w:r>
    </w:p>
    <w:p>
      <w:pPr>
        <w:spacing w:after="60"/>
      </w:pPr>
      <w:r>
        <w:rPr>
          <w:rFonts w:ascii="Arial" w:hAnsi="Arial"/>
          <w:sz w:val="24"/>
        </w:rPr>
        <w:t>2. Consultar el horario de la película.</w:t>
      </w:r>
    </w:p>
    <w:p>
      <w:pPr>
        <w:spacing w:after="60"/>
      </w:pPr>
      <w:r>
        <w:rPr>
          <w:rFonts w:ascii="Arial" w:hAnsi="Arial"/>
          <w:sz w:val="24"/>
        </w:rPr>
        <w:t>3. Verificar el precio de la entrada.</w:t>
      </w:r>
    </w:p>
    <w:p>
      <w:pPr>
        <w:spacing w:after="60"/>
      </w:pPr>
      <w:r>
        <w:rPr>
          <w:rFonts w:ascii="Arial" w:hAnsi="Arial"/>
          <w:sz w:val="24"/>
        </w:rPr>
        <w:t>4. Dirigirse al cine.</w:t>
      </w:r>
    </w:p>
    <w:p>
      <w:pPr>
        <w:spacing w:after="60"/>
      </w:pPr>
      <w:r>
        <w:rPr>
          <w:rFonts w:ascii="Arial" w:hAnsi="Arial"/>
          <w:sz w:val="24"/>
        </w:rPr>
        <w:t>5. Comprar o reclamar la entrada.</w:t>
      </w:r>
    </w:p>
    <w:p>
      <w:pPr>
        <w:spacing w:after="60"/>
      </w:pPr>
      <w:r>
        <w:rPr>
          <w:rFonts w:ascii="Arial" w:hAnsi="Arial"/>
          <w:sz w:val="24"/>
        </w:rPr>
        <w:t>6. Comprar alimentos si se desea.</w:t>
      </w:r>
    </w:p>
    <w:p>
      <w:pPr>
        <w:spacing w:after="60"/>
      </w:pPr>
      <w:r>
        <w:rPr>
          <w:rFonts w:ascii="Arial" w:hAnsi="Arial"/>
          <w:sz w:val="24"/>
        </w:rPr>
        <w:t>7. Entrar a la sala correspondiente.</w:t>
      </w:r>
    </w:p>
    <w:p>
      <w:pPr>
        <w:spacing w:after="60"/>
      </w:pPr>
      <w:r>
        <w:rPr>
          <w:rFonts w:ascii="Arial" w:hAnsi="Arial"/>
          <w:sz w:val="24"/>
        </w:rPr>
        <w:t>8. Buscar el asiento asignado.</w:t>
      </w:r>
    </w:p>
    <w:p>
      <w:pPr>
        <w:spacing w:after="60"/>
      </w:pPr>
      <w:r>
        <w:rPr>
          <w:rFonts w:ascii="Arial" w:hAnsi="Arial"/>
          <w:sz w:val="24"/>
        </w:rPr>
        <w:t>9. Ver la película.</w:t>
      </w:r>
    </w:p>
    <w:p>
      <w:pPr>
        <w:spacing w:after="60"/>
      </w:pPr>
      <w:r>
        <w:rPr>
          <w:rFonts w:ascii="Arial" w:hAnsi="Arial"/>
          <w:sz w:val="24"/>
        </w:rPr>
        <w:t>10. Salir de la sala al finalizar.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p>
      <w:r>
        <w:rPr>
          <w:rFonts w:ascii="Arial" w:hAnsi="Arial"/>
          <w:b/>
          <w:sz w:val="28"/>
        </w:rPr>
        <w:t>3. Algoritmo para ir de viaje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Elegir el destino.</w:t>
      </w:r>
    </w:p>
    <w:p>
      <w:pPr>
        <w:spacing w:after="60"/>
      </w:pPr>
      <w:r>
        <w:rPr>
          <w:rFonts w:ascii="Arial" w:hAnsi="Arial"/>
          <w:sz w:val="24"/>
        </w:rPr>
        <w:t>2. Definir la fecha del viaje.</w:t>
      </w:r>
    </w:p>
    <w:p>
      <w:pPr>
        <w:spacing w:after="60"/>
      </w:pPr>
      <w:r>
        <w:rPr>
          <w:rFonts w:ascii="Arial" w:hAnsi="Arial"/>
          <w:sz w:val="24"/>
        </w:rPr>
        <w:t>3. Consultar el transporte disponible.</w:t>
      </w:r>
    </w:p>
    <w:p>
      <w:pPr>
        <w:spacing w:after="60"/>
      </w:pPr>
      <w:r>
        <w:rPr>
          <w:rFonts w:ascii="Arial" w:hAnsi="Arial"/>
          <w:sz w:val="24"/>
        </w:rPr>
        <w:t>4. Comprar o reservar los pasajes.</w:t>
      </w:r>
    </w:p>
    <w:p>
      <w:pPr>
        <w:spacing w:after="60"/>
      </w:pPr>
      <w:r>
        <w:rPr>
          <w:rFonts w:ascii="Arial" w:hAnsi="Arial"/>
          <w:sz w:val="24"/>
        </w:rPr>
        <w:t>5. Preparar el equipaje.</w:t>
      </w:r>
    </w:p>
    <w:p>
      <w:pPr>
        <w:spacing w:after="60"/>
      </w:pPr>
      <w:r>
        <w:rPr>
          <w:rFonts w:ascii="Arial" w:hAnsi="Arial"/>
          <w:sz w:val="24"/>
        </w:rPr>
        <w:t>6. Revisar documentos y dinero necesarios.</w:t>
      </w:r>
    </w:p>
    <w:p>
      <w:pPr>
        <w:spacing w:after="60"/>
      </w:pPr>
      <w:r>
        <w:rPr>
          <w:rFonts w:ascii="Arial" w:hAnsi="Arial"/>
          <w:sz w:val="24"/>
        </w:rPr>
        <w:t>7. Dirigirse al lugar de salida.</w:t>
      </w:r>
    </w:p>
    <w:p>
      <w:pPr>
        <w:spacing w:after="60"/>
      </w:pPr>
      <w:r>
        <w:rPr>
          <w:rFonts w:ascii="Arial" w:hAnsi="Arial"/>
          <w:sz w:val="24"/>
        </w:rPr>
        <w:t>8. Abordar el medio de transporte.</w:t>
      </w:r>
    </w:p>
    <w:p>
      <w:pPr>
        <w:spacing w:after="60"/>
      </w:pPr>
      <w:r>
        <w:rPr>
          <w:rFonts w:ascii="Arial" w:hAnsi="Arial"/>
          <w:sz w:val="24"/>
        </w:rPr>
        <w:t>9. Realizar el viaje hasta llegar al destino.</w:t>
      </w:r>
    </w:p>
    <w:p>
      <w:pPr>
        <w:spacing w:after="60"/>
      </w:pPr>
      <w:r>
        <w:rPr>
          <w:rFonts w:ascii="Arial" w:hAnsi="Arial"/>
          <w:sz w:val="24"/>
        </w:rPr>
        <w:t>10. Recoger el equipaje y dirigirse al lugar de alojamiento.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p>
      <w:r>
        <w:rPr>
          <w:rFonts w:ascii="Arial" w:hAnsi="Arial"/>
          <w:b/>
          <w:sz w:val="28"/>
        </w:rPr>
        <w:t>4. Algoritmo para tomar una foto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Tomar el celular o la cámara.</w:t>
      </w:r>
    </w:p>
    <w:p>
      <w:pPr>
        <w:spacing w:after="60"/>
      </w:pPr>
      <w:r>
        <w:rPr>
          <w:rFonts w:ascii="Arial" w:hAnsi="Arial"/>
          <w:sz w:val="24"/>
        </w:rPr>
        <w:t>2. Encender el dispositivo.</w:t>
      </w:r>
    </w:p>
    <w:p>
      <w:pPr>
        <w:spacing w:after="60"/>
      </w:pPr>
      <w:r>
        <w:rPr>
          <w:rFonts w:ascii="Arial" w:hAnsi="Arial"/>
          <w:sz w:val="24"/>
        </w:rPr>
        <w:t>3. Abrir la aplicación de cámara.</w:t>
      </w:r>
    </w:p>
    <w:p>
      <w:pPr>
        <w:spacing w:after="60"/>
      </w:pPr>
      <w:r>
        <w:rPr>
          <w:rFonts w:ascii="Arial" w:hAnsi="Arial"/>
          <w:sz w:val="24"/>
        </w:rPr>
        <w:t>4. Enfocar el objeto o persona.</w:t>
      </w:r>
    </w:p>
    <w:p>
      <w:pPr>
        <w:spacing w:after="60"/>
      </w:pPr>
      <w:r>
        <w:rPr>
          <w:rFonts w:ascii="Arial" w:hAnsi="Arial"/>
          <w:sz w:val="24"/>
        </w:rPr>
        <w:t>5. Ajustar el encuadre y la iluminación.</w:t>
      </w:r>
    </w:p>
    <w:p>
      <w:pPr>
        <w:spacing w:after="60"/>
      </w:pPr>
      <w:r>
        <w:rPr>
          <w:rFonts w:ascii="Arial" w:hAnsi="Arial"/>
          <w:sz w:val="24"/>
        </w:rPr>
        <w:t>6. Presionar el botón para tomar la foto.</w:t>
      </w:r>
    </w:p>
    <w:p>
      <w:pPr>
        <w:spacing w:after="60"/>
      </w:pPr>
      <w:r>
        <w:rPr>
          <w:rFonts w:ascii="Arial" w:hAnsi="Arial"/>
          <w:sz w:val="24"/>
        </w:rPr>
        <w:t>7. Revisar la fotografía.</w:t>
      </w:r>
    </w:p>
    <w:p>
      <w:pPr>
        <w:spacing w:after="60"/>
      </w:pPr>
      <w:r>
        <w:rPr>
          <w:rFonts w:ascii="Arial" w:hAnsi="Arial"/>
          <w:sz w:val="24"/>
        </w:rPr>
        <w:t>8. Guardarla si quedó bien; de lo contrario, repetir la toma.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p>
      <w:r>
        <w:rPr>
          <w:rFonts w:ascii="Arial" w:hAnsi="Arial"/>
          <w:b/>
          <w:sz w:val="28"/>
        </w:rPr>
        <w:t>5. Algoritmo para hacer una llamada telefónica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Tomar el teléfono celular.</w:t>
      </w:r>
    </w:p>
    <w:p>
      <w:pPr>
        <w:spacing w:after="60"/>
      </w:pPr>
      <w:r>
        <w:rPr>
          <w:rFonts w:ascii="Arial" w:hAnsi="Arial"/>
          <w:sz w:val="24"/>
        </w:rPr>
        <w:t>2. Desbloquear el dispositivo.</w:t>
      </w:r>
    </w:p>
    <w:p>
      <w:pPr>
        <w:spacing w:after="60"/>
      </w:pPr>
      <w:r>
        <w:rPr>
          <w:rFonts w:ascii="Arial" w:hAnsi="Arial"/>
          <w:sz w:val="24"/>
        </w:rPr>
        <w:t>3. Abrir la aplicación de llamadas.</w:t>
      </w:r>
    </w:p>
    <w:p>
      <w:pPr>
        <w:spacing w:after="60"/>
      </w:pPr>
      <w:r>
        <w:rPr>
          <w:rFonts w:ascii="Arial" w:hAnsi="Arial"/>
          <w:sz w:val="24"/>
        </w:rPr>
        <w:t>4. Buscar el contacto o escribir el número telefónico.</w:t>
      </w:r>
    </w:p>
    <w:p>
      <w:pPr>
        <w:spacing w:after="60"/>
      </w:pPr>
      <w:r>
        <w:rPr>
          <w:rFonts w:ascii="Arial" w:hAnsi="Arial"/>
          <w:sz w:val="24"/>
        </w:rPr>
        <w:t>5. Presionar el botón de llamada.</w:t>
      </w:r>
    </w:p>
    <w:p>
      <w:pPr>
        <w:spacing w:after="60"/>
      </w:pPr>
      <w:r>
        <w:rPr>
          <w:rFonts w:ascii="Arial" w:hAnsi="Arial"/>
          <w:sz w:val="24"/>
        </w:rPr>
        <w:t>6. Esperar a que la otra persona conteste.</w:t>
      </w:r>
    </w:p>
    <w:p>
      <w:pPr>
        <w:spacing w:after="60"/>
      </w:pPr>
      <w:r>
        <w:rPr>
          <w:rFonts w:ascii="Arial" w:hAnsi="Arial"/>
          <w:sz w:val="24"/>
        </w:rPr>
        <w:t>7. Realizar la conversación.</w:t>
      </w:r>
    </w:p>
    <w:p>
      <w:pPr>
        <w:spacing w:after="60"/>
      </w:pPr>
      <w:r>
        <w:rPr>
          <w:rFonts w:ascii="Arial" w:hAnsi="Arial"/>
          <w:sz w:val="24"/>
        </w:rPr>
        <w:t>8. Finalizar la llamada.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p>
      <w:r>
        <w:rPr>
          <w:rFonts w:ascii="Arial" w:hAnsi="Arial"/>
          <w:b/>
          <w:sz w:val="28"/>
        </w:rPr>
        <w:t>6. Algoritmo para comprar un videojuego</w:t>
      </w:r>
    </w:p>
    <w:p>
      <w:pPr>
        <w:spacing w:after="60"/>
      </w:pPr>
      <w:r>
        <w:rPr>
          <w:rFonts w:ascii="Arial" w:hAnsi="Arial"/>
          <w:sz w:val="24"/>
        </w:rPr>
        <w:t>Inicio</w:t>
      </w:r>
    </w:p>
    <w:p>
      <w:pPr>
        <w:spacing w:after="60"/>
      </w:pPr>
      <w:r>
        <w:rPr>
          <w:rFonts w:ascii="Arial" w:hAnsi="Arial"/>
          <w:sz w:val="24"/>
        </w:rPr>
        <w:t>1. Elegir el videojuego que se desea comprar.</w:t>
      </w:r>
    </w:p>
    <w:p>
      <w:pPr>
        <w:spacing w:after="60"/>
      </w:pPr>
      <w:r>
        <w:rPr>
          <w:rFonts w:ascii="Arial" w:hAnsi="Arial"/>
          <w:sz w:val="24"/>
        </w:rPr>
        <w:t>2. Consultar su precio y requisitos.</w:t>
      </w:r>
    </w:p>
    <w:p>
      <w:pPr>
        <w:spacing w:after="60"/>
      </w:pPr>
      <w:r>
        <w:rPr>
          <w:rFonts w:ascii="Arial" w:hAnsi="Arial"/>
          <w:sz w:val="24"/>
        </w:rPr>
        <w:t>3. Verificar que haya dinero suficiente.</w:t>
      </w:r>
    </w:p>
    <w:p>
      <w:pPr>
        <w:spacing w:after="60"/>
      </w:pPr>
      <w:r>
        <w:rPr>
          <w:rFonts w:ascii="Arial" w:hAnsi="Arial"/>
          <w:sz w:val="24"/>
        </w:rPr>
        <w:t>4. Seleccionar una tienda física o plataforma digital.</w:t>
      </w:r>
    </w:p>
    <w:p>
      <w:pPr>
        <w:spacing w:after="60"/>
      </w:pPr>
      <w:r>
        <w:rPr>
          <w:rFonts w:ascii="Arial" w:hAnsi="Arial"/>
          <w:sz w:val="24"/>
        </w:rPr>
        <w:t>5. Agregar el videojuego al carrito o solicitarlo en la tienda.</w:t>
      </w:r>
    </w:p>
    <w:p>
      <w:pPr>
        <w:spacing w:after="60"/>
      </w:pPr>
      <w:r>
        <w:rPr>
          <w:rFonts w:ascii="Arial" w:hAnsi="Arial"/>
          <w:sz w:val="24"/>
        </w:rPr>
        <w:t>6. Elegir el método de pago.</w:t>
      </w:r>
    </w:p>
    <w:p>
      <w:pPr>
        <w:spacing w:after="60"/>
      </w:pPr>
      <w:r>
        <w:rPr>
          <w:rFonts w:ascii="Arial" w:hAnsi="Arial"/>
          <w:sz w:val="24"/>
        </w:rPr>
        <w:t>7. Realizar el pago.</w:t>
      </w:r>
    </w:p>
    <w:p>
      <w:pPr>
        <w:spacing w:after="60"/>
      </w:pPr>
      <w:r>
        <w:rPr>
          <w:rFonts w:ascii="Arial" w:hAnsi="Arial"/>
          <w:sz w:val="24"/>
        </w:rPr>
        <w:t>8. Descargar o recibir el videojuego.</w:t>
      </w:r>
    </w:p>
    <w:p>
      <w:pPr>
        <w:spacing w:after="60"/>
      </w:pPr>
      <w:r>
        <w:rPr>
          <w:rFonts w:ascii="Arial" w:hAnsi="Arial"/>
          <w:sz w:val="24"/>
        </w:rPr>
        <w:t>9. Instalarlo si es necesario.</w:t>
      </w:r>
    </w:p>
    <w:p>
      <w:pPr>
        <w:spacing w:after="60"/>
      </w:pPr>
      <w:r>
        <w:rPr>
          <w:rFonts w:ascii="Arial" w:hAnsi="Arial"/>
          <w:sz w:val="24"/>
        </w:rPr>
        <w:t>10. Abrir el videojuego y comenzar a jugar.</w:t>
      </w:r>
    </w:p>
    <w:p>
      <w:pPr>
        <w:spacing w:after="60"/>
      </w:pPr>
      <w:r>
        <w:rPr>
          <w:rFonts w:ascii="Arial" w:hAnsi="Arial"/>
          <w:sz w:val="24"/>
        </w:rP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