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EB65" w14:textId="43DDB311" w:rsidR="6B117B50" w:rsidRDefault="6B117B50" w:rsidP="256D23B9">
      <w:pPr>
        <w:spacing w:line="480" w:lineRule="auto"/>
        <w:jc w:val="center"/>
        <w:rPr>
          <w:rFonts w:ascii="Times New Roman" w:eastAsia="Times New Roman" w:hAnsi="Times New Roman" w:cs="Times New Roman"/>
          <w:b/>
          <w:bCs/>
          <w:lang w:val="es-CO"/>
        </w:rPr>
      </w:pPr>
      <w:r w:rsidRPr="256D23B9">
        <w:rPr>
          <w:rFonts w:ascii="Times New Roman" w:eastAsia="Times New Roman" w:hAnsi="Times New Roman" w:cs="Times New Roman"/>
          <w:b/>
          <w:bCs/>
          <w:lang w:val="es-CO"/>
        </w:rPr>
        <w:t>Chatbot de WhatsApp con inteligencia artificial para el apoyo a la creación y gestión de huertas urbanas en barrios seleccionados de la UPZ 84 Bosa Occidental.</w:t>
      </w:r>
    </w:p>
    <w:p w14:paraId="7C3E7FE3" w14:textId="1A8176F6" w:rsidR="00E6634D" w:rsidRDefault="00E6634D" w:rsidP="0DC80AF7">
      <w:pPr>
        <w:spacing w:line="480" w:lineRule="auto"/>
        <w:ind w:left="720"/>
        <w:jc w:val="center"/>
        <w:rPr>
          <w:rFonts w:eastAsiaTheme="minorEastAsia"/>
        </w:rPr>
      </w:pPr>
    </w:p>
    <w:p w14:paraId="105DBCC1" w14:textId="59A7AA8B" w:rsidR="00E6634D" w:rsidRDefault="5DD7EB35" w:rsidP="57AACBBF">
      <w:pPr>
        <w:spacing w:line="480" w:lineRule="auto"/>
        <w:jc w:val="center"/>
        <w:rPr>
          <w:rFonts w:eastAsiaTheme="minorEastAsia"/>
        </w:rPr>
      </w:pPr>
      <w:r w:rsidRPr="57AACBBF">
        <w:rPr>
          <w:rFonts w:eastAsiaTheme="minorEastAsia"/>
          <w:lang w:val="es-CO"/>
        </w:rPr>
        <w:t>Andrés Ramírez Vásquez</w:t>
      </w:r>
    </w:p>
    <w:p w14:paraId="5A157C31" w14:textId="3F849CAC" w:rsidR="00E6634D" w:rsidRDefault="5DD7EB35" w:rsidP="57AACBBF">
      <w:pPr>
        <w:spacing w:line="480" w:lineRule="auto"/>
        <w:jc w:val="center"/>
        <w:rPr>
          <w:rFonts w:eastAsiaTheme="minorEastAsia"/>
        </w:rPr>
      </w:pPr>
      <w:r w:rsidRPr="57AACBBF">
        <w:rPr>
          <w:rFonts w:eastAsiaTheme="minorEastAsia"/>
          <w:lang w:val="es-CO"/>
        </w:rPr>
        <w:t>20261099010</w:t>
      </w:r>
    </w:p>
    <w:p w14:paraId="65F76FE6" w14:textId="3813773C" w:rsidR="00E6634D" w:rsidRDefault="00E6634D" w:rsidP="57AACBBF">
      <w:pPr>
        <w:spacing w:line="480" w:lineRule="auto"/>
        <w:ind w:left="720"/>
        <w:jc w:val="center"/>
        <w:rPr>
          <w:rFonts w:eastAsiaTheme="minorEastAsia"/>
        </w:rPr>
      </w:pPr>
    </w:p>
    <w:p w14:paraId="386DFCA7" w14:textId="1F7AEC1E" w:rsidR="00E6634D" w:rsidRDefault="5DD7EB35" w:rsidP="57AACBBF">
      <w:pPr>
        <w:spacing w:line="480" w:lineRule="auto"/>
        <w:jc w:val="center"/>
        <w:rPr>
          <w:rFonts w:eastAsiaTheme="minorEastAsia"/>
        </w:rPr>
      </w:pPr>
      <w:r w:rsidRPr="57AACBBF">
        <w:rPr>
          <w:rFonts w:eastAsiaTheme="minorEastAsia"/>
          <w:lang w:val="es-CO"/>
        </w:rPr>
        <w:t>Facultad de ingeniería</w:t>
      </w:r>
    </w:p>
    <w:p w14:paraId="0EAAE35B" w14:textId="25269152" w:rsidR="00E6634D" w:rsidRDefault="00E6634D" w:rsidP="57AACBBF">
      <w:pPr>
        <w:spacing w:line="480" w:lineRule="auto"/>
        <w:ind w:left="720"/>
        <w:jc w:val="center"/>
        <w:rPr>
          <w:rFonts w:eastAsiaTheme="minorEastAsia"/>
        </w:rPr>
      </w:pPr>
    </w:p>
    <w:p w14:paraId="2DD99E07" w14:textId="2E7EDBD7" w:rsidR="00E6634D" w:rsidRDefault="5DD7EB35" w:rsidP="57AACBBF">
      <w:pPr>
        <w:spacing w:line="480" w:lineRule="auto"/>
        <w:jc w:val="center"/>
        <w:rPr>
          <w:rFonts w:eastAsiaTheme="minorEastAsia"/>
        </w:rPr>
      </w:pPr>
      <w:r w:rsidRPr="57AACBBF">
        <w:rPr>
          <w:rFonts w:eastAsiaTheme="minorEastAsia"/>
          <w:lang w:val="es-CO"/>
        </w:rPr>
        <w:t>Universidad Distrital Francisco José de Caldas</w:t>
      </w:r>
    </w:p>
    <w:p w14:paraId="4FE99EB8" w14:textId="3A1BCE0F" w:rsidR="00E6634D" w:rsidRDefault="00E6634D" w:rsidP="57AACBBF">
      <w:pPr>
        <w:spacing w:line="480" w:lineRule="auto"/>
        <w:ind w:left="720"/>
        <w:jc w:val="center"/>
        <w:rPr>
          <w:rFonts w:eastAsiaTheme="minorEastAsia"/>
        </w:rPr>
      </w:pPr>
    </w:p>
    <w:p w14:paraId="34485382" w14:textId="513F7A1C" w:rsidR="00E6634D" w:rsidRDefault="5DD7EB35" w:rsidP="57AACBBF">
      <w:pPr>
        <w:spacing w:line="480" w:lineRule="auto"/>
        <w:jc w:val="center"/>
        <w:rPr>
          <w:rFonts w:eastAsiaTheme="minorEastAsia"/>
        </w:rPr>
      </w:pPr>
      <w:r w:rsidRPr="57AACBBF">
        <w:rPr>
          <w:rFonts w:eastAsiaTheme="minorEastAsia"/>
          <w:lang w:val="es-CO"/>
        </w:rPr>
        <w:t>Especialización en ingeniería de software</w:t>
      </w:r>
    </w:p>
    <w:p w14:paraId="40299C84" w14:textId="4AF7E060" w:rsidR="00E6634D" w:rsidRDefault="00E6634D" w:rsidP="57AACBBF">
      <w:pPr>
        <w:spacing w:line="480" w:lineRule="auto"/>
        <w:ind w:left="720"/>
        <w:jc w:val="center"/>
        <w:rPr>
          <w:rFonts w:eastAsiaTheme="minorEastAsia"/>
        </w:rPr>
      </w:pPr>
    </w:p>
    <w:p w14:paraId="796F641D" w14:textId="53B905E1" w:rsidR="00E6634D" w:rsidRDefault="005F5BAD" w:rsidP="57AACBBF">
      <w:pPr>
        <w:spacing w:line="480" w:lineRule="auto"/>
        <w:jc w:val="center"/>
        <w:rPr>
          <w:rFonts w:eastAsiaTheme="minorEastAsia"/>
          <w:lang w:val="es-CO"/>
        </w:rPr>
      </w:pPr>
      <w:r>
        <w:rPr>
          <w:rFonts w:eastAsiaTheme="minorEastAsia"/>
          <w:lang w:val="es-CO"/>
        </w:rPr>
        <w:t>Víctor</w:t>
      </w:r>
      <w:r w:rsidR="00845FB9">
        <w:rPr>
          <w:rFonts w:eastAsiaTheme="minorEastAsia"/>
          <w:lang w:val="es-CO"/>
        </w:rPr>
        <w:t xml:space="preserve"> Hugo Medina</w:t>
      </w:r>
      <w:r w:rsidR="00516073">
        <w:rPr>
          <w:rFonts w:eastAsiaTheme="minorEastAsia"/>
          <w:lang w:val="es-CO"/>
        </w:rPr>
        <w:t xml:space="preserve"> </w:t>
      </w:r>
      <w:r>
        <w:rPr>
          <w:rFonts w:eastAsiaTheme="minorEastAsia"/>
          <w:lang w:val="es-CO"/>
        </w:rPr>
        <w:t>García</w:t>
      </w:r>
    </w:p>
    <w:p w14:paraId="7A4F789A" w14:textId="57C61518" w:rsidR="00E6634D" w:rsidRDefault="00E6634D" w:rsidP="57AACBBF">
      <w:pPr>
        <w:spacing w:line="480" w:lineRule="auto"/>
        <w:ind w:left="720"/>
        <w:jc w:val="center"/>
        <w:rPr>
          <w:rFonts w:eastAsiaTheme="minorEastAsia"/>
        </w:rPr>
      </w:pPr>
    </w:p>
    <w:p w14:paraId="6E5CE3D2" w14:textId="7D32C075" w:rsidR="00E6634D" w:rsidRDefault="00E6634D" w:rsidP="57AACBBF">
      <w:pPr>
        <w:spacing w:line="480" w:lineRule="auto"/>
        <w:ind w:left="720"/>
        <w:jc w:val="center"/>
        <w:rPr>
          <w:rFonts w:eastAsiaTheme="minorEastAsia"/>
        </w:rPr>
      </w:pPr>
    </w:p>
    <w:p w14:paraId="1DF6BA83" w14:textId="7344BB09" w:rsidR="00E6634D" w:rsidRDefault="5DD7EB35" w:rsidP="57AACBBF">
      <w:pPr>
        <w:spacing w:line="480" w:lineRule="auto"/>
        <w:jc w:val="center"/>
        <w:rPr>
          <w:rFonts w:eastAsiaTheme="minorEastAsia"/>
        </w:rPr>
      </w:pPr>
      <w:r w:rsidRPr="57AACBBF">
        <w:rPr>
          <w:rFonts w:eastAsiaTheme="minorEastAsia"/>
          <w:lang w:val="es-CO"/>
        </w:rPr>
        <w:t xml:space="preserve"> </w:t>
      </w:r>
    </w:p>
    <w:p w14:paraId="7208B8FE" w14:textId="72A3F29B" w:rsidR="00E6634D" w:rsidRDefault="00674A6E" w:rsidP="0DC80AF7">
      <w:pPr>
        <w:spacing w:line="480" w:lineRule="auto"/>
        <w:jc w:val="center"/>
      </w:pPr>
      <w:r>
        <w:rPr>
          <w:rFonts w:eastAsiaTheme="minorEastAsia"/>
          <w:lang w:val="es-CO"/>
        </w:rPr>
        <w:t>Mayo</w:t>
      </w:r>
      <w:r w:rsidR="03C7C389" w:rsidRPr="57AACBBF">
        <w:rPr>
          <w:rFonts w:eastAsiaTheme="minorEastAsia"/>
          <w:lang w:val="es-CO"/>
        </w:rPr>
        <w:t xml:space="preserve">, 2026 </w:t>
      </w:r>
    </w:p>
    <w:p w14:paraId="51D12835" w14:textId="04D61DFE" w:rsidR="00E6634D" w:rsidRDefault="00E6634D" w:rsidP="57AACBBF">
      <w:pPr>
        <w:spacing w:line="480" w:lineRule="auto"/>
        <w:jc w:val="center"/>
        <w:rPr>
          <w:rFonts w:eastAsiaTheme="minorEastAsia"/>
          <w:b/>
          <w:bCs/>
          <w:lang w:val="es-CO"/>
        </w:rPr>
      </w:pPr>
    </w:p>
    <w:p w14:paraId="4632610C" w14:textId="0755A38D" w:rsidR="03C7C389" w:rsidRDefault="03C7C389" w:rsidP="57AACBBF">
      <w:pPr>
        <w:spacing w:line="480" w:lineRule="auto"/>
        <w:jc w:val="center"/>
        <w:rPr>
          <w:rFonts w:eastAsiaTheme="minorEastAsia"/>
          <w:lang w:val="es-CO"/>
        </w:rPr>
      </w:pPr>
      <w:r w:rsidRPr="57AACBBF">
        <w:rPr>
          <w:rFonts w:eastAsiaTheme="minorEastAsia"/>
          <w:lang w:val="es-CO"/>
        </w:rPr>
        <w:t>Bogotá D.C.</w:t>
      </w:r>
    </w:p>
    <w:p w14:paraId="698291B5" w14:textId="77777777" w:rsidR="005F5BAD" w:rsidRDefault="005F5BAD" w:rsidP="005F5BAD">
      <w:pPr>
        <w:rPr>
          <w:lang w:val="es-CO"/>
        </w:rPr>
      </w:pPr>
    </w:p>
    <w:p w14:paraId="6AA63DF0" w14:textId="02F043A1" w:rsidR="00941439" w:rsidRDefault="00941439" w:rsidP="00941439">
      <w:pPr>
        <w:jc w:val="center"/>
        <w:rPr>
          <w:rFonts w:asciiTheme="majorHAnsi" w:hAnsiTheme="majorHAnsi"/>
          <w:b/>
          <w:bCs/>
          <w:sz w:val="32"/>
          <w:szCs w:val="32"/>
          <w:lang w:val="es-CO"/>
        </w:rPr>
      </w:pPr>
      <w:r>
        <w:rPr>
          <w:rFonts w:asciiTheme="majorHAnsi" w:hAnsiTheme="majorHAnsi"/>
          <w:b/>
          <w:bCs/>
          <w:sz w:val="32"/>
          <w:szCs w:val="32"/>
          <w:lang w:val="es-CO"/>
        </w:rPr>
        <w:lastRenderedPageBreak/>
        <w:t>Resumen</w:t>
      </w:r>
    </w:p>
    <w:p w14:paraId="06858197" w14:textId="47756CEC" w:rsidR="009F3C86" w:rsidRDefault="009F3C86" w:rsidP="009F3C86">
      <w:pPr>
        <w:jc w:val="both"/>
        <w:rPr>
          <w:rFonts w:eastAsiaTheme="minorEastAsia" w:cstheme="minorHAnsi"/>
          <w:lang w:val="es-CO"/>
        </w:rPr>
      </w:pPr>
      <w:r w:rsidRPr="00674E04">
        <w:rPr>
          <w:rFonts w:eastAsiaTheme="minorEastAsia" w:cstheme="minorHAnsi"/>
          <w:lang w:val="es-CO"/>
        </w:rPr>
        <w:t xml:space="preserve">En el marco del Programa 25 del Plan de Desarrollo Local de Bosa 2024-2028, que establece la implementación de 500 huertas urbanas en la localidad, los líderes y propietarios de huertas de la UPZ 84 Bosa Occidental carecen de herramientas digitales accesibles que los orienten en la creación y mantenimiento de sus cultivos. Esta comunidad </w:t>
      </w:r>
      <w:r w:rsidR="00022875" w:rsidRPr="00674E04">
        <w:rPr>
          <w:rFonts w:eastAsiaTheme="minorEastAsia" w:cstheme="minorHAnsi"/>
          <w:lang w:val="es-CO"/>
        </w:rPr>
        <w:t xml:space="preserve">está </w:t>
      </w:r>
      <w:r w:rsidRPr="00674E04">
        <w:rPr>
          <w:rFonts w:eastAsiaTheme="minorEastAsia" w:cstheme="minorHAnsi"/>
          <w:lang w:val="es-CO"/>
        </w:rPr>
        <w:t xml:space="preserve">conformada principalmente por </w:t>
      </w:r>
      <w:r w:rsidR="00BB23D5" w:rsidRPr="00674E04">
        <w:rPr>
          <w:rFonts w:eastAsiaTheme="minorEastAsia" w:cstheme="minorHAnsi"/>
          <w:lang w:val="es-CO"/>
        </w:rPr>
        <w:t xml:space="preserve">adultos </w:t>
      </w:r>
      <w:r w:rsidRPr="00674E04">
        <w:rPr>
          <w:rFonts w:eastAsiaTheme="minorEastAsia" w:cstheme="minorHAnsi"/>
          <w:lang w:val="es-CO"/>
        </w:rPr>
        <w:t>mayores y de mediana edad</w:t>
      </w:r>
      <w:r w:rsidR="00851245" w:rsidRPr="00674E04">
        <w:rPr>
          <w:rFonts w:eastAsiaTheme="minorEastAsia" w:cstheme="minorHAnsi"/>
          <w:lang w:val="es-CO"/>
        </w:rPr>
        <w:t xml:space="preserve"> quienes </w:t>
      </w:r>
      <w:r w:rsidR="00F649A6" w:rsidRPr="00674E04">
        <w:rPr>
          <w:rFonts w:eastAsiaTheme="minorEastAsia" w:cstheme="minorHAnsi"/>
          <w:lang w:val="es-CO"/>
        </w:rPr>
        <w:t>presentan</w:t>
      </w:r>
      <w:r w:rsidRPr="00674E04">
        <w:rPr>
          <w:rFonts w:eastAsiaTheme="minorEastAsia" w:cstheme="minorHAnsi"/>
          <w:lang w:val="es-CO"/>
        </w:rPr>
        <w:t xml:space="preserve"> </w:t>
      </w:r>
      <w:r w:rsidR="00022875" w:rsidRPr="00674E04">
        <w:rPr>
          <w:rFonts w:eastAsiaTheme="minorEastAsia" w:cstheme="minorHAnsi"/>
          <w:lang w:val="es-CO"/>
        </w:rPr>
        <w:t>un</w:t>
      </w:r>
      <w:r w:rsidRPr="00674E04">
        <w:rPr>
          <w:rFonts w:eastAsiaTheme="minorEastAsia" w:cstheme="minorHAnsi"/>
          <w:lang w:val="es-CO"/>
        </w:rPr>
        <w:t xml:space="preserve"> uso básico del teléfono celular</w:t>
      </w:r>
      <w:r w:rsidR="00022875" w:rsidRPr="00674E04">
        <w:rPr>
          <w:rFonts w:eastAsiaTheme="minorEastAsia" w:cstheme="minorHAnsi"/>
          <w:lang w:val="es-CO"/>
        </w:rPr>
        <w:t xml:space="preserve">. </w:t>
      </w:r>
      <w:r w:rsidRPr="00674E04">
        <w:rPr>
          <w:rFonts w:eastAsiaTheme="minorEastAsia" w:cstheme="minorHAnsi"/>
          <w:lang w:val="es-CO"/>
        </w:rPr>
        <w:t>Este proyecto desarrolla un prototipo funcional de chatbot en WhatsApp impulsado por inteligencia artificial, que permite a los usuarios recibir orientación agroecológica en lenguaje natural, registrar información básica de sus huertas mediante extracción de entidades y obtener respuestas personalizadas construidas a partir de los datos compartidos por la comunidad, a través de un patrón de recuperación aumentada por generación. La metodología combina ingeniería de requisitos ágil</w:t>
      </w:r>
      <w:r w:rsidR="00051A88">
        <w:rPr>
          <w:rFonts w:eastAsiaTheme="minorEastAsia" w:cstheme="minorHAnsi"/>
          <w:lang w:val="es-CO"/>
        </w:rPr>
        <w:t xml:space="preserve"> </w:t>
      </w:r>
      <w:r w:rsidRPr="00674E04">
        <w:rPr>
          <w:rFonts w:eastAsiaTheme="minorEastAsia" w:cstheme="minorHAnsi"/>
          <w:lang w:val="es-CO"/>
        </w:rPr>
        <w:t>y evaluación de usabilidad mediante la Escala de Usabilidad del Sistema en dos rondas iterativas con entre cinco y siete usuarios reales de la comunidad. El prototipo demuestra la viabilidad técnica y social de desplegar agentes conversacionales de IA sobre canales de mensajería preexistentes como herramienta de apoyo a la agricultura urbana comunitaria.</w:t>
      </w:r>
    </w:p>
    <w:p w14:paraId="1BD2D561" w14:textId="77777777" w:rsidR="00051A88" w:rsidRPr="00B0389F" w:rsidRDefault="00051A88" w:rsidP="00051A88">
      <w:pPr>
        <w:jc w:val="both"/>
        <w:rPr>
          <w:rFonts w:asciiTheme="majorHAnsi" w:eastAsiaTheme="minorEastAsia" w:hAnsiTheme="majorHAnsi"/>
          <w:b/>
          <w:bCs/>
          <w:lang w:val="es-CO"/>
        </w:rPr>
      </w:pPr>
      <w:r w:rsidRPr="00B0389F">
        <w:rPr>
          <w:rFonts w:asciiTheme="majorHAnsi" w:eastAsiaTheme="minorEastAsia" w:hAnsiTheme="majorHAnsi"/>
          <w:b/>
          <w:bCs/>
          <w:lang w:val="es-CO"/>
        </w:rPr>
        <w:t>Palabras clave</w:t>
      </w:r>
    </w:p>
    <w:p w14:paraId="0250BE29" w14:textId="77777777" w:rsidR="00051A88" w:rsidRDefault="00051A88" w:rsidP="00051A88">
      <w:pPr>
        <w:jc w:val="both"/>
        <w:rPr>
          <w:lang w:val="es-CO"/>
        </w:rPr>
      </w:pPr>
      <w:r w:rsidRPr="009F3C86">
        <w:rPr>
          <w:rFonts w:asciiTheme="majorHAnsi" w:eastAsiaTheme="minorEastAsia" w:hAnsiTheme="majorHAnsi"/>
          <w:lang w:val="es-CO"/>
        </w:rPr>
        <w:t xml:space="preserve"> </w:t>
      </w:r>
      <w:proofErr w:type="spellStart"/>
      <w:r w:rsidRPr="00674E04">
        <w:rPr>
          <w:rFonts w:eastAsiaTheme="minorEastAsia" w:cstheme="minorHAnsi"/>
          <w:lang w:val="es-CO"/>
        </w:rPr>
        <w:t>Chatbot</w:t>
      </w:r>
      <w:proofErr w:type="spellEnd"/>
      <w:r w:rsidRPr="00674E04">
        <w:rPr>
          <w:rFonts w:eastAsiaTheme="minorEastAsia" w:cstheme="minorHAnsi"/>
          <w:lang w:val="es-CO"/>
        </w:rPr>
        <w:t>, WhatsApp, inteligencia artificial, huertas urbanas, agroecología, usabilidad.</w:t>
      </w:r>
    </w:p>
    <w:p w14:paraId="49F1A0C3" w14:textId="338EA940" w:rsidR="00C905C3" w:rsidRPr="00962BB9" w:rsidRDefault="00DB3FE0" w:rsidP="00DB3FE0">
      <w:pPr>
        <w:jc w:val="center"/>
        <w:rPr>
          <w:rFonts w:eastAsiaTheme="minorEastAsia" w:cstheme="minorHAnsi"/>
          <w:lang w:val="en-US"/>
        </w:rPr>
      </w:pPr>
      <w:r w:rsidRPr="00962BB9">
        <w:rPr>
          <w:rFonts w:asciiTheme="majorHAnsi" w:hAnsiTheme="majorHAnsi"/>
          <w:b/>
          <w:bCs/>
          <w:sz w:val="32"/>
          <w:szCs w:val="32"/>
          <w:lang w:val="en-US"/>
        </w:rPr>
        <w:t>Abstract</w:t>
      </w:r>
    </w:p>
    <w:p w14:paraId="647C67FF" w14:textId="066221B0" w:rsidR="00C905C3" w:rsidRPr="00C905C3" w:rsidRDefault="00C905C3" w:rsidP="009F3C86">
      <w:pPr>
        <w:jc w:val="both"/>
        <w:rPr>
          <w:rFonts w:eastAsiaTheme="minorEastAsia" w:cstheme="minorHAnsi"/>
          <w:lang w:val="en-US"/>
        </w:rPr>
      </w:pPr>
      <w:r w:rsidRPr="00C905C3">
        <w:rPr>
          <w:rFonts w:eastAsiaTheme="minorEastAsia" w:cstheme="minorHAnsi"/>
          <w:lang w:val="en-US"/>
        </w:rPr>
        <w:t>Within the framework of Program 25 of the Local Development Plan of Bosa 2024-2028, which establishes the implementation of 500 urban gardens in the district, leaders and garden owners in UPZ 84 Bosa Occidental lack accessible digital tools to guide them in the creation and maintenance of their crops. This community is composed primarily of older and middle-aged adults who exhibit basic mobile phone usage. This project develops a functional WhatsApp chatbot prototype powered by artificial intelligence, enabling users to receive agroecological guidance in natural language, register basic information about their gardens through entity extraction, and obtain personalized responses built from community-shared data via a retrieval-augmented generation pattern. The methodology combines agile requirements engineering</w:t>
      </w:r>
      <w:r w:rsidR="00051A88">
        <w:rPr>
          <w:rFonts w:eastAsiaTheme="minorEastAsia" w:cstheme="minorHAnsi"/>
          <w:lang w:val="en-US"/>
        </w:rPr>
        <w:t xml:space="preserve"> </w:t>
      </w:r>
      <w:r w:rsidRPr="00C905C3">
        <w:rPr>
          <w:rFonts w:eastAsiaTheme="minorEastAsia" w:cstheme="minorHAnsi"/>
          <w:lang w:val="en-US"/>
        </w:rPr>
        <w:t>and usability evaluation using the System Usability Scale across two iterative rounds with five to seven real community users. The prototype demonstrates the technical and social feasibility of deploying AI conversational agents on pre-existing messaging channels as a support tool for community urban agriculture.</w:t>
      </w:r>
    </w:p>
    <w:p w14:paraId="231C21F8" w14:textId="77777777" w:rsidR="00C905C3" w:rsidRPr="00C905C3" w:rsidRDefault="00C905C3" w:rsidP="009F3C86">
      <w:pPr>
        <w:jc w:val="both"/>
        <w:rPr>
          <w:rFonts w:eastAsiaTheme="minorEastAsia" w:cstheme="minorHAnsi"/>
          <w:lang w:val="en-US"/>
        </w:rPr>
      </w:pPr>
    </w:p>
    <w:p w14:paraId="4ABF9A49" w14:textId="3605024E" w:rsidR="00B0389F" w:rsidRPr="00962BB9" w:rsidRDefault="00051A88" w:rsidP="009F3C86">
      <w:pPr>
        <w:jc w:val="both"/>
        <w:rPr>
          <w:rFonts w:asciiTheme="majorHAnsi" w:eastAsiaTheme="minorEastAsia" w:hAnsiTheme="majorHAnsi"/>
          <w:b/>
          <w:bCs/>
          <w:lang w:val="en-US"/>
        </w:rPr>
      </w:pPr>
      <w:r w:rsidRPr="00962BB9">
        <w:rPr>
          <w:rFonts w:asciiTheme="majorHAnsi" w:eastAsiaTheme="minorEastAsia" w:hAnsiTheme="majorHAnsi"/>
          <w:b/>
          <w:bCs/>
          <w:lang w:val="en-US"/>
        </w:rPr>
        <w:t>Keywords</w:t>
      </w:r>
    </w:p>
    <w:p w14:paraId="0771B4A6" w14:textId="78D893AE" w:rsidR="00674E04" w:rsidRPr="00962BB9" w:rsidRDefault="009F3C86" w:rsidP="00DB3FE0">
      <w:pPr>
        <w:jc w:val="both"/>
        <w:rPr>
          <w:lang w:val="en-US"/>
        </w:rPr>
      </w:pPr>
      <w:r w:rsidRPr="00962BB9">
        <w:rPr>
          <w:rFonts w:asciiTheme="majorHAnsi" w:eastAsiaTheme="minorEastAsia" w:hAnsiTheme="majorHAnsi"/>
          <w:lang w:val="en-US"/>
        </w:rPr>
        <w:t xml:space="preserve"> </w:t>
      </w:r>
      <w:r w:rsidR="00B0389F" w:rsidRPr="00962BB9">
        <w:rPr>
          <w:rFonts w:eastAsiaTheme="minorEastAsia" w:cstheme="minorHAnsi"/>
          <w:lang w:val="en-US"/>
        </w:rPr>
        <w:t>C</w:t>
      </w:r>
      <w:r w:rsidRPr="00962BB9">
        <w:rPr>
          <w:rFonts w:eastAsiaTheme="minorEastAsia" w:cstheme="minorHAnsi"/>
          <w:lang w:val="en-US"/>
        </w:rPr>
        <w:t xml:space="preserve">hatbot, WhatsApp, </w:t>
      </w:r>
      <w:r w:rsidR="00051A88" w:rsidRPr="00962BB9">
        <w:rPr>
          <w:rFonts w:eastAsiaTheme="minorEastAsia" w:cstheme="minorHAnsi"/>
          <w:lang w:val="en-US"/>
        </w:rPr>
        <w:t xml:space="preserve">artificial </w:t>
      </w:r>
      <w:proofErr w:type="spellStart"/>
      <w:r w:rsidR="00051A88" w:rsidRPr="00962BB9">
        <w:rPr>
          <w:rFonts w:eastAsiaTheme="minorEastAsia" w:cstheme="minorHAnsi"/>
          <w:lang w:val="en-US"/>
        </w:rPr>
        <w:t>inteligence</w:t>
      </w:r>
      <w:proofErr w:type="spellEnd"/>
      <w:r w:rsidRPr="00962BB9">
        <w:rPr>
          <w:rFonts w:eastAsiaTheme="minorEastAsia" w:cstheme="minorHAnsi"/>
          <w:lang w:val="en-US"/>
        </w:rPr>
        <w:t xml:space="preserve">, </w:t>
      </w:r>
      <w:r w:rsidR="00EB4930" w:rsidRPr="00962BB9">
        <w:rPr>
          <w:rFonts w:eastAsiaTheme="minorEastAsia" w:cstheme="minorHAnsi"/>
          <w:lang w:val="en-US"/>
        </w:rPr>
        <w:t>urban garden</w:t>
      </w:r>
      <w:r w:rsidRPr="00962BB9">
        <w:rPr>
          <w:rFonts w:eastAsiaTheme="minorEastAsia" w:cstheme="minorHAnsi"/>
          <w:lang w:val="en-US"/>
        </w:rPr>
        <w:t>, agroecolo</w:t>
      </w:r>
      <w:r w:rsidR="00EB4930" w:rsidRPr="00962BB9">
        <w:rPr>
          <w:rFonts w:eastAsiaTheme="minorEastAsia" w:cstheme="minorHAnsi"/>
          <w:lang w:val="en-US"/>
        </w:rPr>
        <w:t>gy</w:t>
      </w:r>
      <w:r w:rsidRPr="00962BB9">
        <w:rPr>
          <w:rFonts w:eastAsiaTheme="minorEastAsia" w:cstheme="minorHAnsi"/>
          <w:lang w:val="en-US"/>
        </w:rPr>
        <w:t xml:space="preserve">, </w:t>
      </w:r>
      <w:proofErr w:type="spellStart"/>
      <w:r w:rsidRPr="00962BB9">
        <w:rPr>
          <w:rFonts w:eastAsiaTheme="minorEastAsia" w:cstheme="minorHAnsi"/>
          <w:lang w:val="en-US"/>
        </w:rPr>
        <w:t>usabil</w:t>
      </w:r>
      <w:r w:rsidR="00EB4930" w:rsidRPr="00962BB9">
        <w:rPr>
          <w:rFonts w:eastAsiaTheme="minorEastAsia" w:cstheme="minorHAnsi"/>
          <w:lang w:val="en-US"/>
        </w:rPr>
        <w:t>ilty</w:t>
      </w:r>
      <w:proofErr w:type="spellEnd"/>
      <w:r w:rsidRPr="00962BB9">
        <w:rPr>
          <w:rFonts w:eastAsiaTheme="minorEastAsia" w:cstheme="minorHAnsi"/>
          <w:lang w:val="en-US"/>
        </w:rPr>
        <w:t>.</w:t>
      </w:r>
    </w:p>
    <w:p w14:paraId="6F7E7797" w14:textId="77777777" w:rsidR="00941439" w:rsidRPr="00962BB9" w:rsidRDefault="00941439" w:rsidP="005F5BAD">
      <w:pPr>
        <w:rPr>
          <w:lang w:val="en-US"/>
        </w:rPr>
      </w:pPr>
    </w:p>
    <w:p w14:paraId="71E4BF01" w14:textId="77777777" w:rsidR="00941439" w:rsidRPr="00962BB9" w:rsidRDefault="00941439" w:rsidP="005F5BAD">
      <w:pPr>
        <w:rPr>
          <w:lang w:val="en-US"/>
        </w:rPr>
      </w:pPr>
    </w:p>
    <w:p w14:paraId="52121A0B" w14:textId="137CC9EA" w:rsidR="00E6634D" w:rsidRDefault="403844AA" w:rsidP="392D1D4B">
      <w:pPr>
        <w:spacing w:line="480" w:lineRule="auto"/>
        <w:jc w:val="center"/>
        <w:rPr>
          <w:rFonts w:asciiTheme="majorHAnsi" w:eastAsiaTheme="minorEastAsia" w:hAnsiTheme="majorHAnsi"/>
          <w:b/>
          <w:bCs/>
          <w:sz w:val="32"/>
          <w:szCs w:val="32"/>
          <w:lang w:val="es-CO"/>
        </w:rPr>
      </w:pPr>
      <w:r w:rsidRPr="392D1D4B">
        <w:rPr>
          <w:rFonts w:asciiTheme="majorHAnsi" w:hAnsiTheme="majorHAnsi"/>
          <w:b/>
          <w:bCs/>
          <w:sz w:val="32"/>
          <w:szCs w:val="32"/>
          <w:lang w:val="es-CO"/>
        </w:rPr>
        <w:lastRenderedPageBreak/>
        <w:t>Tabla de contenidos</w:t>
      </w:r>
    </w:p>
    <w:sdt>
      <w:sdtPr>
        <w:id w:val="163828146"/>
        <w:docPartObj>
          <w:docPartGallery w:val="Table of Contents"/>
          <w:docPartUnique/>
        </w:docPartObj>
      </w:sdtPr>
      <w:sdtContent>
        <w:p w14:paraId="49479EC1" w14:textId="16588EB6" w:rsidR="00E42A77" w:rsidRDefault="00282409">
          <w:pPr>
            <w:pStyle w:val="TDC2"/>
            <w:tabs>
              <w:tab w:val="right" w:leader="dot" w:pos="9016"/>
            </w:tabs>
            <w:rPr>
              <w:rFonts w:eastAsiaTheme="minorEastAsia"/>
              <w:noProof/>
              <w:kern w:val="2"/>
              <w:lang w:val="es-CO" w:eastAsia="es-CO"/>
              <w14:ligatures w14:val="standardContextual"/>
            </w:rPr>
          </w:pPr>
          <w:r w:rsidRPr="007B7AFF">
            <w:fldChar w:fldCharType="begin"/>
          </w:r>
          <w:r w:rsidRPr="007B7AFF">
            <w:instrText>TOC \o "1-9" \z \u \h</w:instrText>
          </w:r>
          <w:r w:rsidRPr="007B7AFF">
            <w:fldChar w:fldCharType="separate"/>
          </w:r>
          <w:hyperlink w:anchor="_Toc230110997" w:history="1">
            <w:r w:rsidR="00E42A77" w:rsidRPr="008656A5">
              <w:rPr>
                <w:rStyle w:val="Hipervnculo"/>
                <w:b/>
                <w:bCs/>
                <w:noProof/>
              </w:rPr>
              <w:t>1. INTRODUCCIÓN</w:t>
            </w:r>
            <w:r w:rsidR="00E42A77">
              <w:rPr>
                <w:noProof/>
                <w:webHidden/>
              </w:rPr>
              <w:tab/>
            </w:r>
            <w:r w:rsidR="00E42A77">
              <w:rPr>
                <w:noProof/>
                <w:webHidden/>
              </w:rPr>
              <w:fldChar w:fldCharType="begin"/>
            </w:r>
            <w:r w:rsidR="00E42A77">
              <w:rPr>
                <w:noProof/>
                <w:webHidden/>
              </w:rPr>
              <w:instrText xml:space="preserve"> PAGEREF _Toc230110997 \h </w:instrText>
            </w:r>
            <w:r w:rsidR="00E42A77">
              <w:rPr>
                <w:noProof/>
                <w:webHidden/>
              </w:rPr>
            </w:r>
            <w:r w:rsidR="00E42A77">
              <w:rPr>
                <w:noProof/>
                <w:webHidden/>
              </w:rPr>
              <w:fldChar w:fldCharType="separate"/>
            </w:r>
            <w:r w:rsidR="00E42A77">
              <w:rPr>
                <w:noProof/>
                <w:webHidden/>
              </w:rPr>
              <w:t>5</w:t>
            </w:r>
            <w:r w:rsidR="00E42A77">
              <w:rPr>
                <w:noProof/>
                <w:webHidden/>
              </w:rPr>
              <w:fldChar w:fldCharType="end"/>
            </w:r>
          </w:hyperlink>
        </w:p>
        <w:p w14:paraId="5BA2413B" w14:textId="46D42231" w:rsidR="00E42A77" w:rsidRDefault="00E42A77">
          <w:pPr>
            <w:pStyle w:val="TDC2"/>
            <w:tabs>
              <w:tab w:val="right" w:leader="dot" w:pos="9016"/>
            </w:tabs>
            <w:rPr>
              <w:rFonts w:eastAsiaTheme="minorEastAsia"/>
              <w:noProof/>
              <w:kern w:val="2"/>
              <w:lang w:val="es-CO" w:eastAsia="es-CO"/>
              <w14:ligatures w14:val="standardContextual"/>
            </w:rPr>
          </w:pPr>
          <w:hyperlink w:anchor="_Toc230110998" w:history="1">
            <w:r w:rsidRPr="008656A5">
              <w:rPr>
                <w:rStyle w:val="Hipervnculo"/>
                <w:b/>
                <w:bCs/>
                <w:noProof/>
              </w:rPr>
              <w:t>2. PLANTEAMIENTO DEL PROBLEMA DE INVESTIGACIÓN</w:t>
            </w:r>
            <w:r>
              <w:rPr>
                <w:noProof/>
                <w:webHidden/>
              </w:rPr>
              <w:tab/>
            </w:r>
            <w:r>
              <w:rPr>
                <w:noProof/>
                <w:webHidden/>
              </w:rPr>
              <w:fldChar w:fldCharType="begin"/>
            </w:r>
            <w:r>
              <w:rPr>
                <w:noProof/>
                <w:webHidden/>
              </w:rPr>
              <w:instrText xml:space="preserve"> PAGEREF _Toc230110998 \h </w:instrText>
            </w:r>
            <w:r>
              <w:rPr>
                <w:noProof/>
                <w:webHidden/>
              </w:rPr>
            </w:r>
            <w:r>
              <w:rPr>
                <w:noProof/>
                <w:webHidden/>
              </w:rPr>
              <w:fldChar w:fldCharType="separate"/>
            </w:r>
            <w:r>
              <w:rPr>
                <w:noProof/>
                <w:webHidden/>
              </w:rPr>
              <w:t>6</w:t>
            </w:r>
            <w:r>
              <w:rPr>
                <w:noProof/>
                <w:webHidden/>
              </w:rPr>
              <w:fldChar w:fldCharType="end"/>
            </w:r>
          </w:hyperlink>
        </w:p>
        <w:p w14:paraId="7AAD5C95" w14:textId="080548C8" w:rsidR="00E42A77" w:rsidRDefault="00E42A77">
          <w:pPr>
            <w:pStyle w:val="TDC3"/>
            <w:tabs>
              <w:tab w:val="right" w:leader="dot" w:pos="9016"/>
            </w:tabs>
            <w:rPr>
              <w:rFonts w:eastAsiaTheme="minorEastAsia"/>
              <w:noProof/>
              <w:kern w:val="2"/>
              <w:lang w:val="es-CO" w:eastAsia="es-CO"/>
              <w14:ligatures w14:val="standardContextual"/>
            </w:rPr>
          </w:pPr>
          <w:hyperlink w:anchor="_Toc230110999" w:history="1">
            <w:r w:rsidRPr="008656A5">
              <w:rPr>
                <w:rStyle w:val="Hipervnculo"/>
                <w:b/>
                <w:bCs/>
                <w:noProof/>
              </w:rPr>
              <w:t>2.1. Descripción del problema</w:t>
            </w:r>
            <w:r>
              <w:rPr>
                <w:noProof/>
                <w:webHidden/>
              </w:rPr>
              <w:tab/>
            </w:r>
            <w:r>
              <w:rPr>
                <w:noProof/>
                <w:webHidden/>
              </w:rPr>
              <w:fldChar w:fldCharType="begin"/>
            </w:r>
            <w:r>
              <w:rPr>
                <w:noProof/>
                <w:webHidden/>
              </w:rPr>
              <w:instrText xml:space="preserve"> PAGEREF _Toc230110999 \h </w:instrText>
            </w:r>
            <w:r>
              <w:rPr>
                <w:noProof/>
                <w:webHidden/>
              </w:rPr>
            </w:r>
            <w:r>
              <w:rPr>
                <w:noProof/>
                <w:webHidden/>
              </w:rPr>
              <w:fldChar w:fldCharType="separate"/>
            </w:r>
            <w:r>
              <w:rPr>
                <w:noProof/>
                <w:webHidden/>
              </w:rPr>
              <w:t>6</w:t>
            </w:r>
            <w:r>
              <w:rPr>
                <w:noProof/>
                <w:webHidden/>
              </w:rPr>
              <w:fldChar w:fldCharType="end"/>
            </w:r>
          </w:hyperlink>
        </w:p>
        <w:p w14:paraId="67C5AC66" w14:textId="37F51EB5" w:rsidR="00E42A77" w:rsidRDefault="00E42A77">
          <w:pPr>
            <w:pStyle w:val="TDC3"/>
            <w:tabs>
              <w:tab w:val="right" w:leader="dot" w:pos="9016"/>
            </w:tabs>
            <w:rPr>
              <w:rFonts w:eastAsiaTheme="minorEastAsia"/>
              <w:noProof/>
              <w:kern w:val="2"/>
              <w:lang w:val="es-CO" w:eastAsia="es-CO"/>
              <w14:ligatures w14:val="standardContextual"/>
            </w:rPr>
          </w:pPr>
          <w:hyperlink w:anchor="_Toc230111000" w:history="1">
            <w:r w:rsidRPr="008656A5">
              <w:rPr>
                <w:rStyle w:val="Hipervnculo"/>
                <w:b/>
                <w:bCs/>
                <w:noProof/>
              </w:rPr>
              <w:t>2.2. Formulación del problema</w:t>
            </w:r>
            <w:r>
              <w:rPr>
                <w:noProof/>
                <w:webHidden/>
              </w:rPr>
              <w:tab/>
            </w:r>
            <w:r>
              <w:rPr>
                <w:noProof/>
                <w:webHidden/>
              </w:rPr>
              <w:fldChar w:fldCharType="begin"/>
            </w:r>
            <w:r>
              <w:rPr>
                <w:noProof/>
                <w:webHidden/>
              </w:rPr>
              <w:instrText xml:space="preserve"> PAGEREF _Toc230111000 \h </w:instrText>
            </w:r>
            <w:r>
              <w:rPr>
                <w:noProof/>
                <w:webHidden/>
              </w:rPr>
            </w:r>
            <w:r>
              <w:rPr>
                <w:noProof/>
                <w:webHidden/>
              </w:rPr>
              <w:fldChar w:fldCharType="separate"/>
            </w:r>
            <w:r>
              <w:rPr>
                <w:noProof/>
                <w:webHidden/>
              </w:rPr>
              <w:t>6</w:t>
            </w:r>
            <w:r>
              <w:rPr>
                <w:noProof/>
                <w:webHidden/>
              </w:rPr>
              <w:fldChar w:fldCharType="end"/>
            </w:r>
          </w:hyperlink>
        </w:p>
        <w:p w14:paraId="2573B107" w14:textId="2F56861C" w:rsidR="00E42A77" w:rsidRDefault="00E42A77">
          <w:pPr>
            <w:pStyle w:val="TDC3"/>
            <w:tabs>
              <w:tab w:val="right" w:leader="dot" w:pos="9016"/>
            </w:tabs>
            <w:rPr>
              <w:rFonts w:eastAsiaTheme="minorEastAsia"/>
              <w:noProof/>
              <w:kern w:val="2"/>
              <w:lang w:val="es-CO" w:eastAsia="es-CO"/>
              <w14:ligatures w14:val="standardContextual"/>
            </w:rPr>
          </w:pPr>
          <w:hyperlink w:anchor="_Toc230111001" w:history="1">
            <w:r w:rsidRPr="008656A5">
              <w:rPr>
                <w:rStyle w:val="Hipervnculo"/>
                <w:b/>
                <w:bCs/>
                <w:noProof/>
              </w:rPr>
              <w:t>2.3. Sistematización del problema</w:t>
            </w:r>
            <w:r>
              <w:rPr>
                <w:noProof/>
                <w:webHidden/>
              </w:rPr>
              <w:tab/>
            </w:r>
            <w:r>
              <w:rPr>
                <w:noProof/>
                <w:webHidden/>
              </w:rPr>
              <w:fldChar w:fldCharType="begin"/>
            </w:r>
            <w:r>
              <w:rPr>
                <w:noProof/>
                <w:webHidden/>
              </w:rPr>
              <w:instrText xml:space="preserve"> PAGEREF _Toc230111001 \h </w:instrText>
            </w:r>
            <w:r>
              <w:rPr>
                <w:noProof/>
                <w:webHidden/>
              </w:rPr>
            </w:r>
            <w:r>
              <w:rPr>
                <w:noProof/>
                <w:webHidden/>
              </w:rPr>
              <w:fldChar w:fldCharType="separate"/>
            </w:r>
            <w:r>
              <w:rPr>
                <w:noProof/>
                <w:webHidden/>
              </w:rPr>
              <w:t>6</w:t>
            </w:r>
            <w:r>
              <w:rPr>
                <w:noProof/>
                <w:webHidden/>
              </w:rPr>
              <w:fldChar w:fldCharType="end"/>
            </w:r>
          </w:hyperlink>
        </w:p>
        <w:p w14:paraId="625B2991" w14:textId="7ADE998C" w:rsidR="00E42A77" w:rsidRDefault="00E42A77">
          <w:pPr>
            <w:pStyle w:val="TDC3"/>
            <w:tabs>
              <w:tab w:val="right" w:leader="dot" w:pos="9016"/>
            </w:tabs>
            <w:rPr>
              <w:rFonts w:eastAsiaTheme="minorEastAsia"/>
              <w:noProof/>
              <w:kern w:val="2"/>
              <w:lang w:val="es-CO" w:eastAsia="es-CO"/>
              <w14:ligatures w14:val="standardContextual"/>
            </w:rPr>
          </w:pPr>
          <w:hyperlink w:anchor="_Toc230111002" w:history="1">
            <w:r w:rsidRPr="008656A5">
              <w:rPr>
                <w:rStyle w:val="Hipervnculo"/>
                <w:b/>
                <w:bCs/>
                <w:noProof/>
              </w:rPr>
              <w:t>2.4. Hipótesis</w:t>
            </w:r>
            <w:r>
              <w:rPr>
                <w:noProof/>
                <w:webHidden/>
              </w:rPr>
              <w:tab/>
            </w:r>
            <w:r>
              <w:rPr>
                <w:noProof/>
                <w:webHidden/>
              </w:rPr>
              <w:fldChar w:fldCharType="begin"/>
            </w:r>
            <w:r>
              <w:rPr>
                <w:noProof/>
                <w:webHidden/>
              </w:rPr>
              <w:instrText xml:space="preserve"> PAGEREF _Toc230111002 \h </w:instrText>
            </w:r>
            <w:r>
              <w:rPr>
                <w:noProof/>
                <w:webHidden/>
              </w:rPr>
            </w:r>
            <w:r>
              <w:rPr>
                <w:noProof/>
                <w:webHidden/>
              </w:rPr>
              <w:fldChar w:fldCharType="separate"/>
            </w:r>
            <w:r>
              <w:rPr>
                <w:noProof/>
                <w:webHidden/>
              </w:rPr>
              <w:t>7</w:t>
            </w:r>
            <w:r>
              <w:rPr>
                <w:noProof/>
                <w:webHidden/>
              </w:rPr>
              <w:fldChar w:fldCharType="end"/>
            </w:r>
          </w:hyperlink>
        </w:p>
        <w:p w14:paraId="5E567937" w14:textId="77BAEF1D" w:rsidR="00E42A77" w:rsidRDefault="00E42A77">
          <w:pPr>
            <w:pStyle w:val="TDC2"/>
            <w:tabs>
              <w:tab w:val="right" w:leader="dot" w:pos="9016"/>
            </w:tabs>
            <w:rPr>
              <w:rFonts w:eastAsiaTheme="minorEastAsia"/>
              <w:noProof/>
              <w:kern w:val="2"/>
              <w:lang w:val="es-CO" w:eastAsia="es-CO"/>
              <w14:ligatures w14:val="standardContextual"/>
            </w:rPr>
          </w:pPr>
          <w:hyperlink w:anchor="_Toc230111003" w:history="1">
            <w:r w:rsidRPr="008656A5">
              <w:rPr>
                <w:rStyle w:val="Hipervnculo"/>
                <w:b/>
                <w:bCs/>
                <w:noProof/>
              </w:rPr>
              <w:t>3. OBJETIVOS DE LA INVESTIGACIÓN.</w:t>
            </w:r>
            <w:r>
              <w:rPr>
                <w:noProof/>
                <w:webHidden/>
              </w:rPr>
              <w:tab/>
            </w:r>
            <w:r>
              <w:rPr>
                <w:noProof/>
                <w:webHidden/>
              </w:rPr>
              <w:fldChar w:fldCharType="begin"/>
            </w:r>
            <w:r>
              <w:rPr>
                <w:noProof/>
                <w:webHidden/>
              </w:rPr>
              <w:instrText xml:space="preserve"> PAGEREF _Toc230111003 \h </w:instrText>
            </w:r>
            <w:r>
              <w:rPr>
                <w:noProof/>
                <w:webHidden/>
              </w:rPr>
            </w:r>
            <w:r>
              <w:rPr>
                <w:noProof/>
                <w:webHidden/>
              </w:rPr>
              <w:fldChar w:fldCharType="separate"/>
            </w:r>
            <w:r>
              <w:rPr>
                <w:noProof/>
                <w:webHidden/>
              </w:rPr>
              <w:t>7</w:t>
            </w:r>
            <w:r>
              <w:rPr>
                <w:noProof/>
                <w:webHidden/>
              </w:rPr>
              <w:fldChar w:fldCharType="end"/>
            </w:r>
          </w:hyperlink>
        </w:p>
        <w:p w14:paraId="36750F25" w14:textId="54DF1019" w:rsidR="00E42A77" w:rsidRDefault="00E42A77">
          <w:pPr>
            <w:pStyle w:val="TDC3"/>
            <w:tabs>
              <w:tab w:val="right" w:leader="dot" w:pos="9016"/>
            </w:tabs>
            <w:rPr>
              <w:rFonts w:eastAsiaTheme="minorEastAsia"/>
              <w:noProof/>
              <w:kern w:val="2"/>
              <w:lang w:val="es-CO" w:eastAsia="es-CO"/>
              <w14:ligatures w14:val="standardContextual"/>
            </w:rPr>
          </w:pPr>
          <w:hyperlink w:anchor="_Toc230111004" w:history="1">
            <w:r w:rsidRPr="008656A5">
              <w:rPr>
                <w:rStyle w:val="Hipervnculo"/>
                <w:b/>
                <w:bCs/>
                <w:noProof/>
              </w:rPr>
              <w:t>3.1. Objetivo general</w:t>
            </w:r>
            <w:r>
              <w:rPr>
                <w:noProof/>
                <w:webHidden/>
              </w:rPr>
              <w:tab/>
            </w:r>
            <w:r>
              <w:rPr>
                <w:noProof/>
                <w:webHidden/>
              </w:rPr>
              <w:fldChar w:fldCharType="begin"/>
            </w:r>
            <w:r>
              <w:rPr>
                <w:noProof/>
                <w:webHidden/>
              </w:rPr>
              <w:instrText xml:space="preserve"> PAGEREF _Toc230111004 \h </w:instrText>
            </w:r>
            <w:r>
              <w:rPr>
                <w:noProof/>
                <w:webHidden/>
              </w:rPr>
            </w:r>
            <w:r>
              <w:rPr>
                <w:noProof/>
                <w:webHidden/>
              </w:rPr>
              <w:fldChar w:fldCharType="separate"/>
            </w:r>
            <w:r>
              <w:rPr>
                <w:noProof/>
                <w:webHidden/>
              </w:rPr>
              <w:t>7</w:t>
            </w:r>
            <w:r>
              <w:rPr>
                <w:noProof/>
                <w:webHidden/>
              </w:rPr>
              <w:fldChar w:fldCharType="end"/>
            </w:r>
          </w:hyperlink>
        </w:p>
        <w:p w14:paraId="43D2C1F4" w14:textId="2B197C1F" w:rsidR="00E42A77" w:rsidRDefault="00E42A77">
          <w:pPr>
            <w:pStyle w:val="TDC3"/>
            <w:tabs>
              <w:tab w:val="right" w:leader="dot" w:pos="9016"/>
            </w:tabs>
            <w:rPr>
              <w:rFonts w:eastAsiaTheme="minorEastAsia"/>
              <w:noProof/>
              <w:kern w:val="2"/>
              <w:lang w:val="es-CO" w:eastAsia="es-CO"/>
              <w14:ligatures w14:val="standardContextual"/>
            </w:rPr>
          </w:pPr>
          <w:hyperlink w:anchor="_Toc230111005" w:history="1">
            <w:r w:rsidRPr="008656A5">
              <w:rPr>
                <w:rStyle w:val="Hipervnculo"/>
                <w:b/>
                <w:bCs/>
                <w:noProof/>
              </w:rPr>
              <w:t>3.2. Objetivos específicos</w:t>
            </w:r>
            <w:r>
              <w:rPr>
                <w:noProof/>
                <w:webHidden/>
              </w:rPr>
              <w:tab/>
            </w:r>
            <w:r>
              <w:rPr>
                <w:noProof/>
                <w:webHidden/>
              </w:rPr>
              <w:fldChar w:fldCharType="begin"/>
            </w:r>
            <w:r>
              <w:rPr>
                <w:noProof/>
                <w:webHidden/>
              </w:rPr>
              <w:instrText xml:space="preserve"> PAGEREF _Toc230111005 \h </w:instrText>
            </w:r>
            <w:r>
              <w:rPr>
                <w:noProof/>
                <w:webHidden/>
              </w:rPr>
            </w:r>
            <w:r>
              <w:rPr>
                <w:noProof/>
                <w:webHidden/>
              </w:rPr>
              <w:fldChar w:fldCharType="separate"/>
            </w:r>
            <w:r>
              <w:rPr>
                <w:noProof/>
                <w:webHidden/>
              </w:rPr>
              <w:t>8</w:t>
            </w:r>
            <w:r>
              <w:rPr>
                <w:noProof/>
                <w:webHidden/>
              </w:rPr>
              <w:fldChar w:fldCharType="end"/>
            </w:r>
          </w:hyperlink>
        </w:p>
        <w:p w14:paraId="07677A5F" w14:textId="30EEC2FF" w:rsidR="00E42A77" w:rsidRDefault="00E42A77">
          <w:pPr>
            <w:pStyle w:val="TDC2"/>
            <w:tabs>
              <w:tab w:val="right" w:leader="dot" w:pos="9016"/>
            </w:tabs>
            <w:rPr>
              <w:rFonts w:eastAsiaTheme="minorEastAsia"/>
              <w:noProof/>
              <w:kern w:val="2"/>
              <w:lang w:val="es-CO" w:eastAsia="es-CO"/>
              <w14:ligatures w14:val="standardContextual"/>
            </w:rPr>
          </w:pPr>
          <w:hyperlink w:anchor="_Toc230111006" w:history="1">
            <w:r w:rsidRPr="008656A5">
              <w:rPr>
                <w:rStyle w:val="Hipervnculo"/>
                <w:b/>
                <w:bCs/>
                <w:noProof/>
              </w:rPr>
              <w:t>4. JUSTIFICACION DE LA INVESTIGACIÓN.</w:t>
            </w:r>
            <w:r>
              <w:rPr>
                <w:noProof/>
                <w:webHidden/>
              </w:rPr>
              <w:tab/>
            </w:r>
            <w:r>
              <w:rPr>
                <w:noProof/>
                <w:webHidden/>
              </w:rPr>
              <w:fldChar w:fldCharType="begin"/>
            </w:r>
            <w:r>
              <w:rPr>
                <w:noProof/>
                <w:webHidden/>
              </w:rPr>
              <w:instrText xml:space="preserve"> PAGEREF _Toc230111006 \h </w:instrText>
            </w:r>
            <w:r>
              <w:rPr>
                <w:noProof/>
                <w:webHidden/>
              </w:rPr>
            </w:r>
            <w:r>
              <w:rPr>
                <w:noProof/>
                <w:webHidden/>
              </w:rPr>
              <w:fldChar w:fldCharType="separate"/>
            </w:r>
            <w:r>
              <w:rPr>
                <w:noProof/>
                <w:webHidden/>
              </w:rPr>
              <w:t>8</w:t>
            </w:r>
            <w:r>
              <w:rPr>
                <w:noProof/>
                <w:webHidden/>
              </w:rPr>
              <w:fldChar w:fldCharType="end"/>
            </w:r>
          </w:hyperlink>
        </w:p>
        <w:p w14:paraId="27CE41FD" w14:textId="7B808CBF" w:rsidR="00E42A77" w:rsidRDefault="00E42A77">
          <w:pPr>
            <w:pStyle w:val="TDC3"/>
            <w:tabs>
              <w:tab w:val="right" w:leader="dot" w:pos="9016"/>
            </w:tabs>
            <w:rPr>
              <w:rFonts w:eastAsiaTheme="minorEastAsia"/>
              <w:noProof/>
              <w:kern w:val="2"/>
              <w:lang w:val="es-CO" w:eastAsia="es-CO"/>
              <w14:ligatures w14:val="standardContextual"/>
            </w:rPr>
          </w:pPr>
          <w:hyperlink w:anchor="_Toc230111007" w:history="1">
            <w:r w:rsidRPr="008656A5">
              <w:rPr>
                <w:rStyle w:val="Hipervnculo"/>
                <w:b/>
                <w:bCs/>
                <w:noProof/>
              </w:rPr>
              <w:t>4.1. Relevancia para la industria del software</w:t>
            </w:r>
            <w:r>
              <w:rPr>
                <w:noProof/>
                <w:webHidden/>
              </w:rPr>
              <w:tab/>
            </w:r>
            <w:r>
              <w:rPr>
                <w:noProof/>
                <w:webHidden/>
              </w:rPr>
              <w:fldChar w:fldCharType="begin"/>
            </w:r>
            <w:r>
              <w:rPr>
                <w:noProof/>
                <w:webHidden/>
              </w:rPr>
              <w:instrText xml:space="preserve"> PAGEREF _Toc230111007 \h </w:instrText>
            </w:r>
            <w:r>
              <w:rPr>
                <w:noProof/>
                <w:webHidden/>
              </w:rPr>
            </w:r>
            <w:r>
              <w:rPr>
                <w:noProof/>
                <w:webHidden/>
              </w:rPr>
              <w:fldChar w:fldCharType="separate"/>
            </w:r>
            <w:r>
              <w:rPr>
                <w:noProof/>
                <w:webHidden/>
              </w:rPr>
              <w:t>8</w:t>
            </w:r>
            <w:r>
              <w:rPr>
                <w:noProof/>
                <w:webHidden/>
              </w:rPr>
              <w:fldChar w:fldCharType="end"/>
            </w:r>
          </w:hyperlink>
        </w:p>
        <w:p w14:paraId="2EC65895" w14:textId="77322389" w:rsidR="00E42A77" w:rsidRDefault="00E42A77">
          <w:pPr>
            <w:pStyle w:val="TDC3"/>
            <w:tabs>
              <w:tab w:val="right" w:leader="dot" w:pos="9016"/>
            </w:tabs>
            <w:rPr>
              <w:rFonts w:eastAsiaTheme="minorEastAsia"/>
              <w:noProof/>
              <w:kern w:val="2"/>
              <w:lang w:val="es-CO" w:eastAsia="es-CO"/>
              <w14:ligatures w14:val="standardContextual"/>
            </w:rPr>
          </w:pPr>
          <w:hyperlink w:anchor="_Toc230111008" w:history="1">
            <w:r w:rsidRPr="008656A5">
              <w:rPr>
                <w:rStyle w:val="Hipervnculo"/>
                <w:b/>
                <w:bCs/>
                <w:noProof/>
              </w:rPr>
              <w:t>4.2. Contribución a buenas prácticas, estándares y metodologías</w:t>
            </w:r>
            <w:r>
              <w:rPr>
                <w:noProof/>
                <w:webHidden/>
              </w:rPr>
              <w:tab/>
            </w:r>
            <w:r>
              <w:rPr>
                <w:noProof/>
                <w:webHidden/>
              </w:rPr>
              <w:fldChar w:fldCharType="begin"/>
            </w:r>
            <w:r>
              <w:rPr>
                <w:noProof/>
                <w:webHidden/>
              </w:rPr>
              <w:instrText xml:space="preserve"> PAGEREF _Toc230111008 \h </w:instrText>
            </w:r>
            <w:r>
              <w:rPr>
                <w:noProof/>
                <w:webHidden/>
              </w:rPr>
            </w:r>
            <w:r>
              <w:rPr>
                <w:noProof/>
                <w:webHidden/>
              </w:rPr>
              <w:fldChar w:fldCharType="separate"/>
            </w:r>
            <w:r>
              <w:rPr>
                <w:noProof/>
                <w:webHidden/>
              </w:rPr>
              <w:t>9</w:t>
            </w:r>
            <w:r>
              <w:rPr>
                <w:noProof/>
                <w:webHidden/>
              </w:rPr>
              <w:fldChar w:fldCharType="end"/>
            </w:r>
          </w:hyperlink>
        </w:p>
        <w:p w14:paraId="0A412586" w14:textId="29003860" w:rsidR="00E42A77" w:rsidRDefault="00E42A77">
          <w:pPr>
            <w:pStyle w:val="TDC3"/>
            <w:tabs>
              <w:tab w:val="right" w:leader="dot" w:pos="9016"/>
            </w:tabs>
            <w:rPr>
              <w:rFonts w:eastAsiaTheme="minorEastAsia"/>
              <w:noProof/>
              <w:kern w:val="2"/>
              <w:lang w:val="es-CO" w:eastAsia="es-CO"/>
              <w14:ligatures w14:val="standardContextual"/>
            </w:rPr>
          </w:pPr>
          <w:hyperlink w:anchor="_Toc230111009" w:history="1">
            <w:r w:rsidRPr="008656A5">
              <w:rPr>
                <w:rStyle w:val="Hipervnculo"/>
                <w:b/>
                <w:bCs/>
                <w:noProof/>
              </w:rPr>
              <w:t>4.3. Impacto en la innovación y transformación digital</w:t>
            </w:r>
            <w:r>
              <w:rPr>
                <w:noProof/>
                <w:webHidden/>
              </w:rPr>
              <w:tab/>
            </w:r>
            <w:r>
              <w:rPr>
                <w:noProof/>
                <w:webHidden/>
              </w:rPr>
              <w:fldChar w:fldCharType="begin"/>
            </w:r>
            <w:r>
              <w:rPr>
                <w:noProof/>
                <w:webHidden/>
              </w:rPr>
              <w:instrText xml:space="preserve"> PAGEREF _Toc230111009 \h </w:instrText>
            </w:r>
            <w:r>
              <w:rPr>
                <w:noProof/>
                <w:webHidden/>
              </w:rPr>
            </w:r>
            <w:r>
              <w:rPr>
                <w:noProof/>
                <w:webHidden/>
              </w:rPr>
              <w:fldChar w:fldCharType="separate"/>
            </w:r>
            <w:r>
              <w:rPr>
                <w:noProof/>
                <w:webHidden/>
              </w:rPr>
              <w:t>10</w:t>
            </w:r>
            <w:r>
              <w:rPr>
                <w:noProof/>
                <w:webHidden/>
              </w:rPr>
              <w:fldChar w:fldCharType="end"/>
            </w:r>
          </w:hyperlink>
        </w:p>
        <w:p w14:paraId="00492D8C" w14:textId="1C855B30" w:rsidR="00E42A77" w:rsidRDefault="00E42A77">
          <w:pPr>
            <w:pStyle w:val="TDC2"/>
            <w:tabs>
              <w:tab w:val="right" w:leader="dot" w:pos="9016"/>
            </w:tabs>
            <w:rPr>
              <w:rFonts w:eastAsiaTheme="minorEastAsia"/>
              <w:noProof/>
              <w:kern w:val="2"/>
              <w:lang w:val="es-CO" w:eastAsia="es-CO"/>
              <w14:ligatures w14:val="standardContextual"/>
            </w:rPr>
          </w:pPr>
          <w:hyperlink w:anchor="_Toc230111010" w:history="1">
            <w:r w:rsidRPr="008656A5">
              <w:rPr>
                <w:rStyle w:val="Hipervnculo"/>
                <w:b/>
                <w:bCs/>
                <w:noProof/>
              </w:rPr>
              <w:t>5. MARCO REFERENCIAL</w:t>
            </w:r>
            <w:r>
              <w:rPr>
                <w:noProof/>
                <w:webHidden/>
              </w:rPr>
              <w:tab/>
            </w:r>
            <w:r>
              <w:rPr>
                <w:noProof/>
                <w:webHidden/>
              </w:rPr>
              <w:fldChar w:fldCharType="begin"/>
            </w:r>
            <w:r>
              <w:rPr>
                <w:noProof/>
                <w:webHidden/>
              </w:rPr>
              <w:instrText xml:space="preserve"> PAGEREF _Toc230111010 \h </w:instrText>
            </w:r>
            <w:r>
              <w:rPr>
                <w:noProof/>
                <w:webHidden/>
              </w:rPr>
            </w:r>
            <w:r>
              <w:rPr>
                <w:noProof/>
                <w:webHidden/>
              </w:rPr>
              <w:fldChar w:fldCharType="separate"/>
            </w:r>
            <w:r>
              <w:rPr>
                <w:noProof/>
                <w:webHidden/>
              </w:rPr>
              <w:t>10</w:t>
            </w:r>
            <w:r>
              <w:rPr>
                <w:noProof/>
                <w:webHidden/>
              </w:rPr>
              <w:fldChar w:fldCharType="end"/>
            </w:r>
          </w:hyperlink>
        </w:p>
        <w:p w14:paraId="1264F940" w14:textId="2538F1C2" w:rsidR="00E42A77" w:rsidRDefault="00E42A77">
          <w:pPr>
            <w:pStyle w:val="TDC3"/>
            <w:tabs>
              <w:tab w:val="right" w:leader="dot" w:pos="9016"/>
            </w:tabs>
            <w:rPr>
              <w:rFonts w:eastAsiaTheme="minorEastAsia"/>
              <w:noProof/>
              <w:kern w:val="2"/>
              <w:lang w:val="es-CO" w:eastAsia="es-CO"/>
              <w14:ligatures w14:val="standardContextual"/>
            </w:rPr>
          </w:pPr>
          <w:hyperlink w:anchor="_Toc230111011" w:history="1">
            <w:r w:rsidRPr="008656A5">
              <w:rPr>
                <w:rStyle w:val="Hipervnculo"/>
                <w:b/>
                <w:bCs/>
                <w:noProof/>
              </w:rPr>
              <w:t>5.1. Marco Teórico</w:t>
            </w:r>
            <w:r>
              <w:rPr>
                <w:noProof/>
                <w:webHidden/>
              </w:rPr>
              <w:tab/>
            </w:r>
            <w:r>
              <w:rPr>
                <w:noProof/>
                <w:webHidden/>
              </w:rPr>
              <w:fldChar w:fldCharType="begin"/>
            </w:r>
            <w:r>
              <w:rPr>
                <w:noProof/>
                <w:webHidden/>
              </w:rPr>
              <w:instrText xml:space="preserve"> PAGEREF _Toc230111011 \h </w:instrText>
            </w:r>
            <w:r>
              <w:rPr>
                <w:noProof/>
                <w:webHidden/>
              </w:rPr>
            </w:r>
            <w:r>
              <w:rPr>
                <w:noProof/>
                <w:webHidden/>
              </w:rPr>
              <w:fldChar w:fldCharType="separate"/>
            </w:r>
            <w:r>
              <w:rPr>
                <w:noProof/>
                <w:webHidden/>
              </w:rPr>
              <w:t>10</w:t>
            </w:r>
            <w:r>
              <w:rPr>
                <w:noProof/>
                <w:webHidden/>
              </w:rPr>
              <w:fldChar w:fldCharType="end"/>
            </w:r>
          </w:hyperlink>
        </w:p>
        <w:p w14:paraId="46BAD83B" w14:textId="3FE7C4AF" w:rsidR="00E42A77" w:rsidRDefault="00E42A77">
          <w:pPr>
            <w:pStyle w:val="TDC5"/>
            <w:tabs>
              <w:tab w:val="right" w:leader="dot" w:pos="9016"/>
            </w:tabs>
            <w:rPr>
              <w:rFonts w:eastAsiaTheme="minorEastAsia"/>
              <w:noProof/>
              <w:kern w:val="2"/>
              <w:lang w:val="es-CO" w:eastAsia="es-CO"/>
              <w14:ligatures w14:val="standardContextual"/>
            </w:rPr>
          </w:pPr>
          <w:hyperlink w:anchor="_Toc230111012" w:history="1">
            <w:r w:rsidRPr="008656A5">
              <w:rPr>
                <w:rStyle w:val="Hipervnculo"/>
                <w:b/>
                <w:bCs/>
                <w:noProof/>
              </w:rPr>
              <w:t>5.1.1. Agricultura urbana y agroecología</w:t>
            </w:r>
            <w:r>
              <w:rPr>
                <w:noProof/>
                <w:webHidden/>
              </w:rPr>
              <w:tab/>
            </w:r>
            <w:r>
              <w:rPr>
                <w:noProof/>
                <w:webHidden/>
              </w:rPr>
              <w:fldChar w:fldCharType="begin"/>
            </w:r>
            <w:r>
              <w:rPr>
                <w:noProof/>
                <w:webHidden/>
              </w:rPr>
              <w:instrText xml:space="preserve"> PAGEREF _Toc230111012 \h </w:instrText>
            </w:r>
            <w:r>
              <w:rPr>
                <w:noProof/>
                <w:webHidden/>
              </w:rPr>
            </w:r>
            <w:r>
              <w:rPr>
                <w:noProof/>
                <w:webHidden/>
              </w:rPr>
              <w:fldChar w:fldCharType="separate"/>
            </w:r>
            <w:r>
              <w:rPr>
                <w:noProof/>
                <w:webHidden/>
              </w:rPr>
              <w:t>10</w:t>
            </w:r>
            <w:r>
              <w:rPr>
                <w:noProof/>
                <w:webHidden/>
              </w:rPr>
              <w:fldChar w:fldCharType="end"/>
            </w:r>
          </w:hyperlink>
        </w:p>
        <w:p w14:paraId="09061853" w14:textId="47CAF654" w:rsidR="00E42A77" w:rsidRDefault="00E42A77">
          <w:pPr>
            <w:pStyle w:val="TDC5"/>
            <w:tabs>
              <w:tab w:val="right" w:leader="dot" w:pos="9016"/>
            </w:tabs>
            <w:rPr>
              <w:rFonts w:eastAsiaTheme="minorEastAsia"/>
              <w:noProof/>
              <w:kern w:val="2"/>
              <w:lang w:val="es-CO" w:eastAsia="es-CO"/>
              <w14:ligatures w14:val="standardContextual"/>
            </w:rPr>
          </w:pPr>
          <w:hyperlink w:anchor="_Toc230111013" w:history="1">
            <w:r w:rsidRPr="008656A5">
              <w:rPr>
                <w:rStyle w:val="Hipervnculo"/>
                <w:b/>
                <w:bCs/>
                <w:noProof/>
              </w:rPr>
              <w:t>5.1.2. Agentes conversacionales e inteligencia artificial aplicada</w:t>
            </w:r>
            <w:r>
              <w:rPr>
                <w:noProof/>
                <w:webHidden/>
              </w:rPr>
              <w:tab/>
            </w:r>
            <w:r>
              <w:rPr>
                <w:noProof/>
                <w:webHidden/>
              </w:rPr>
              <w:fldChar w:fldCharType="begin"/>
            </w:r>
            <w:r>
              <w:rPr>
                <w:noProof/>
                <w:webHidden/>
              </w:rPr>
              <w:instrText xml:space="preserve"> PAGEREF _Toc230111013 \h </w:instrText>
            </w:r>
            <w:r>
              <w:rPr>
                <w:noProof/>
                <w:webHidden/>
              </w:rPr>
            </w:r>
            <w:r>
              <w:rPr>
                <w:noProof/>
                <w:webHidden/>
              </w:rPr>
              <w:fldChar w:fldCharType="separate"/>
            </w:r>
            <w:r>
              <w:rPr>
                <w:noProof/>
                <w:webHidden/>
              </w:rPr>
              <w:t>11</w:t>
            </w:r>
            <w:r>
              <w:rPr>
                <w:noProof/>
                <w:webHidden/>
              </w:rPr>
              <w:fldChar w:fldCharType="end"/>
            </w:r>
          </w:hyperlink>
        </w:p>
        <w:p w14:paraId="49DFD961" w14:textId="7B305C5F" w:rsidR="00E42A77" w:rsidRDefault="00E42A77">
          <w:pPr>
            <w:pStyle w:val="TDC5"/>
            <w:tabs>
              <w:tab w:val="right" w:leader="dot" w:pos="9016"/>
            </w:tabs>
            <w:rPr>
              <w:rFonts w:eastAsiaTheme="minorEastAsia"/>
              <w:noProof/>
              <w:kern w:val="2"/>
              <w:lang w:val="es-CO" w:eastAsia="es-CO"/>
              <w14:ligatures w14:val="standardContextual"/>
            </w:rPr>
          </w:pPr>
          <w:hyperlink w:anchor="_Toc230111014" w:history="1">
            <w:r w:rsidRPr="008656A5">
              <w:rPr>
                <w:rStyle w:val="Hipervnculo"/>
                <w:b/>
                <w:bCs/>
                <w:noProof/>
              </w:rPr>
              <w:t>5.1.3. Transformación digital en el sector público (GovTech)</w:t>
            </w:r>
            <w:r>
              <w:rPr>
                <w:noProof/>
                <w:webHidden/>
              </w:rPr>
              <w:tab/>
            </w:r>
            <w:r>
              <w:rPr>
                <w:noProof/>
                <w:webHidden/>
              </w:rPr>
              <w:fldChar w:fldCharType="begin"/>
            </w:r>
            <w:r>
              <w:rPr>
                <w:noProof/>
                <w:webHidden/>
              </w:rPr>
              <w:instrText xml:space="preserve"> PAGEREF _Toc230111014 \h </w:instrText>
            </w:r>
            <w:r>
              <w:rPr>
                <w:noProof/>
                <w:webHidden/>
              </w:rPr>
            </w:r>
            <w:r>
              <w:rPr>
                <w:noProof/>
                <w:webHidden/>
              </w:rPr>
              <w:fldChar w:fldCharType="separate"/>
            </w:r>
            <w:r>
              <w:rPr>
                <w:noProof/>
                <w:webHidden/>
              </w:rPr>
              <w:t>11</w:t>
            </w:r>
            <w:r>
              <w:rPr>
                <w:noProof/>
                <w:webHidden/>
              </w:rPr>
              <w:fldChar w:fldCharType="end"/>
            </w:r>
          </w:hyperlink>
        </w:p>
        <w:p w14:paraId="2BA3450B" w14:textId="103821E3" w:rsidR="00E42A77" w:rsidRDefault="00E42A77">
          <w:pPr>
            <w:pStyle w:val="TDC3"/>
            <w:tabs>
              <w:tab w:val="right" w:leader="dot" w:pos="9016"/>
            </w:tabs>
            <w:rPr>
              <w:rFonts w:eastAsiaTheme="minorEastAsia"/>
              <w:noProof/>
              <w:kern w:val="2"/>
              <w:lang w:val="es-CO" w:eastAsia="es-CO"/>
              <w14:ligatures w14:val="standardContextual"/>
            </w:rPr>
          </w:pPr>
          <w:hyperlink w:anchor="_Toc230111015" w:history="1">
            <w:r w:rsidRPr="008656A5">
              <w:rPr>
                <w:rStyle w:val="Hipervnculo"/>
                <w:b/>
                <w:bCs/>
                <w:noProof/>
              </w:rPr>
              <w:t>5.2. Marco Conceptual</w:t>
            </w:r>
            <w:r>
              <w:rPr>
                <w:noProof/>
                <w:webHidden/>
              </w:rPr>
              <w:tab/>
            </w:r>
            <w:r>
              <w:rPr>
                <w:noProof/>
                <w:webHidden/>
              </w:rPr>
              <w:fldChar w:fldCharType="begin"/>
            </w:r>
            <w:r>
              <w:rPr>
                <w:noProof/>
                <w:webHidden/>
              </w:rPr>
              <w:instrText xml:space="preserve"> PAGEREF _Toc230111015 \h </w:instrText>
            </w:r>
            <w:r>
              <w:rPr>
                <w:noProof/>
                <w:webHidden/>
              </w:rPr>
            </w:r>
            <w:r>
              <w:rPr>
                <w:noProof/>
                <w:webHidden/>
              </w:rPr>
              <w:fldChar w:fldCharType="separate"/>
            </w:r>
            <w:r>
              <w:rPr>
                <w:noProof/>
                <w:webHidden/>
              </w:rPr>
              <w:t>12</w:t>
            </w:r>
            <w:r>
              <w:rPr>
                <w:noProof/>
                <w:webHidden/>
              </w:rPr>
              <w:fldChar w:fldCharType="end"/>
            </w:r>
          </w:hyperlink>
        </w:p>
        <w:p w14:paraId="319C7291" w14:textId="384ED5DE" w:rsidR="00E42A77" w:rsidRDefault="00E42A77">
          <w:pPr>
            <w:pStyle w:val="TDC5"/>
            <w:tabs>
              <w:tab w:val="right" w:leader="dot" w:pos="9016"/>
            </w:tabs>
            <w:rPr>
              <w:rFonts w:eastAsiaTheme="minorEastAsia"/>
              <w:noProof/>
              <w:kern w:val="2"/>
              <w:lang w:val="es-CO" w:eastAsia="es-CO"/>
              <w14:ligatures w14:val="standardContextual"/>
            </w:rPr>
          </w:pPr>
          <w:hyperlink w:anchor="_Toc230111016" w:history="1">
            <w:r w:rsidRPr="008656A5">
              <w:rPr>
                <w:rStyle w:val="Hipervnculo"/>
                <w:b/>
                <w:bCs/>
                <w:noProof/>
              </w:rPr>
              <w:t>5.2.1. Huerta urbana</w:t>
            </w:r>
            <w:r>
              <w:rPr>
                <w:noProof/>
                <w:webHidden/>
              </w:rPr>
              <w:tab/>
            </w:r>
            <w:r>
              <w:rPr>
                <w:noProof/>
                <w:webHidden/>
              </w:rPr>
              <w:fldChar w:fldCharType="begin"/>
            </w:r>
            <w:r>
              <w:rPr>
                <w:noProof/>
                <w:webHidden/>
              </w:rPr>
              <w:instrText xml:space="preserve"> PAGEREF _Toc230111016 \h </w:instrText>
            </w:r>
            <w:r>
              <w:rPr>
                <w:noProof/>
                <w:webHidden/>
              </w:rPr>
            </w:r>
            <w:r>
              <w:rPr>
                <w:noProof/>
                <w:webHidden/>
              </w:rPr>
              <w:fldChar w:fldCharType="separate"/>
            </w:r>
            <w:r>
              <w:rPr>
                <w:noProof/>
                <w:webHidden/>
              </w:rPr>
              <w:t>12</w:t>
            </w:r>
            <w:r>
              <w:rPr>
                <w:noProof/>
                <w:webHidden/>
              </w:rPr>
              <w:fldChar w:fldCharType="end"/>
            </w:r>
          </w:hyperlink>
        </w:p>
        <w:p w14:paraId="59E3E7A9" w14:textId="25332A56" w:rsidR="00E42A77" w:rsidRDefault="00E42A77">
          <w:pPr>
            <w:pStyle w:val="TDC5"/>
            <w:tabs>
              <w:tab w:val="right" w:leader="dot" w:pos="9016"/>
            </w:tabs>
            <w:rPr>
              <w:rFonts w:eastAsiaTheme="minorEastAsia"/>
              <w:noProof/>
              <w:kern w:val="2"/>
              <w:lang w:val="es-CO" w:eastAsia="es-CO"/>
              <w14:ligatures w14:val="standardContextual"/>
            </w:rPr>
          </w:pPr>
          <w:hyperlink w:anchor="_Toc230111017" w:history="1">
            <w:r w:rsidRPr="008656A5">
              <w:rPr>
                <w:rStyle w:val="Hipervnculo"/>
                <w:b/>
                <w:bCs/>
                <w:noProof/>
              </w:rPr>
              <w:t>5.2.2. Agente de inteligencia artificial</w:t>
            </w:r>
            <w:r>
              <w:rPr>
                <w:noProof/>
                <w:webHidden/>
              </w:rPr>
              <w:tab/>
            </w:r>
            <w:r>
              <w:rPr>
                <w:noProof/>
                <w:webHidden/>
              </w:rPr>
              <w:fldChar w:fldCharType="begin"/>
            </w:r>
            <w:r>
              <w:rPr>
                <w:noProof/>
                <w:webHidden/>
              </w:rPr>
              <w:instrText xml:space="preserve"> PAGEREF _Toc230111017 \h </w:instrText>
            </w:r>
            <w:r>
              <w:rPr>
                <w:noProof/>
                <w:webHidden/>
              </w:rPr>
            </w:r>
            <w:r>
              <w:rPr>
                <w:noProof/>
                <w:webHidden/>
              </w:rPr>
              <w:fldChar w:fldCharType="separate"/>
            </w:r>
            <w:r>
              <w:rPr>
                <w:noProof/>
                <w:webHidden/>
              </w:rPr>
              <w:t>12</w:t>
            </w:r>
            <w:r>
              <w:rPr>
                <w:noProof/>
                <w:webHidden/>
              </w:rPr>
              <w:fldChar w:fldCharType="end"/>
            </w:r>
          </w:hyperlink>
        </w:p>
        <w:p w14:paraId="173B2712" w14:textId="1577C7E2" w:rsidR="00E42A77" w:rsidRDefault="00E42A77">
          <w:pPr>
            <w:pStyle w:val="TDC5"/>
            <w:tabs>
              <w:tab w:val="right" w:leader="dot" w:pos="9016"/>
            </w:tabs>
            <w:rPr>
              <w:rFonts w:eastAsiaTheme="minorEastAsia"/>
              <w:noProof/>
              <w:kern w:val="2"/>
              <w:lang w:val="es-CO" w:eastAsia="es-CO"/>
              <w14:ligatures w14:val="standardContextual"/>
            </w:rPr>
          </w:pPr>
          <w:hyperlink w:anchor="_Toc230111018" w:history="1">
            <w:r w:rsidRPr="008656A5">
              <w:rPr>
                <w:rStyle w:val="Hipervnculo"/>
                <w:b/>
                <w:bCs/>
                <w:noProof/>
              </w:rPr>
              <w:t>5.2.3. Interoperabilidad de sistemas</w:t>
            </w:r>
            <w:r>
              <w:rPr>
                <w:noProof/>
                <w:webHidden/>
              </w:rPr>
              <w:tab/>
            </w:r>
            <w:r>
              <w:rPr>
                <w:noProof/>
                <w:webHidden/>
              </w:rPr>
              <w:fldChar w:fldCharType="begin"/>
            </w:r>
            <w:r>
              <w:rPr>
                <w:noProof/>
                <w:webHidden/>
              </w:rPr>
              <w:instrText xml:space="preserve"> PAGEREF _Toc230111018 \h </w:instrText>
            </w:r>
            <w:r>
              <w:rPr>
                <w:noProof/>
                <w:webHidden/>
              </w:rPr>
            </w:r>
            <w:r>
              <w:rPr>
                <w:noProof/>
                <w:webHidden/>
              </w:rPr>
              <w:fldChar w:fldCharType="separate"/>
            </w:r>
            <w:r>
              <w:rPr>
                <w:noProof/>
                <w:webHidden/>
              </w:rPr>
              <w:t>13</w:t>
            </w:r>
            <w:r>
              <w:rPr>
                <w:noProof/>
                <w:webHidden/>
              </w:rPr>
              <w:fldChar w:fldCharType="end"/>
            </w:r>
          </w:hyperlink>
        </w:p>
        <w:p w14:paraId="5356ADDD" w14:textId="2813B9B9" w:rsidR="00E42A77" w:rsidRDefault="00E42A77">
          <w:pPr>
            <w:pStyle w:val="TDC3"/>
            <w:tabs>
              <w:tab w:val="right" w:leader="dot" w:pos="9016"/>
            </w:tabs>
            <w:rPr>
              <w:rFonts w:eastAsiaTheme="minorEastAsia"/>
              <w:noProof/>
              <w:kern w:val="2"/>
              <w:lang w:val="es-CO" w:eastAsia="es-CO"/>
              <w14:ligatures w14:val="standardContextual"/>
            </w:rPr>
          </w:pPr>
          <w:hyperlink w:anchor="_Toc230111019" w:history="1">
            <w:r w:rsidRPr="008656A5">
              <w:rPr>
                <w:rStyle w:val="Hipervnculo"/>
                <w:b/>
                <w:bCs/>
                <w:noProof/>
              </w:rPr>
              <w:t>5.3. Marco Contextual</w:t>
            </w:r>
            <w:r>
              <w:rPr>
                <w:noProof/>
                <w:webHidden/>
              </w:rPr>
              <w:tab/>
            </w:r>
            <w:r>
              <w:rPr>
                <w:noProof/>
                <w:webHidden/>
              </w:rPr>
              <w:fldChar w:fldCharType="begin"/>
            </w:r>
            <w:r>
              <w:rPr>
                <w:noProof/>
                <w:webHidden/>
              </w:rPr>
              <w:instrText xml:space="preserve"> PAGEREF _Toc230111019 \h </w:instrText>
            </w:r>
            <w:r>
              <w:rPr>
                <w:noProof/>
                <w:webHidden/>
              </w:rPr>
            </w:r>
            <w:r>
              <w:rPr>
                <w:noProof/>
                <w:webHidden/>
              </w:rPr>
              <w:fldChar w:fldCharType="separate"/>
            </w:r>
            <w:r>
              <w:rPr>
                <w:noProof/>
                <w:webHidden/>
              </w:rPr>
              <w:t>13</w:t>
            </w:r>
            <w:r>
              <w:rPr>
                <w:noProof/>
                <w:webHidden/>
              </w:rPr>
              <w:fldChar w:fldCharType="end"/>
            </w:r>
          </w:hyperlink>
        </w:p>
        <w:p w14:paraId="3F58C656" w14:textId="087F1646" w:rsidR="00E42A77" w:rsidRDefault="00E42A77">
          <w:pPr>
            <w:pStyle w:val="TDC5"/>
            <w:tabs>
              <w:tab w:val="right" w:leader="dot" w:pos="9016"/>
            </w:tabs>
            <w:rPr>
              <w:rFonts w:eastAsiaTheme="minorEastAsia"/>
              <w:noProof/>
              <w:kern w:val="2"/>
              <w:lang w:val="es-CO" w:eastAsia="es-CO"/>
              <w14:ligatures w14:val="standardContextual"/>
            </w:rPr>
          </w:pPr>
          <w:hyperlink w:anchor="_Toc230111020" w:history="1">
            <w:r w:rsidRPr="008656A5">
              <w:rPr>
                <w:rStyle w:val="Hipervnculo"/>
                <w:b/>
                <w:bCs/>
                <w:noProof/>
              </w:rPr>
              <w:t>5.3.1. Plan de Desarrollo Local de Bosa frente a las huertas urbanas</w:t>
            </w:r>
            <w:r>
              <w:rPr>
                <w:noProof/>
                <w:webHidden/>
              </w:rPr>
              <w:tab/>
            </w:r>
            <w:r>
              <w:rPr>
                <w:noProof/>
                <w:webHidden/>
              </w:rPr>
              <w:fldChar w:fldCharType="begin"/>
            </w:r>
            <w:r>
              <w:rPr>
                <w:noProof/>
                <w:webHidden/>
              </w:rPr>
              <w:instrText xml:space="preserve"> PAGEREF _Toc230111020 \h </w:instrText>
            </w:r>
            <w:r>
              <w:rPr>
                <w:noProof/>
                <w:webHidden/>
              </w:rPr>
            </w:r>
            <w:r>
              <w:rPr>
                <w:noProof/>
                <w:webHidden/>
              </w:rPr>
              <w:fldChar w:fldCharType="separate"/>
            </w:r>
            <w:r>
              <w:rPr>
                <w:noProof/>
                <w:webHidden/>
              </w:rPr>
              <w:t>13</w:t>
            </w:r>
            <w:r>
              <w:rPr>
                <w:noProof/>
                <w:webHidden/>
              </w:rPr>
              <w:fldChar w:fldCharType="end"/>
            </w:r>
          </w:hyperlink>
        </w:p>
        <w:p w14:paraId="4BBD9CEB" w14:textId="4D15A834" w:rsidR="00E42A77" w:rsidRDefault="00E42A77">
          <w:pPr>
            <w:pStyle w:val="TDC5"/>
            <w:tabs>
              <w:tab w:val="right" w:leader="dot" w:pos="9016"/>
            </w:tabs>
            <w:rPr>
              <w:rFonts w:eastAsiaTheme="minorEastAsia"/>
              <w:noProof/>
              <w:kern w:val="2"/>
              <w:lang w:val="es-CO" w:eastAsia="es-CO"/>
              <w14:ligatures w14:val="standardContextual"/>
            </w:rPr>
          </w:pPr>
          <w:hyperlink w:anchor="_Toc230111021" w:history="1">
            <w:r w:rsidRPr="008656A5">
              <w:rPr>
                <w:rStyle w:val="Hipervnculo"/>
                <w:b/>
                <w:bCs/>
                <w:noProof/>
              </w:rPr>
              <w:t>5.3.2. Plan de acción de las huertas urbanas en la ciudad de Bogotá</w:t>
            </w:r>
            <w:r>
              <w:rPr>
                <w:noProof/>
                <w:webHidden/>
              </w:rPr>
              <w:tab/>
            </w:r>
            <w:r>
              <w:rPr>
                <w:noProof/>
                <w:webHidden/>
              </w:rPr>
              <w:fldChar w:fldCharType="begin"/>
            </w:r>
            <w:r>
              <w:rPr>
                <w:noProof/>
                <w:webHidden/>
              </w:rPr>
              <w:instrText xml:space="preserve"> PAGEREF _Toc230111021 \h </w:instrText>
            </w:r>
            <w:r>
              <w:rPr>
                <w:noProof/>
                <w:webHidden/>
              </w:rPr>
            </w:r>
            <w:r>
              <w:rPr>
                <w:noProof/>
                <w:webHidden/>
              </w:rPr>
              <w:fldChar w:fldCharType="separate"/>
            </w:r>
            <w:r>
              <w:rPr>
                <w:noProof/>
                <w:webHidden/>
              </w:rPr>
              <w:t>13</w:t>
            </w:r>
            <w:r>
              <w:rPr>
                <w:noProof/>
                <w:webHidden/>
              </w:rPr>
              <w:fldChar w:fldCharType="end"/>
            </w:r>
          </w:hyperlink>
        </w:p>
        <w:p w14:paraId="4439CEBE" w14:textId="5C4E7C03" w:rsidR="00E42A77" w:rsidRDefault="00E42A77">
          <w:pPr>
            <w:pStyle w:val="TDC5"/>
            <w:tabs>
              <w:tab w:val="right" w:leader="dot" w:pos="9016"/>
            </w:tabs>
            <w:rPr>
              <w:rFonts w:eastAsiaTheme="minorEastAsia"/>
              <w:noProof/>
              <w:kern w:val="2"/>
              <w:lang w:val="es-CO" w:eastAsia="es-CO"/>
              <w14:ligatures w14:val="standardContextual"/>
            </w:rPr>
          </w:pPr>
          <w:hyperlink w:anchor="_Toc230111022" w:history="1">
            <w:r w:rsidRPr="008656A5">
              <w:rPr>
                <w:rStyle w:val="Hipervnculo"/>
                <w:b/>
                <w:bCs/>
                <w:noProof/>
              </w:rPr>
              <w:t>5.3.3. Nivel de apropiación tecnológica de la comunidad</w:t>
            </w:r>
            <w:r>
              <w:rPr>
                <w:noProof/>
                <w:webHidden/>
              </w:rPr>
              <w:tab/>
            </w:r>
            <w:r>
              <w:rPr>
                <w:noProof/>
                <w:webHidden/>
              </w:rPr>
              <w:fldChar w:fldCharType="begin"/>
            </w:r>
            <w:r>
              <w:rPr>
                <w:noProof/>
                <w:webHidden/>
              </w:rPr>
              <w:instrText xml:space="preserve"> PAGEREF _Toc230111022 \h </w:instrText>
            </w:r>
            <w:r>
              <w:rPr>
                <w:noProof/>
                <w:webHidden/>
              </w:rPr>
            </w:r>
            <w:r>
              <w:rPr>
                <w:noProof/>
                <w:webHidden/>
              </w:rPr>
              <w:fldChar w:fldCharType="separate"/>
            </w:r>
            <w:r>
              <w:rPr>
                <w:noProof/>
                <w:webHidden/>
              </w:rPr>
              <w:t>14</w:t>
            </w:r>
            <w:r>
              <w:rPr>
                <w:noProof/>
                <w:webHidden/>
              </w:rPr>
              <w:fldChar w:fldCharType="end"/>
            </w:r>
          </w:hyperlink>
        </w:p>
        <w:p w14:paraId="78BD3406" w14:textId="574D5612" w:rsidR="00E42A77" w:rsidRDefault="00E42A77">
          <w:pPr>
            <w:pStyle w:val="TDC3"/>
            <w:tabs>
              <w:tab w:val="right" w:leader="dot" w:pos="9016"/>
            </w:tabs>
            <w:rPr>
              <w:rFonts w:eastAsiaTheme="minorEastAsia"/>
              <w:noProof/>
              <w:kern w:val="2"/>
              <w:lang w:val="es-CO" w:eastAsia="es-CO"/>
              <w14:ligatures w14:val="standardContextual"/>
            </w:rPr>
          </w:pPr>
          <w:hyperlink w:anchor="_Toc230111023" w:history="1">
            <w:r w:rsidRPr="008656A5">
              <w:rPr>
                <w:rStyle w:val="Hipervnculo"/>
                <w:b/>
                <w:bCs/>
                <w:noProof/>
              </w:rPr>
              <w:t>5.4. Marco Legal</w:t>
            </w:r>
            <w:r>
              <w:rPr>
                <w:noProof/>
                <w:webHidden/>
              </w:rPr>
              <w:tab/>
            </w:r>
            <w:r>
              <w:rPr>
                <w:noProof/>
                <w:webHidden/>
              </w:rPr>
              <w:fldChar w:fldCharType="begin"/>
            </w:r>
            <w:r>
              <w:rPr>
                <w:noProof/>
                <w:webHidden/>
              </w:rPr>
              <w:instrText xml:space="preserve"> PAGEREF _Toc230111023 \h </w:instrText>
            </w:r>
            <w:r>
              <w:rPr>
                <w:noProof/>
                <w:webHidden/>
              </w:rPr>
            </w:r>
            <w:r>
              <w:rPr>
                <w:noProof/>
                <w:webHidden/>
              </w:rPr>
              <w:fldChar w:fldCharType="separate"/>
            </w:r>
            <w:r>
              <w:rPr>
                <w:noProof/>
                <w:webHidden/>
              </w:rPr>
              <w:t>14</w:t>
            </w:r>
            <w:r>
              <w:rPr>
                <w:noProof/>
                <w:webHidden/>
              </w:rPr>
              <w:fldChar w:fldCharType="end"/>
            </w:r>
          </w:hyperlink>
        </w:p>
        <w:p w14:paraId="0D81C4B1" w14:textId="10323536" w:rsidR="00E42A77" w:rsidRDefault="00E42A77">
          <w:pPr>
            <w:pStyle w:val="TDC3"/>
            <w:tabs>
              <w:tab w:val="right" w:leader="dot" w:pos="9016"/>
            </w:tabs>
            <w:rPr>
              <w:rFonts w:eastAsiaTheme="minorEastAsia"/>
              <w:noProof/>
              <w:kern w:val="2"/>
              <w:lang w:val="es-CO" w:eastAsia="es-CO"/>
              <w14:ligatures w14:val="standardContextual"/>
            </w:rPr>
          </w:pPr>
          <w:hyperlink w:anchor="_Toc230111024" w:history="1">
            <w:r w:rsidRPr="008656A5">
              <w:rPr>
                <w:rStyle w:val="Hipervnculo"/>
                <w:b/>
                <w:bCs/>
                <w:noProof/>
              </w:rPr>
              <w:t>5.5. Estado del arte</w:t>
            </w:r>
            <w:r>
              <w:rPr>
                <w:noProof/>
                <w:webHidden/>
              </w:rPr>
              <w:tab/>
            </w:r>
            <w:r>
              <w:rPr>
                <w:noProof/>
                <w:webHidden/>
              </w:rPr>
              <w:fldChar w:fldCharType="begin"/>
            </w:r>
            <w:r>
              <w:rPr>
                <w:noProof/>
                <w:webHidden/>
              </w:rPr>
              <w:instrText xml:space="preserve"> PAGEREF _Toc230111024 \h </w:instrText>
            </w:r>
            <w:r>
              <w:rPr>
                <w:noProof/>
                <w:webHidden/>
              </w:rPr>
            </w:r>
            <w:r>
              <w:rPr>
                <w:noProof/>
                <w:webHidden/>
              </w:rPr>
              <w:fldChar w:fldCharType="separate"/>
            </w:r>
            <w:r>
              <w:rPr>
                <w:noProof/>
                <w:webHidden/>
              </w:rPr>
              <w:t>15</w:t>
            </w:r>
            <w:r>
              <w:rPr>
                <w:noProof/>
                <w:webHidden/>
              </w:rPr>
              <w:fldChar w:fldCharType="end"/>
            </w:r>
          </w:hyperlink>
        </w:p>
        <w:p w14:paraId="46636D2D" w14:textId="5B5B25BE" w:rsidR="00E42A77" w:rsidRDefault="00E42A77">
          <w:pPr>
            <w:pStyle w:val="TDC2"/>
            <w:tabs>
              <w:tab w:val="right" w:leader="dot" w:pos="9016"/>
            </w:tabs>
            <w:rPr>
              <w:rFonts w:eastAsiaTheme="minorEastAsia"/>
              <w:noProof/>
              <w:kern w:val="2"/>
              <w:lang w:val="es-CO" w:eastAsia="es-CO"/>
              <w14:ligatures w14:val="standardContextual"/>
            </w:rPr>
          </w:pPr>
          <w:hyperlink w:anchor="_Toc230111025" w:history="1">
            <w:r w:rsidRPr="008656A5">
              <w:rPr>
                <w:rStyle w:val="Hipervnculo"/>
                <w:b/>
                <w:bCs/>
                <w:noProof/>
              </w:rPr>
              <w:t>6. METODOLOGÍA</w:t>
            </w:r>
            <w:r>
              <w:rPr>
                <w:noProof/>
                <w:webHidden/>
              </w:rPr>
              <w:tab/>
            </w:r>
            <w:r>
              <w:rPr>
                <w:noProof/>
                <w:webHidden/>
              </w:rPr>
              <w:fldChar w:fldCharType="begin"/>
            </w:r>
            <w:r>
              <w:rPr>
                <w:noProof/>
                <w:webHidden/>
              </w:rPr>
              <w:instrText xml:space="preserve"> PAGEREF _Toc230111025 \h </w:instrText>
            </w:r>
            <w:r>
              <w:rPr>
                <w:noProof/>
                <w:webHidden/>
              </w:rPr>
            </w:r>
            <w:r>
              <w:rPr>
                <w:noProof/>
                <w:webHidden/>
              </w:rPr>
              <w:fldChar w:fldCharType="separate"/>
            </w:r>
            <w:r>
              <w:rPr>
                <w:noProof/>
                <w:webHidden/>
              </w:rPr>
              <w:t>17</w:t>
            </w:r>
            <w:r>
              <w:rPr>
                <w:noProof/>
                <w:webHidden/>
              </w:rPr>
              <w:fldChar w:fldCharType="end"/>
            </w:r>
          </w:hyperlink>
        </w:p>
        <w:p w14:paraId="6F603DFF" w14:textId="3DD8A8F4" w:rsidR="00E42A77" w:rsidRDefault="00E42A77">
          <w:pPr>
            <w:pStyle w:val="TDC3"/>
            <w:tabs>
              <w:tab w:val="right" w:leader="dot" w:pos="9016"/>
            </w:tabs>
            <w:rPr>
              <w:rFonts w:eastAsiaTheme="minorEastAsia"/>
              <w:noProof/>
              <w:kern w:val="2"/>
              <w:lang w:val="es-CO" w:eastAsia="es-CO"/>
              <w14:ligatures w14:val="standardContextual"/>
            </w:rPr>
          </w:pPr>
          <w:hyperlink w:anchor="_Toc230111026" w:history="1">
            <w:r w:rsidRPr="008656A5">
              <w:rPr>
                <w:rStyle w:val="Hipervnculo"/>
                <w:b/>
                <w:bCs/>
                <w:noProof/>
              </w:rPr>
              <w:t>6.1. Métodos de desarrollo por fase</w:t>
            </w:r>
            <w:r>
              <w:rPr>
                <w:noProof/>
                <w:webHidden/>
              </w:rPr>
              <w:tab/>
            </w:r>
            <w:r>
              <w:rPr>
                <w:noProof/>
                <w:webHidden/>
              </w:rPr>
              <w:fldChar w:fldCharType="begin"/>
            </w:r>
            <w:r>
              <w:rPr>
                <w:noProof/>
                <w:webHidden/>
              </w:rPr>
              <w:instrText xml:space="preserve"> PAGEREF _Toc230111026 \h </w:instrText>
            </w:r>
            <w:r>
              <w:rPr>
                <w:noProof/>
                <w:webHidden/>
              </w:rPr>
            </w:r>
            <w:r>
              <w:rPr>
                <w:noProof/>
                <w:webHidden/>
              </w:rPr>
              <w:fldChar w:fldCharType="separate"/>
            </w:r>
            <w:r>
              <w:rPr>
                <w:noProof/>
                <w:webHidden/>
              </w:rPr>
              <w:t>17</w:t>
            </w:r>
            <w:r>
              <w:rPr>
                <w:noProof/>
                <w:webHidden/>
              </w:rPr>
              <w:fldChar w:fldCharType="end"/>
            </w:r>
          </w:hyperlink>
        </w:p>
        <w:p w14:paraId="5A3759FE" w14:textId="2D5465F6" w:rsidR="00E42A77" w:rsidRDefault="00E42A77">
          <w:pPr>
            <w:pStyle w:val="TDC5"/>
            <w:tabs>
              <w:tab w:val="right" w:leader="dot" w:pos="9016"/>
            </w:tabs>
            <w:rPr>
              <w:rFonts w:eastAsiaTheme="minorEastAsia"/>
              <w:noProof/>
              <w:kern w:val="2"/>
              <w:lang w:val="es-CO" w:eastAsia="es-CO"/>
              <w14:ligatures w14:val="standardContextual"/>
            </w:rPr>
          </w:pPr>
          <w:hyperlink w:anchor="_Toc230111027" w:history="1">
            <w:r w:rsidRPr="008656A5">
              <w:rPr>
                <w:rStyle w:val="Hipervnculo"/>
                <w:b/>
                <w:bCs/>
                <w:noProof/>
              </w:rPr>
              <w:t>6.1.1. Análisis y levantamiento de información.</w:t>
            </w:r>
            <w:r>
              <w:rPr>
                <w:noProof/>
                <w:webHidden/>
              </w:rPr>
              <w:tab/>
            </w:r>
            <w:r>
              <w:rPr>
                <w:noProof/>
                <w:webHidden/>
              </w:rPr>
              <w:fldChar w:fldCharType="begin"/>
            </w:r>
            <w:r>
              <w:rPr>
                <w:noProof/>
                <w:webHidden/>
              </w:rPr>
              <w:instrText xml:space="preserve"> PAGEREF _Toc230111027 \h </w:instrText>
            </w:r>
            <w:r>
              <w:rPr>
                <w:noProof/>
                <w:webHidden/>
              </w:rPr>
            </w:r>
            <w:r>
              <w:rPr>
                <w:noProof/>
                <w:webHidden/>
              </w:rPr>
              <w:fldChar w:fldCharType="separate"/>
            </w:r>
            <w:r>
              <w:rPr>
                <w:noProof/>
                <w:webHidden/>
              </w:rPr>
              <w:t>17</w:t>
            </w:r>
            <w:r>
              <w:rPr>
                <w:noProof/>
                <w:webHidden/>
              </w:rPr>
              <w:fldChar w:fldCharType="end"/>
            </w:r>
          </w:hyperlink>
        </w:p>
        <w:p w14:paraId="188456F1" w14:textId="1A5136E6" w:rsidR="00E42A77" w:rsidRDefault="00E42A77">
          <w:pPr>
            <w:pStyle w:val="TDC5"/>
            <w:tabs>
              <w:tab w:val="right" w:leader="dot" w:pos="9016"/>
            </w:tabs>
            <w:rPr>
              <w:rFonts w:eastAsiaTheme="minorEastAsia"/>
              <w:noProof/>
              <w:kern w:val="2"/>
              <w:lang w:val="es-CO" w:eastAsia="es-CO"/>
              <w14:ligatures w14:val="standardContextual"/>
            </w:rPr>
          </w:pPr>
          <w:hyperlink w:anchor="_Toc230111028" w:history="1">
            <w:r w:rsidRPr="008656A5">
              <w:rPr>
                <w:rStyle w:val="Hipervnculo"/>
                <w:b/>
                <w:bCs/>
                <w:noProof/>
              </w:rPr>
              <w:t>6.1.2. Diseño funcional.</w:t>
            </w:r>
            <w:r>
              <w:rPr>
                <w:noProof/>
                <w:webHidden/>
              </w:rPr>
              <w:tab/>
            </w:r>
            <w:r>
              <w:rPr>
                <w:noProof/>
                <w:webHidden/>
              </w:rPr>
              <w:fldChar w:fldCharType="begin"/>
            </w:r>
            <w:r>
              <w:rPr>
                <w:noProof/>
                <w:webHidden/>
              </w:rPr>
              <w:instrText xml:space="preserve"> PAGEREF _Toc230111028 \h </w:instrText>
            </w:r>
            <w:r>
              <w:rPr>
                <w:noProof/>
                <w:webHidden/>
              </w:rPr>
            </w:r>
            <w:r>
              <w:rPr>
                <w:noProof/>
                <w:webHidden/>
              </w:rPr>
              <w:fldChar w:fldCharType="separate"/>
            </w:r>
            <w:r>
              <w:rPr>
                <w:noProof/>
                <w:webHidden/>
              </w:rPr>
              <w:t>18</w:t>
            </w:r>
            <w:r>
              <w:rPr>
                <w:noProof/>
                <w:webHidden/>
              </w:rPr>
              <w:fldChar w:fldCharType="end"/>
            </w:r>
          </w:hyperlink>
        </w:p>
        <w:p w14:paraId="28082415" w14:textId="672527B1" w:rsidR="00E42A77" w:rsidRDefault="00E42A77">
          <w:pPr>
            <w:pStyle w:val="TDC5"/>
            <w:tabs>
              <w:tab w:val="right" w:leader="dot" w:pos="9016"/>
            </w:tabs>
            <w:rPr>
              <w:rFonts w:eastAsiaTheme="minorEastAsia"/>
              <w:noProof/>
              <w:kern w:val="2"/>
              <w:lang w:val="es-CO" w:eastAsia="es-CO"/>
              <w14:ligatures w14:val="standardContextual"/>
            </w:rPr>
          </w:pPr>
          <w:hyperlink w:anchor="_Toc230111029" w:history="1">
            <w:r w:rsidRPr="008656A5">
              <w:rPr>
                <w:rStyle w:val="Hipervnculo"/>
                <w:b/>
                <w:bCs/>
                <w:noProof/>
              </w:rPr>
              <w:t>6.1.3. Diseño técnico.</w:t>
            </w:r>
            <w:r>
              <w:rPr>
                <w:noProof/>
                <w:webHidden/>
              </w:rPr>
              <w:tab/>
            </w:r>
            <w:r>
              <w:rPr>
                <w:noProof/>
                <w:webHidden/>
              </w:rPr>
              <w:fldChar w:fldCharType="begin"/>
            </w:r>
            <w:r>
              <w:rPr>
                <w:noProof/>
                <w:webHidden/>
              </w:rPr>
              <w:instrText xml:space="preserve"> PAGEREF _Toc230111029 \h </w:instrText>
            </w:r>
            <w:r>
              <w:rPr>
                <w:noProof/>
                <w:webHidden/>
              </w:rPr>
            </w:r>
            <w:r>
              <w:rPr>
                <w:noProof/>
                <w:webHidden/>
              </w:rPr>
              <w:fldChar w:fldCharType="separate"/>
            </w:r>
            <w:r>
              <w:rPr>
                <w:noProof/>
                <w:webHidden/>
              </w:rPr>
              <w:t>18</w:t>
            </w:r>
            <w:r>
              <w:rPr>
                <w:noProof/>
                <w:webHidden/>
              </w:rPr>
              <w:fldChar w:fldCharType="end"/>
            </w:r>
          </w:hyperlink>
        </w:p>
        <w:p w14:paraId="5B5D0CDF" w14:textId="58707DE1" w:rsidR="00E42A77" w:rsidRDefault="00E42A77">
          <w:pPr>
            <w:pStyle w:val="TDC5"/>
            <w:tabs>
              <w:tab w:val="right" w:leader="dot" w:pos="9016"/>
            </w:tabs>
            <w:rPr>
              <w:rFonts w:eastAsiaTheme="minorEastAsia"/>
              <w:noProof/>
              <w:kern w:val="2"/>
              <w:lang w:val="es-CO" w:eastAsia="es-CO"/>
              <w14:ligatures w14:val="standardContextual"/>
            </w:rPr>
          </w:pPr>
          <w:hyperlink w:anchor="_Toc230111030" w:history="1">
            <w:r w:rsidRPr="008656A5">
              <w:rPr>
                <w:rStyle w:val="Hipervnculo"/>
                <w:b/>
                <w:bCs/>
                <w:noProof/>
              </w:rPr>
              <w:t>6.1.4. Diseño de la IA.</w:t>
            </w:r>
            <w:r>
              <w:rPr>
                <w:noProof/>
                <w:webHidden/>
              </w:rPr>
              <w:tab/>
            </w:r>
            <w:r>
              <w:rPr>
                <w:noProof/>
                <w:webHidden/>
              </w:rPr>
              <w:fldChar w:fldCharType="begin"/>
            </w:r>
            <w:r>
              <w:rPr>
                <w:noProof/>
                <w:webHidden/>
              </w:rPr>
              <w:instrText xml:space="preserve"> PAGEREF _Toc230111030 \h </w:instrText>
            </w:r>
            <w:r>
              <w:rPr>
                <w:noProof/>
                <w:webHidden/>
              </w:rPr>
            </w:r>
            <w:r>
              <w:rPr>
                <w:noProof/>
                <w:webHidden/>
              </w:rPr>
              <w:fldChar w:fldCharType="separate"/>
            </w:r>
            <w:r>
              <w:rPr>
                <w:noProof/>
                <w:webHidden/>
              </w:rPr>
              <w:t>18</w:t>
            </w:r>
            <w:r>
              <w:rPr>
                <w:noProof/>
                <w:webHidden/>
              </w:rPr>
              <w:fldChar w:fldCharType="end"/>
            </w:r>
          </w:hyperlink>
        </w:p>
        <w:p w14:paraId="1BC3BFA6" w14:textId="27876AE6" w:rsidR="00E42A77" w:rsidRDefault="00E42A77">
          <w:pPr>
            <w:pStyle w:val="TDC5"/>
            <w:tabs>
              <w:tab w:val="right" w:leader="dot" w:pos="9016"/>
            </w:tabs>
            <w:rPr>
              <w:rFonts w:eastAsiaTheme="minorEastAsia"/>
              <w:noProof/>
              <w:kern w:val="2"/>
              <w:lang w:val="es-CO" w:eastAsia="es-CO"/>
              <w14:ligatures w14:val="standardContextual"/>
            </w:rPr>
          </w:pPr>
          <w:hyperlink w:anchor="_Toc230111031" w:history="1">
            <w:r w:rsidRPr="008656A5">
              <w:rPr>
                <w:rStyle w:val="Hipervnculo"/>
                <w:b/>
                <w:bCs/>
                <w:noProof/>
              </w:rPr>
              <w:t>6.1.5. Configuración de infraestructura y procesamiento base.</w:t>
            </w:r>
            <w:r>
              <w:rPr>
                <w:noProof/>
                <w:webHidden/>
              </w:rPr>
              <w:tab/>
            </w:r>
            <w:r>
              <w:rPr>
                <w:noProof/>
                <w:webHidden/>
              </w:rPr>
              <w:fldChar w:fldCharType="begin"/>
            </w:r>
            <w:r>
              <w:rPr>
                <w:noProof/>
                <w:webHidden/>
              </w:rPr>
              <w:instrText xml:space="preserve"> PAGEREF _Toc230111031 \h </w:instrText>
            </w:r>
            <w:r>
              <w:rPr>
                <w:noProof/>
                <w:webHidden/>
              </w:rPr>
            </w:r>
            <w:r>
              <w:rPr>
                <w:noProof/>
                <w:webHidden/>
              </w:rPr>
              <w:fldChar w:fldCharType="separate"/>
            </w:r>
            <w:r>
              <w:rPr>
                <w:noProof/>
                <w:webHidden/>
              </w:rPr>
              <w:t>19</w:t>
            </w:r>
            <w:r>
              <w:rPr>
                <w:noProof/>
                <w:webHidden/>
              </w:rPr>
              <w:fldChar w:fldCharType="end"/>
            </w:r>
          </w:hyperlink>
        </w:p>
        <w:p w14:paraId="3F9C07B7" w14:textId="19C41CEB" w:rsidR="00E42A77" w:rsidRDefault="00E42A77">
          <w:pPr>
            <w:pStyle w:val="TDC5"/>
            <w:tabs>
              <w:tab w:val="right" w:leader="dot" w:pos="9016"/>
            </w:tabs>
            <w:rPr>
              <w:rFonts w:eastAsiaTheme="minorEastAsia"/>
              <w:noProof/>
              <w:kern w:val="2"/>
              <w:lang w:val="es-CO" w:eastAsia="es-CO"/>
              <w14:ligatures w14:val="standardContextual"/>
            </w:rPr>
          </w:pPr>
          <w:hyperlink w:anchor="_Toc230111032" w:history="1">
            <w:r w:rsidRPr="008656A5">
              <w:rPr>
                <w:rStyle w:val="Hipervnculo"/>
                <w:b/>
                <w:bCs/>
                <w:noProof/>
              </w:rPr>
              <w:t>6.1.6. Desarrollo del motor conversacional y respuestas dinámicas.</w:t>
            </w:r>
            <w:r>
              <w:rPr>
                <w:noProof/>
                <w:webHidden/>
              </w:rPr>
              <w:tab/>
            </w:r>
            <w:r>
              <w:rPr>
                <w:noProof/>
                <w:webHidden/>
              </w:rPr>
              <w:fldChar w:fldCharType="begin"/>
            </w:r>
            <w:r>
              <w:rPr>
                <w:noProof/>
                <w:webHidden/>
              </w:rPr>
              <w:instrText xml:space="preserve"> PAGEREF _Toc230111032 \h </w:instrText>
            </w:r>
            <w:r>
              <w:rPr>
                <w:noProof/>
                <w:webHidden/>
              </w:rPr>
            </w:r>
            <w:r>
              <w:rPr>
                <w:noProof/>
                <w:webHidden/>
              </w:rPr>
              <w:fldChar w:fldCharType="separate"/>
            </w:r>
            <w:r>
              <w:rPr>
                <w:noProof/>
                <w:webHidden/>
              </w:rPr>
              <w:t>19</w:t>
            </w:r>
            <w:r>
              <w:rPr>
                <w:noProof/>
                <w:webHidden/>
              </w:rPr>
              <w:fldChar w:fldCharType="end"/>
            </w:r>
          </w:hyperlink>
        </w:p>
        <w:p w14:paraId="5FE0CB19" w14:textId="018F8225" w:rsidR="00E42A77" w:rsidRDefault="00E42A77">
          <w:pPr>
            <w:pStyle w:val="TDC5"/>
            <w:tabs>
              <w:tab w:val="right" w:leader="dot" w:pos="9016"/>
            </w:tabs>
            <w:rPr>
              <w:rFonts w:eastAsiaTheme="minorEastAsia"/>
              <w:noProof/>
              <w:kern w:val="2"/>
              <w:lang w:val="es-CO" w:eastAsia="es-CO"/>
              <w14:ligatures w14:val="standardContextual"/>
            </w:rPr>
          </w:pPr>
          <w:hyperlink w:anchor="_Toc230111033" w:history="1">
            <w:r w:rsidRPr="008656A5">
              <w:rPr>
                <w:rStyle w:val="Hipervnculo"/>
                <w:b/>
                <w:bCs/>
                <w:noProof/>
              </w:rPr>
              <w:t>6.1.7. Pruebas y validaciones.</w:t>
            </w:r>
            <w:r>
              <w:rPr>
                <w:noProof/>
                <w:webHidden/>
              </w:rPr>
              <w:tab/>
            </w:r>
            <w:r>
              <w:rPr>
                <w:noProof/>
                <w:webHidden/>
              </w:rPr>
              <w:fldChar w:fldCharType="begin"/>
            </w:r>
            <w:r>
              <w:rPr>
                <w:noProof/>
                <w:webHidden/>
              </w:rPr>
              <w:instrText xml:space="preserve"> PAGEREF _Toc230111033 \h </w:instrText>
            </w:r>
            <w:r>
              <w:rPr>
                <w:noProof/>
                <w:webHidden/>
              </w:rPr>
            </w:r>
            <w:r>
              <w:rPr>
                <w:noProof/>
                <w:webHidden/>
              </w:rPr>
              <w:fldChar w:fldCharType="separate"/>
            </w:r>
            <w:r>
              <w:rPr>
                <w:noProof/>
                <w:webHidden/>
              </w:rPr>
              <w:t>19</w:t>
            </w:r>
            <w:r>
              <w:rPr>
                <w:noProof/>
                <w:webHidden/>
              </w:rPr>
              <w:fldChar w:fldCharType="end"/>
            </w:r>
          </w:hyperlink>
        </w:p>
        <w:p w14:paraId="4DDC7332" w14:textId="4F24B2A2" w:rsidR="00E42A77" w:rsidRDefault="00E42A77">
          <w:pPr>
            <w:pStyle w:val="TDC5"/>
            <w:tabs>
              <w:tab w:val="right" w:leader="dot" w:pos="9016"/>
            </w:tabs>
            <w:rPr>
              <w:rFonts w:eastAsiaTheme="minorEastAsia"/>
              <w:noProof/>
              <w:kern w:val="2"/>
              <w:lang w:val="es-CO" w:eastAsia="es-CO"/>
              <w14:ligatures w14:val="standardContextual"/>
            </w:rPr>
          </w:pPr>
          <w:hyperlink w:anchor="_Toc230111034" w:history="1">
            <w:r w:rsidRPr="008656A5">
              <w:rPr>
                <w:rStyle w:val="Hipervnculo"/>
                <w:b/>
                <w:bCs/>
                <w:noProof/>
              </w:rPr>
              <w:t>6.1.8. Socialización con la comunidad.</w:t>
            </w:r>
            <w:r>
              <w:rPr>
                <w:noProof/>
                <w:webHidden/>
              </w:rPr>
              <w:tab/>
            </w:r>
            <w:r>
              <w:rPr>
                <w:noProof/>
                <w:webHidden/>
              </w:rPr>
              <w:fldChar w:fldCharType="begin"/>
            </w:r>
            <w:r>
              <w:rPr>
                <w:noProof/>
                <w:webHidden/>
              </w:rPr>
              <w:instrText xml:space="preserve"> PAGEREF _Toc230111034 \h </w:instrText>
            </w:r>
            <w:r>
              <w:rPr>
                <w:noProof/>
                <w:webHidden/>
              </w:rPr>
            </w:r>
            <w:r>
              <w:rPr>
                <w:noProof/>
                <w:webHidden/>
              </w:rPr>
              <w:fldChar w:fldCharType="separate"/>
            </w:r>
            <w:r>
              <w:rPr>
                <w:noProof/>
                <w:webHidden/>
              </w:rPr>
              <w:t>19</w:t>
            </w:r>
            <w:r>
              <w:rPr>
                <w:noProof/>
                <w:webHidden/>
              </w:rPr>
              <w:fldChar w:fldCharType="end"/>
            </w:r>
          </w:hyperlink>
        </w:p>
        <w:p w14:paraId="1D3C1B56" w14:textId="030840B4" w:rsidR="00E42A77" w:rsidRDefault="00E42A77">
          <w:pPr>
            <w:pStyle w:val="TDC5"/>
            <w:tabs>
              <w:tab w:val="right" w:leader="dot" w:pos="9016"/>
            </w:tabs>
            <w:rPr>
              <w:rFonts w:eastAsiaTheme="minorEastAsia"/>
              <w:noProof/>
              <w:kern w:val="2"/>
              <w:lang w:val="es-CO" w:eastAsia="es-CO"/>
              <w14:ligatures w14:val="standardContextual"/>
            </w:rPr>
          </w:pPr>
          <w:hyperlink w:anchor="_Toc230111035" w:history="1">
            <w:r w:rsidRPr="008656A5">
              <w:rPr>
                <w:rStyle w:val="Hipervnculo"/>
                <w:b/>
                <w:bCs/>
                <w:noProof/>
              </w:rPr>
              <w:t>6.1.9. Documentación y cierre.</w:t>
            </w:r>
            <w:r>
              <w:rPr>
                <w:noProof/>
                <w:webHidden/>
              </w:rPr>
              <w:tab/>
            </w:r>
            <w:r>
              <w:rPr>
                <w:noProof/>
                <w:webHidden/>
              </w:rPr>
              <w:fldChar w:fldCharType="begin"/>
            </w:r>
            <w:r>
              <w:rPr>
                <w:noProof/>
                <w:webHidden/>
              </w:rPr>
              <w:instrText xml:space="preserve"> PAGEREF _Toc230111035 \h </w:instrText>
            </w:r>
            <w:r>
              <w:rPr>
                <w:noProof/>
                <w:webHidden/>
              </w:rPr>
            </w:r>
            <w:r>
              <w:rPr>
                <w:noProof/>
                <w:webHidden/>
              </w:rPr>
              <w:fldChar w:fldCharType="separate"/>
            </w:r>
            <w:r>
              <w:rPr>
                <w:noProof/>
                <w:webHidden/>
              </w:rPr>
              <w:t>19</w:t>
            </w:r>
            <w:r>
              <w:rPr>
                <w:noProof/>
                <w:webHidden/>
              </w:rPr>
              <w:fldChar w:fldCharType="end"/>
            </w:r>
          </w:hyperlink>
        </w:p>
        <w:p w14:paraId="25F16160" w14:textId="12672E85" w:rsidR="00E42A77" w:rsidRDefault="00E42A77">
          <w:pPr>
            <w:pStyle w:val="TDC3"/>
            <w:tabs>
              <w:tab w:val="right" w:leader="dot" w:pos="9016"/>
            </w:tabs>
            <w:rPr>
              <w:rFonts w:eastAsiaTheme="minorEastAsia"/>
              <w:noProof/>
              <w:kern w:val="2"/>
              <w:lang w:val="es-CO" w:eastAsia="es-CO"/>
              <w14:ligatures w14:val="standardContextual"/>
            </w:rPr>
          </w:pPr>
          <w:hyperlink w:anchor="_Toc230111036" w:history="1">
            <w:r w:rsidRPr="008656A5">
              <w:rPr>
                <w:rStyle w:val="Hipervnculo"/>
                <w:b/>
                <w:bCs/>
                <w:noProof/>
              </w:rPr>
              <w:t>6.2. Técnicas de recolección de datos.</w:t>
            </w:r>
            <w:r>
              <w:rPr>
                <w:noProof/>
                <w:webHidden/>
              </w:rPr>
              <w:tab/>
            </w:r>
            <w:r>
              <w:rPr>
                <w:noProof/>
                <w:webHidden/>
              </w:rPr>
              <w:fldChar w:fldCharType="begin"/>
            </w:r>
            <w:r>
              <w:rPr>
                <w:noProof/>
                <w:webHidden/>
              </w:rPr>
              <w:instrText xml:space="preserve"> PAGEREF _Toc230111036 \h </w:instrText>
            </w:r>
            <w:r>
              <w:rPr>
                <w:noProof/>
                <w:webHidden/>
              </w:rPr>
            </w:r>
            <w:r>
              <w:rPr>
                <w:noProof/>
                <w:webHidden/>
              </w:rPr>
              <w:fldChar w:fldCharType="separate"/>
            </w:r>
            <w:r>
              <w:rPr>
                <w:noProof/>
                <w:webHidden/>
              </w:rPr>
              <w:t>20</w:t>
            </w:r>
            <w:r>
              <w:rPr>
                <w:noProof/>
                <w:webHidden/>
              </w:rPr>
              <w:fldChar w:fldCharType="end"/>
            </w:r>
          </w:hyperlink>
        </w:p>
        <w:p w14:paraId="38315D04" w14:textId="3FF057E7" w:rsidR="00E42A77" w:rsidRDefault="00E42A77">
          <w:pPr>
            <w:pStyle w:val="TDC3"/>
            <w:tabs>
              <w:tab w:val="right" w:leader="dot" w:pos="9016"/>
            </w:tabs>
            <w:rPr>
              <w:rFonts w:eastAsiaTheme="minorEastAsia"/>
              <w:noProof/>
              <w:kern w:val="2"/>
              <w:lang w:val="es-CO" w:eastAsia="es-CO"/>
              <w14:ligatures w14:val="standardContextual"/>
            </w:rPr>
          </w:pPr>
          <w:hyperlink w:anchor="_Toc230111037" w:history="1">
            <w:r w:rsidRPr="008656A5">
              <w:rPr>
                <w:rStyle w:val="Hipervnculo"/>
                <w:b/>
                <w:bCs/>
                <w:noProof/>
              </w:rPr>
              <w:t>6.3. Herramientas para el tratamiento y análisis de la información.</w:t>
            </w:r>
            <w:r>
              <w:rPr>
                <w:noProof/>
                <w:webHidden/>
              </w:rPr>
              <w:tab/>
            </w:r>
            <w:r>
              <w:rPr>
                <w:noProof/>
                <w:webHidden/>
              </w:rPr>
              <w:fldChar w:fldCharType="begin"/>
            </w:r>
            <w:r>
              <w:rPr>
                <w:noProof/>
                <w:webHidden/>
              </w:rPr>
              <w:instrText xml:space="preserve"> PAGEREF _Toc230111037 \h </w:instrText>
            </w:r>
            <w:r>
              <w:rPr>
                <w:noProof/>
                <w:webHidden/>
              </w:rPr>
            </w:r>
            <w:r>
              <w:rPr>
                <w:noProof/>
                <w:webHidden/>
              </w:rPr>
              <w:fldChar w:fldCharType="separate"/>
            </w:r>
            <w:r>
              <w:rPr>
                <w:noProof/>
                <w:webHidden/>
              </w:rPr>
              <w:t>21</w:t>
            </w:r>
            <w:r>
              <w:rPr>
                <w:noProof/>
                <w:webHidden/>
              </w:rPr>
              <w:fldChar w:fldCharType="end"/>
            </w:r>
          </w:hyperlink>
        </w:p>
        <w:p w14:paraId="58CA44AF" w14:textId="1177CB61" w:rsidR="00E42A77" w:rsidRDefault="00E42A77">
          <w:pPr>
            <w:pStyle w:val="TDC2"/>
            <w:tabs>
              <w:tab w:val="right" w:leader="dot" w:pos="9016"/>
            </w:tabs>
            <w:rPr>
              <w:rFonts w:eastAsiaTheme="minorEastAsia"/>
              <w:noProof/>
              <w:kern w:val="2"/>
              <w:lang w:val="es-CO" w:eastAsia="es-CO"/>
              <w14:ligatures w14:val="standardContextual"/>
            </w:rPr>
          </w:pPr>
          <w:hyperlink w:anchor="_Toc230111038" w:history="1">
            <w:r w:rsidRPr="008656A5">
              <w:rPr>
                <w:rStyle w:val="Hipervnculo"/>
                <w:b/>
                <w:bCs/>
                <w:noProof/>
              </w:rPr>
              <w:t>7. ALCANCES Y LIMITACIONES</w:t>
            </w:r>
            <w:r>
              <w:rPr>
                <w:noProof/>
                <w:webHidden/>
              </w:rPr>
              <w:tab/>
            </w:r>
            <w:r>
              <w:rPr>
                <w:noProof/>
                <w:webHidden/>
              </w:rPr>
              <w:fldChar w:fldCharType="begin"/>
            </w:r>
            <w:r>
              <w:rPr>
                <w:noProof/>
                <w:webHidden/>
              </w:rPr>
              <w:instrText xml:space="preserve"> PAGEREF _Toc230111038 \h </w:instrText>
            </w:r>
            <w:r>
              <w:rPr>
                <w:noProof/>
                <w:webHidden/>
              </w:rPr>
            </w:r>
            <w:r>
              <w:rPr>
                <w:noProof/>
                <w:webHidden/>
              </w:rPr>
              <w:fldChar w:fldCharType="separate"/>
            </w:r>
            <w:r>
              <w:rPr>
                <w:noProof/>
                <w:webHidden/>
              </w:rPr>
              <w:t>23</w:t>
            </w:r>
            <w:r>
              <w:rPr>
                <w:noProof/>
                <w:webHidden/>
              </w:rPr>
              <w:fldChar w:fldCharType="end"/>
            </w:r>
          </w:hyperlink>
        </w:p>
        <w:p w14:paraId="62B9CC6F" w14:textId="1D697292" w:rsidR="00E42A77" w:rsidRDefault="00E42A77">
          <w:pPr>
            <w:pStyle w:val="TDC3"/>
            <w:tabs>
              <w:tab w:val="right" w:leader="dot" w:pos="9016"/>
            </w:tabs>
            <w:rPr>
              <w:rFonts w:eastAsiaTheme="minorEastAsia"/>
              <w:noProof/>
              <w:kern w:val="2"/>
              <w:lang w:val="es-CO" w:eastAsia="es-CO"/>
              <w14:ligatures w14:val="standardContextual"/>
            </w:rPr>
          </w:pPr>
          <w:hyperlink w:anchor="_Toc230111039" w:history="1">
            <w:r w:rsidRPr="008656A5">
              <w:rPr>
                <w:rStyle w:val="Hipervnculo"/>
                <w:b/>
                <w:bCs/>
                <w:noProof/>
              </w:rPr>
              <w:t>7.1. Alcances</w:t>
            </w:r>
            <w:r>
              <w:rPr>
                <w:noProof/>
                <w:webHidden/>
              </w:rPr>
              <w:tab/>
            </w:r>
            <w:r>
              <w:rPr>
                <w:noProof/>
                <w:webHidden/>
              </w:rPr>
              <w:fldChar w:fldCharType="begin"/>
            </w:r>
            <w:r>
              <w:rPr>
                <w:noProof/>
                <w:webHidden/>
              </w:rPr>
              <w:instrText xml:space="preserve"> PAGEREF _Toc230111039 \h </w:instrText>
            </w:r>
            <w:r>
              <w:rPr>
                <w:noProof/>
                <w:webHidden/>
              </w:rPr>
            </w:r>
            <w:r>
              <w:rPr>
                <w:noProof/>
                <w:webHidden/>
              </w:rPr>
              <w:fldChar w:fldCharType="separate"/>
            </w:r>
            <w:r>
              <w:rPr>
                <w:noProof/>
                <w:webHidden/>
              </w:rPr>
              <w:t>23</w:t>
            </w:r>
            <w:r>
              <w:rPr>
                <w:noProof/>
                <w:webHidden/>
              </w:rPr>
              <w:fldChar w:fldCharType="end"/>
            </w:r>
          </w:hyperlink>
        </w:p>
        <w:p w14:paraId="0CE49685" w14:textId="186EB630" w:rsidR="00E42A77" w:rsidRDefault="00E42A77">
          <w:pPr>
            <w:pStyle w:val="TDC3"/>
            <w:tabs>
              <w:tab w:val="right" w:leader="dot" w:pos="9016"/>
            </w:tabs>
            <w:rPr>
              <w:rFonts w:eastAsiaTheme="minorEastAsia"/>
              <w:noProof/>
              <w:kern w:val="2"/>
              <w:lang w:val="es-CO" w:eastAsia="es-CO"/>
              <w14:ligatures w14:val="standardContextual"/>
            </w:rPr>
          </w:pPr>
          <w:hyperlink w:anchor="_Toc230111040" w:history="1">
            <w:r w:rsidRPr="008656A5">
              <w:rPr>
                <w:rStyle w:val="Hipervnculo"/>
                <w:b/>
                <w:bCs/>
                <w:noProof/>
              </w:rPr>
              <w:t>7.2. Limitaciones</w:t>
            </w:r>
            <w:r>
              <w:rPr>
                <w:noProof/>
                <w:webHidden/>
              </w:rPr>
              <w:tab/>
            </w:r>
            <w:r>
              <w:rPr>
                <w:noProof/>
                <w:webHidden/>
              </w:rPr>
              <w:fldChar w:fldCharType="begin"/>
            </w:r>
            <w:r>
              <w:rPr>
                <w:noProof/>
                <w:webHidden/>
              </w:rPr>
              <w:instrText xml:space="preserve"> PAGEREF _Toc230111040 \h </w:instrText>
            </w:r>
            <w:r>
              <w:rPr>
                <w:noProof/>
                <w:webHidden/>
              </w:rPr>
            </w:r>
            <w:r>
              <w:rPr>
                <w:noProof/>
                <w:webHidden/>
              </w:rPr>
              <w:fldChar w:fldCharType="separate"/>
            </w:r>
            <w:r>
              <w:rPr>
                <w:noProof/>
                <w:webHidden/>
              </w:rPr>
              <w:t>24</w:t>
            </w:r>
            <w:r>
              <w:rPr>
                <w:noProof/>
                <w:webHidden/>
              </w:rPr>
              <w:fldChar w:fldCharType="end"/>
            </w:r>
          </w:hyperlink>
        </w:p>
        <w:p w14:paraId="386F17C7" w14:textId="1B6712DA" w:rsidR="00E42A77" w:rsidRDefault="00E42A77">
          <w:pPr>
            <w:pStyle w:val="TDC2"/>
            <w:tabs>
              <w:tab w:val="right" w:leader="dot" w:pos="9016"/>
            </w:tabs>
            <w:rPr>
              <w:rFonts w:eastAsiaTheme="minorEastAsia"/>
              <w:noProof/>
              <w:kern w:val="2"/>
              <w:lang w:val="es-CO" w:eastAsia="es-CO"/>
              <w14:ligatures w14:val="standardContextual"/>
            </w:rPr>
          </w:pPr>
          <w:hyperlink w:anchor="_Toc230111041" w:history="1">
            <w:r w:rsidRPr="008656A5">
              <w:rPr>
                <w:rStyle w:val="Hipervnculo"/>
                <w:b/>
                <w:bCs/>
                <w:noProof/>
              </w:rPr>
              <w:t>8. RESULTADOS ESPERADOS</w:t>
            </w:r>
            <w:r>
              <w:rPr>
                <w:noProof/>
                <w:webHidden/>
              </w:rPr>
              <w:tab/>
            </w:r>
            <w:r>
              <w:rPr>
                <w:noProof/>
                <w:webHidden/>
              </w:rPr>
              <w:fldChar w:fldCharType="begin"/>
            </w:r>
            <w:r>
              <w:rPr>
                <w:noProof/>
                <w:webHidden/>
              </w:rPr>
              <w:instrText xml:space="preserve"> PAGEREF _Toc230111041 \h </w:instrText>
            </w:r>
            <w:r>
              <w:rPr>
                <w:noProof/>
                <w:webHidden/>
              </w:rPr>
            </w:r>
            <w:r>
              <w:rPr>
                <w:noProof/>
                <w:webHidden/>
              </w:rPr>
              <w:fldChar w:fldCharType="separate"/>
            </w:r>
            <w:r>
              <w:rPr>
                <w:noProof/>
                <w:webHidden/>
              </w:rPr>
              <w:t>25</w:t>
            </w:r>
            <w:r>
              <w:rPr>
                <w:noProof/>
                <w:webHidden/>
              </w:rPr>
              <w:fldChar w:fldCharType="end"/>
            </w:r>
          </w:hyperlink>
        </w:p>
        <w:p w14:paraId="18EFEE42" w14:textId="4589E995" w:rsidR="00E42A77" w:rsidRDefault="00E42A77">
          <w:pPr>
            <w:pStyle w:val="TDC2"/>
            <w:tabs>
              <w:tab w:val="right" w:leader="dot" w:pos="9016"/>
            </w:tabs>
            <w:rPr>
              <w:rFonts w:eastAsiaTheme="minorEastAsia"/>
              <w:noProof/>
              <w:kern w:val="2"/>
              <w:lang w:val="es-CO" w:eastAsia="es-CO"/>
              <w14:ligatures w14:val="standardContextual"/>
            </w:rPr>
          </w:pPr>
          <w:hyperlink w:anchor="_Toc230111042" w:history="1">
            <w:r w:rsidRPr="008656A5">
              <w:rPr>
                <w:rStyle w:val="Hipervnculo"/>
                <w:b/>
                <w:bCs/>
                <w:noProof/>
              </w:rPr>
              <w:t>9. PLAN DE TRABAJO</w:t>
            </w:r>
            <w:r>
              <w:rPr>
                <w:noProof/>
                <w:webHidden/>
              </w:rPr>
              <w:tab/>
            </w:r>
            <w:r>
              <w:rPr>
                <w:noProof/>
                <w:webHidden/>
              </w:rPr>
              <w:fldChar w:fldCharType="begin"/>
            </w:r>
            <w:r>
              <w:rPr>
                <w:noProof/>
                <w:webHidden/>
              </w:rPr>
              <w:instrText xml:space="preserve"> PAGEREF _Toc230111042 \h </w:instrText>
            </w:r>
            <w:r>
              <w:rPr>
                <w:noProof/>
                <w:webHidden/>
              </w:rPr>
            </w:r>
            <w:r>
              <w:rPr>
                <w:noProof/>
                <w:webHidden/>
              </w:rPr>
              <w:fldChar w:fldCharType="separate"/>
            </w:r>
            <w:r>
              <w:rPr>
                <w:noProof/>
                <w:webHidden/>
              </w:rPr>
              <w:t>26</w:t>
            </w:r>
            <w:r>
              <w:rPr>
                <w:noProof/>
                <w:webHidden/>
              </w:rPr>
              <w:fldChar w:fldCharType="end"/>
            </w:r>
          </w:hyperlink>
        </w:p>
        <w:p w14:paraId="47941FF6" w14:textId="6EFA5C86" w:rsidR="00E42A77" w:rsidRDefault="00E42A77">
          <w:pPr>
            <w:pStyle w:val="TDC2"/>
            <w:tabs>
              <w:tab w:val="right" w:leader="dot" w:pos="9016"/>
            </w:tabs>
            <w:rPr>
              <w:rFonts w:eastAsiaTheme="minorEastAsia"/>
              <w:noProof/>
              <w:kern w:val="2"/>
              <w:lang w:val="es-CO" w:eastAsia="es-CO"/>
              <w14:ligatures w14:val="standardContextual"/>
            </w:rPr>
          </w:pPr>
          <w:hyperlink w:anchor="_Toc230111043" w:history="1">
            <w:r w:rsidRPr="008656A5">
              <w:rPr>
                <w:rStyle w:val="Hipervnculo"/>
                <w:b/>
                <w:bCs/>
                <w:noProof/>
              </w:rPr>
              <w:t>10. CRONOGRAMA</w:t>
            </w:r>
            <w:r>
              <w:rPr>
                <w:noProof/>
                <w:webHidden/>
              </w:rPr>
              <w:tab/>
            </w:r>
            <w:r>
              <w:rPr>
                <w:noProof/>
                <w:webHidden/>
              </w:rPr>
              <w:fldChar w:fldCharType="begin"/>
            </w:r>
            <w:r>
              <w:rPr>
                <w:noProof/>
                <w:webHidden/>
              </w:rPr>
              <w:instrText xml:space="preserve"> PAGEREF _Toc230111043 \h </w:instrText>
            </w:r>
            <w:r>
              <w:rPr>
                <w:noProof/>
                <w:webHidden/>
              </w:rPr>
            </w:r>
            <w:r>
              <w:rPr>
                <w:noProof/>
                <w:webHidden/>
              </w:rPr>
              <w:fldChar w:fldCharType="separate"/>
            </w:r>
            <w:r>
              <w:rPr>
                <w:noProof/>
                <w:webHidden/>
              </w:rPr>
              <w:t>28</w:t>
            </w:r>
            <w:r>
              <w:rPr>
                <w:noProof/>
                <w:webHidden/>
              </w:rPr>
              <w:fldChar w:fldCharType="end"/>
            </w:r>
          </w:hyperlink>
        </w:p>
        <w:p w14:paraId="189AECDF" w14:textId="7B0DF6D4" w:rsidR="00E42A77" w:rsidRDefault="00E42A77">
          <w:pPr>
            <w:pStyle w:val="TDC2"/>
            <w:tabs>
              <w:tab w:val="right" w:leader="dot" w:pos="9016"/>
            </w:tabs>
            <w:rPr>
              <w:rFonts w:eastAsiaTheme="minorEastAsia"/>
              <w:noProof/>
              <w:kern w:val="2"/>
              <w:lang w:val="es-CO" w:eastAsia="es-CO"/>
              <w14:ligatures w14:val="standardContextual"/>
            </w:rPr>
          </w:pPr>
          <w:hyperlink w:anchor="_Toc230111044" w:history="1">
            <w:r w:rsidRPr="008656A5">
              <w:rPr>
                <w:rStyle w:val="Hipervnculo"/>
                <w:b/>
                <w:bCs/>
                <w:noProof/>
              </w:rPr>
              <w:t>10. PRESUPUESTO</w:t>
            </w:r>
            <w:r>
              <w:rPr>
                <w:noProof/>
                <w:webHidden/>
              </w:rPr>
              <w:tab/>
            </w:r>
            <w:r>
              <w:rPr>
                <w:noProof/>
                <w:webHidden/>
              </w:rPr>
              <w:fldChar w:fldCharType="begin"/>
            </w:r>
            <w:r>
              <w:rPr>
                <w:noProof/>
                <w:webHidden/>
              </w:rPr>
              <w:instrText xml:space="preserve"> PAGEREF _Toc230111044 \h </w:instrText>
            </w:r>
            <w:r>
              <w:rPr>
                <w:noProof/>
                <w:webHidden/>
              </w:rPr>
            </w:r>
            <w:r>
              <w:rPr>
                <w:noProof/>
                <w:webHidden/>
              </w:rPr>
              <w:fldChar w:fldCharType="separate"/>
            </w:r>
            <w:r>
              <w:rPr>
                <w:noProof/>
                <w:webHidden/>
              </w:rPr>
              <w:t>30</w:t>
            </w:r>
            <w:r>
              <w:rPr>
                <w:noProof/>
                <w:webHidden/>
              </w:rPr>
              <w:fldChar w:fldCharType="end"/>
            </w:r>
          </w:hyperlink>
        </w:p>
        <w:p w14:paraId="0A7DEBF3" w14:textId="15FFCEF5" w:rsidR="00E42A77" w:rsidRDefault="00E42A77">
          <w:pPr>
            <w:pStyle w:val="TDC3"/>
            <w:tabs>
              <w:tab w:val="right" w:leader="dot" w:pos="9016"/>
            </w:tabs>
            <w:rPr>
              <w:rFonts w:eastAsiaTheme="minorEastAsia"/>
              <w:noProof/>
              <w:kern w:val="2"/>
              <w:lang w:val="es-CO" w:eastAsia="es-CO"/>
              <w14:ligatures w14:val="standardContextual"/>
            </w:rPr>
          </w:pPr>
          <w:hyperlink w:anchor="_Toc230111045" w:history="1">
            <w:r w:rsidRPr="008656A5">
              <w:rPr>
                <w:rStyle w:val="Hipervnculo"/>
                <w:b/>
                <w:bCs/>
                <w:noProof/>
              </w:rPr>
              <w:t>10.1. Costos por servicios personales</w:t>
            </w:r>
            <w:r>
              <w:rPr>
                <w:noProof/>
                <w:webHidden/>
              </w:rPr>
              <w:tab/>
            </w:r>
            <w:r>
              <w:rPr>
                <w:noProof/>
                <w:webHidden/>
              </w:rPr>
              <w:fldChar w:fldCharType="begin"/>
            </w:r>
            <w:r>
              <w:rPr>
                <w:noProof/>
                <w:webHidden/>
              </w:rPr>
              <w:instrText xml:space="preserve"> PAGEREF _Toc230111045 \h </w:instrText>
            </w:r>
            <w:r>
              <w:rPr>
                <w:noProof/>
                <w:webHidden/>
              </w:rPr>
            </w:r>
            <w:r>
              <w:rPr>
                <w:noProof/>
                <w:webHidden/>
              </w:rPr>
              <w:fldChar w:fldCharType="separate"/>
            </w:r>
            <w:r>
              <w:rPr>
                <w:noProof/>
                <w:webHidden/>
              </w:rPr>
              <w:t>30</w:t>
            </w:r>
            <w:r>
              <w:rPr>
                <w:noProof/>
                <w:webHidden/>
              </w:rPr>
              <w:fldChar w:fldCharType="end"/>
            </w:r>
          </w:hyperlink>
        </w:p>
        <w:p w14:paraId="1BD180F4" w14:textId="282FF8A7" w:rsidR="00E42A77" w:rsidRDefault="00E42A77">
          <w:pPr>
            <w:pStyle w:val="TDC3"/>
            <w:tabs>
              <w:tab w:val="right" w:leader="dot" w:pos="9016"/>
            </w:tabs>
            <w:rPr>
              <w:rFonts w:eastAsiaTheme="minorEastAsia"/>
              <w:noProof/>
              <w:kern w:val="2"/>
              <w:lang w:val="es-CO" w:eastAsia="es-CO"/>
              <w14:ligatures w14:val="standardContextual"/>
            </w:rPr>
          </w:pPr>
          <w:hyperlink w:anchor="_Toc230111046" w:history="1">
            <w:r w:rsidRPr="008656A5">
              <w:rPr>
                <w:rStyle w:val="Hipervnculo"/>
                <w:b/>
                <w:bCs/>
                <w:noProof/>
              </w:rPr>
              <w:t>10.2. Gastos generales</w:t>
            </w:r>
            <w:r>
              <w:rPr>
                <w:noProof/>
                <w:webHidden/>
              </w:rPr>
              <w:tab/>
            </w:r>
            <w:r>
              <w:rPr>
                <w:noProof/>
                <w:webHidden/>
              </w:rPr>
              <w:fldChar w:fldCharType="begin"/>
            </w:r>
            <w:r>
              <w:rPr>
                <w:noProof/>
                <w:webHidden/>
              </w:rPr>
              <w:instrText xml:space="preserve"> PAGEREF _Toc230111046 \h </w:instrText>
            </w:r>
            <w:r>
              <w:rPr>
                <w:noProof/>
                <w:webHidden/>
              </w:rPr>
            </w:r>
            <w:r>
              <w:rPr>
                <w:noProof/>
                <w:webHidden/>
              </w:rPr>
              <w:fldChar w:fldCharType="separate"/>
            </w:r>
            <w:r>
              <w:rPr>
                <w:noProof/>
                <w:webHidden/>
              </w:rPr>
              <w:t>30</w:t>
            </w:r>
            <w:r>
              <w:rPr>
                <w:noProof/>
                <w:webHidden/>
              </w:rPr>
              <w:fldChar w:fldCharType="end"/>
            </w:r>
          </w:hyperlink>
        </w:p>
        <w:p w14:paraId="4F4CC28B" w14:textId="16F2C441" w:rsidR="00E42A77" w:rsidRDefault="00E42A77">
          <w:pPr>
            <w:pStyle w:val="TDC3"/>
            <w:tabs>
              <w:tab w:val="right" w:leader="dot" w:pos="9016"/>
            </w:tabs>
            <w:rPr>
              <w:rFonts w:eastAsiaTheme="minorEastAsia"/>
              <w:noProof/>
              <w:kern w:val="2"/>
              <w:lang w:val="es-CO" w:eastAsia="es-CO"/>
              <w14:ligatures w14:val="standardContextual"/>
            </w:rPr>
          </w:pPr>
          <w:hyperlink w:anchor="_Toc230111047" w:history="1">
            <w:r w:rsidRPr="008656A5">
              <w:rPr>
                <w:rStyle w:val="Hipervnculo"/>
                <w:b/>
                <w:bCs/>
                <w:noProof/>
              </w:rPr>
              <w:t>10.3. Costo total del proyecto</w:t>
            </w:r>
            <w:r>
              <w:rPr>
                <w:noProof/>
                <w:webHidden/>
              </w:rPr>
              <w:tab/>
            </w:r>
            <w:r>
              <w:rPr>
                <w:noProof/>
                <w:webHidden/>
              </w:rPr>
              <w:fldChar w:fldCharType="begin"/>
            </w:r>
            <w:r>
              <w:rPr>
                <w:noProof/>
                <w:webHidden/>
              </w:rPr>
              <w:instrText xml:space="preserve"> PAGEREF _Toc230111047 \h </w:instrText>
            </w:r>
            <w:r>
              <w:rPr>
                <w:noProof/>
                <w:webHidden/>
              </w:rPr>
            </w:r>
            <w:r>
              <w:rPr>
                <w:noProof/>
                <w:webHidden/>
              </w:rPr>
              <w:fldChar w:fldCharType="separate"/>
            </w:r>
            <w:r>
              <w:rPr>
                <w:noProof/>
                <w:webHidden/>
              </w:rPr>
              <w:t>31</w:t>
            </w:r>
            <w:r>
              <w:rPr>
                <w:noProof/>
                <w:webHidden/>
              </w:rPr>
              <w:fldChar w:fldCharType="end"/>
            </w:r>
          </w:hyperlink>
        </w:p>
        <w:p w14:paraId="4ED02749" w14:textId="44E53727" w:rsidR="00E42A77" w:rsidRDefault="00E42A77">
          <w:pPr>
            <w:pStyle w:val="TDC2"/>
            <w:tabs>
              <w:tab w:val="right" w:leader="dot" w:pos="9016"/>
            </w:tabs>
            <w:rPr>
              <w:rFonts w:eastAsiaTheme="minorEastAsia"/>
              <w:noProof/>
              <w:kern w:val="2"/>
              <w:lang w:val="es-CO" w:eastAsia="es-CO"/>
              <w14:ligatures w14:val="standardContextual"/>
            </w:rPr>
          </w:pPr>
          <w:hyperlink w:anchor="_Toc230111048" w:history="1">
            <w:r w:rsidRPr="008656A5">
              <w:rPr>
                <w:rStyle w:val="Hipervnculo"/>
                <w:b/>
                <w:bCs/>
                <w:noProof/>
              </w:rPr>
              <w:t>11. REFERENCIAS BIBLIOGRAFICAS</w:t>
            </w:r>
            <w:r>
              <w:rPr>
                <w:noProof/>
                <w:webHidden/>
              </w:rPr>
              <w:tab/>
            </w:r>
            <w:r>
              <w:rPr>
                <w:noProof/>
                <w:webHidden/>
              </w:rPr>
              <w:fldChar w:fldCharType="begin"/>
            </w:r>
            <w:r>
              <w:rPr>
                <w:noProof/>
                <w:webHidden/>
              </w:rPr>
              <w:instrText xml:space="preserve"> PAGEREF _Toc230111048 \h </w:instrText>
            </w:r>
            <w:r>
              <w:rPr>
                <w:noProof/>
                <w:webHidden/>
              </w:rPr>
            </w:r>
            <w:r>
              <w:rPr>
                <w:noProof/>
                <w:webHidden/>
              </w:rPr>
              <w:fldChar w:fldCharType="separate"/>
            </w:r>
            <w:r>
              <w:rPr>
                <w:noProof/>
                <w:webHidden/>
              </w:rPr>
              <w:t>32</w:t>
            </w:r>
            <w:r>
              <w:rPr>
                <w:noProof/>
                <w:webHidden/>
              </w:rPr>
              <w:fldChar w:fldCharType="end"/>
            </w:r>
          </w:hyperlink>
        </w:p>
        <w:p w14:paraId="2D9DCD6C" w14:textId="227FFEBA" w:rsidR="00E6634D" w:rsidRDefault="00282409" w:rsidP="42C8B1F7">
          <w:pPr>
            <w:pStyle w:val="TDC5"/>
            <w:tabs>
              <w:tab w:val="right" w:leader="dot" w:pos="9015"/>
            </w:tabs>
            <w:spacing w:line="480" w:lineRule="auto"/>
            <w:rPr>
              <w:lang w:val="es-CO"/>
            </w:rPr>
          </w:pPr>
          <w:r w:rsidRPr="007B7AFF">
            <w:fldChar w:fldCharType="end"/>
          </w:r>
        </w:p>
      </w:sdtContent>
    </w:sdt>
    <w:p w14:paraId="5C1A07E2" w14:textId="1C909B46" w:rsidR="00E6634D" w:rsidRDefault="00E6634D" w:rsidP="0DC80AF7">
      <w:pPr>
        <w:spacing w:line="480" w:lineRule="auto"/>
        <w:jc w:val="both"/>
        <w:rPr>
          <w:rFonts w:eastAsiaTheme="minorEastAsia"/>
        </w:rPr>
      </w:pPr>
    </w:p>
    <w:p w14:paraId="6BFC976A" w14:textId="77777777" w:rsidR="00EF71C3" w:rsidRDefault="00EF71C3" w:rsidP="0DC80AF7">
      <w:pPr>
        <w:spacing w:line="480" w:lineRule="auto"/>
        <w:jc w:val="both"/>
        <w:rPr>
          <w:rFonts w:eastAsiaTheme="minorEastAsia"/>
        </w:rPr>
      </w:pPr>
    </w:p>
    <w:p w14:paraId="29847D86" w14:textId="77777777" w:rsidR="00EF71C3" w:rsidRDefault="00EF71C3" w:rsidP="0DC80AF7">
      <w:pPr>
        <w:spacing w:line="480" w:lineRule="auto"/>
        <w:jc w:val="both"/>
        <w:rPr>
          <w:rFonts w:eastAsiaTheme="minorEastAsia"/>
        </w:rPr>
      </w:pPr>
    </w:p>
    <w:p w14:paraId="0081B721" w14:textId="77777777" w:rsidR="00EF71C3" w:rsidRDefault="00EF71C3" w:rsidP="0DC80AF7">
      <w:pPr>
        <w:spacing w:line="480" w:lineRule="auto"/>
        <w:jc w:val="both"/>
        <w:rPr>
          <w:rFonts w:eastAsiaTheme="minorEastAsia"/>
        </w:rPr>
      </w:pPr>
    </w:p>
    <w:p w14:paraId="4F6686C9" w14:textId="78DE8396" w:rsidR="005E3E39" w:rsidRDefault="005E3E39" w:rsidP="005E3E39">
      <w:pPr>
        <w:pStyle w:val="Ttulo2"/>
        <w:rPr>
          <w:b/>
          <w:bCs/>
          <w:color w:val="auto"/>
        </w:rPr>
      </w:pPr>
      <w:bookmarkStart w:id="0" w:name="_Toc230110997"/>
      <w:r>
        <w:rPr>
          <w:b/>
          <w:bCs/>
          <w:color w:val="auto"/>
        </w:rPr>
        <w:t>1</w:t>
      </w:r>
      <w:r w:rsidRPr="648C4519">
        <w:rPr>
          <w:b/>
          <w:bCs/>
          <w:color w:val="auto"/>
        </w:rPr>
        <w:t xml:space="preserve">. </w:t>
      </w:r>
      <w:r>
        <w:rPr>
          <w:b/>
          <w:bCs/>
          <w:color w:val="auto"/>
        </w:rPr>
        <w:t>INTRODUCCIÓN</w:t>
      </w:r>
      <w:bookmarkEnd w:id="0"/>
      <w:r w:rsidRPr="648C4519">
        <w:rPr>
          <w:b/>
          <w:bCs/>
          <w:color w:val="auto"/>
        </w:rPr>
        <w:t xml:space="preserve"> </w:t>
      </w:r>
    </w:p>
    <w:p w14:paraId="62EB4412" w14:textId="32019E36" w:rsidR="0088368D" w:rsidRPr="0088368D" w:rsidRDefault="0088368D" w:rsidP="0088368D">
      <w:pPr>
        <w:spacing w:line="480" w:lineRule="auto"/>
        <w:jc w:val="both"/>
        <w:rPr>
          <w:rFonts w:eastAsiaTheme="minorEastAsia"/>
          <w:lang w:val="es-CO"/>
        </w:rPr>
      </w:pPr>
      <w:r w:rsidRPr="0088368D">
        <w:rPr>
          <w:rFonts w:eastAsiaTheme="minorEastAsia"/>
          <w:lang w:val="es-CO"/>
        </w:rPr>
        <w:t xml:space="preserve">La agricultura urbana ha consolidado su lugar en la agenda pública de Bogotá como una estrategia concreta de seguridad alimentaria, adaptación al cambio climático y construcción de </w:t>
      </w:r>
      <w:r w:rsidRPr="0088368D">
        <w:rPr>
          <w:rFonts w:eastAsiaTheme="minorEastAsia"/>
          <w:lang w:val="es-CO"/>
        </w:rPr>
        <w:lastRenderedPageBreak/>
        <w:t>tejido social comunitario. En la localidad de Bosa, este reconocimiento se materializó en el Plan de Desarrollo Local 2024-2028, que en su Programa 25 establece como meta la implementación de 500 huertas urbanas durante el cuatrienio, articulando objetivos que van desde la producción agroecológica hasta la comercialización de excedentes. Sin embargo, la ambición de esta meta contrasta con una realidad concreta: los líderes y propietarios de huertas de los barrios seleccionados de la UPZ 84 Bosa Occidental no cuentan con ninguna herramienta digital que los acompañe en ese proceso</w:t>
      </w:r>
      <w:r w:rsidR="00737FA6">
        <w:rPr>
          <w:rFonts w:eastAsiaTheme="minorEastAsia"/>
          <w:lang w:val="es-CO"/>
        </w:rPr>
        <w:t>.</w:t>
      </w:r>
    </w:p>
    <w:p w14:paraId="769F49D1" w14:textId="218E482D" w:rsidR="0088368D" w:rsidRPr="0088368D" w:rsidRDefault="0088368D" w:rsidP="0088368D">
      <w:pPr>
        <w:spacing w:line="480" w:lineRule="auto"/>
        <w:jc w:val="both"/>
        <w:rPr>
          <w:rFonts w:eastAsiaTheme="minorEastAsia"/>
          <w:lang w:val="es-CO"/>
        </w:rPr>
      </w:pPr>
      <w:r w:rsidRPr="0088368D">
        <w:rPr>
          <w:rFonts w:eastAsiaTheme="minorEastAsia"/>
          <w:lang w:val="es-CO"/>
        </w:rPr>
        <w:t xml:space="preserve">La comunidad objetivo está conformada en su mayoría por adultos mayores y adultos de mediana edad cuya relación con la tecnología se limita al uso básico del teléfono celular, lo que convierte a las plataformas web y las aplicaciones móviles convencionales en opciones inviables por las barreras de aprendizaje que imponen. Ante este diagnóstico, el canal de intervención no puede elegirse de forma arbitraria: debe ser una tecnología que la comunidad ya </w:t>
      </w:r>
      <w:r w:rsidR="00674E04" w:rsidRPr="0088368D">
        <w:rPr>
          <w:rFonts w:eastAsiaTheme="minorEastAsia"/>
          <w:lang w:val="es-CO"/>
        </w:rPr>
        <w:t>utilicé</w:t>
      </w:r>
      <w:r w:rsidRPr="0088368D">
        <w:rPr>
          <w:rFonts w:eastAsiaTheme="minorEastAsia"/>
          <w:lang w:val="es-CO"/>
        </w:rPr>
        <w:t xml:space="preserve"> cotidianamente, que no exija instalación ni aprendizaje adicional, y cuyo formato conversacional replique la manera en que estos colectivos intercambian saberes. WhatsApp cumple todas esas condiciones.</w:t>
      </w:r>
    </w:p>
    <w:p w14:paraId="6994DD4F" w14:textId="14FFF5B9" w:rsidR="005F5BAD" w:rsidRPr="000D5D68" w:rsidRDefault="0088368D" w:rsidP="0DC80AF7">
      <w:pPr>
        <w:spacing w:line="480" w:lineRule="auto"/>
        <w:jc w:val="both"/>
        <w:rPr>
          <w:rFonts w:eastAsiaTheme="minorEastAsia"/>
          <w:lang w:val="es-CO"/>
        </w:rPr>
      </w:pPr>
      <w:r w:rsidRPr="0088368D">
        <w:rPr>
          <w:rFonts w:eastAsiaTheme="minorEastAsia"/>
          <w:lang w:val="es-CO"/>
        </w:rPr>
        <w:t>El presente trabajo propone el diseño, desarrollo y validación de un prototipo funcional de chatbot en WhatsApp impulsado por inteligencia artificial, orientado a apoyar a</w:t>
      </w:r>
      <w:r w:rsidR="009B56FD">
        <w:rPr>
          <w:rFonts w:eastAsiaTheme="minorEastAsia"/>
          <w:lang w:val="es-CO"/>
        </w:rPr>
        <w:t xml:space="preserve"> huertas seleccionadas de</w:t>
      </w:r>
      <w:r w:rsidRPr="0088368D">
        <w:rPr>
          <w:rFonts w:eastAsiaTheme="minorEastAsia"/>
          <w:lang w:val="es-CO"/>
        </w:rPr>
        <w:t xml:space="preserve"> la comunidad de la UPZ 84 en la puesta en marcha y mantenimiento de sus huerta</w:t>
      </w:r>
      <w:r w:rsidR="009B56FD">
        <w:rPr>
          <w:rFonts w:eastAsiaTheme="minorEastAsia"/>
          <w:lang w:val="es-CO"/>
        </w:rPr>
        <w:t>s</w:t>
      </w:r>
      <w:r w:rsidRPr="0088368D">
        <w:rPr>
          <w:rFonts w:eastAsiaTheme="minorEastAsia"/>
          <w:lang w:val="es-CO"/>
        </w:rPr>
        <w:t>. El sistema permite recibir orientación agroecológica en lenguaje natural, registrar información básica de los cultivos directamente desde la conversación y obtener respuestas personalizadas construidas a partir de los datos que la propia comunidad va generando, mediante un patrón de recuperación aumentada por generación. De este modo, el chatbot no solo actúa como asistente técnico sino como infraestructura de información participativa que convierte el conocimiento disperso de las huertas en un activo colectivo y consultable.</w:t>
      </w:r>
    </w:p>
    <w:p w14:paraId="3CC5C432" w14:textId="3E097236" w:rsidR="5D916BCF" w:rsidRDefault="5AC15BE3" w:rsidP="0DC80AF7">
      <w:pPr>
        <w:pStyle w:val="Ttulo2"/>
        <w:rPr>
          <w:b/>
          <w:bCs/>
          <w:color w:val="auto"/>
        </w:rPr>
      </w:pPr>
      <w:bookmarkStart w:id="1" w:name="_Toc230110998"/>
      <w:r w:rsidRPr="648C4519">
        <w:rPr>
          <w:b/>
          <w:bCs/>
          <w:color w:val="auto"/>
        </w:rPr>
        <w:lastRenderedPageBreak/>
        <w:t>2</w:t>
      </w:r>
      <w:r w:rsidR="5D916BCF" w:rsidRPr="648C4519">
        <w:rPr>
          <w:b/>
          <w:bCs/>
          <w:color w:val="auto"/>
        </w:rPr>
        <w:t xml:space="preserve">. </w:t>
      </w:r>
      <w:r w:rsidR="5DD7EB35" w:rsidRPr="648C4519">
        <w:rPr>
          <w:b/>
          <w:bCs/>
          <w:color w:val="auto"/>
        </w:rPr>
        <w:t>PLANTEAMIENTO DEL PROBLEMA DE INVESTIGACIÓN</w:t>
      </w:r>
      <w:bookmarkEnd w:id="1"/>
      <w:r w:rsidR="5DD7EB35" w:rsidRPr="648C4519">
        <w:rPr>
          <w:b/>
          <w:bCs/>
          <w:color w:val="auto"/>
        </w:rPr>
        <w:t xml:space="preserve"> </w:t>
      </w:r>
    </w:p>
    <w:p w14:paraId="54FFF7C0" w14:textId="28171A51" w:rsidR="497C7851" w:rsidRDefault="372C3B50" w:rsidP="0DC80AF7">
      <w:pPr>
        <w:pStyle w:val="Ttulo3"/>
        <w:rPr>
          <w:rFonts w:eastAsiaTheme="minorEastAsia" w:cstheme="minorBidi"/>
          <w:b/>
          <w:bCs/>
          <w:color w:val="auto"/>
          <w:sz w:val="24"/>
          <w:szCs w:val="24"/>
        </w:rPr>
      </w:pPr>
      <w:bookmarkStart w:id="2" w:name="_Toc230110999"/>
      <w:r w:rsidRPr="648C4519">
        <w:rPr>
          <w:b/>
          <w:bCs/>
          <w:color w:val="auto"/>
        </w:rPr>
        <w:t>2</w:t>
      </w:r>
      <w:r w:rsidR="497C7851" w:rsidRPr="648C4519">
        <w:rPr>
          <w:b/>
          <w:bCs/>
          <w:color w:val="auto"/>
        </w:rPr>
        <w:t xml:space="preserve">.1. </w:t>
      </w:r>
      <w:r w:rsidR="7F288673" w:rsidRPr="648C4519">
        <w:rPr>
          <w:b/>
          <w:bCs/>
          <w:color w:val="auto"/>
        </w:rPr>
        <w:t>Descripción</w:t>
      </w:r>
      <w:r w:rsidR="5DD7EB35" w:rsidRPr="648C4519">
        <w:rPr>
          <w:b/>
          <w:bCs/>
          <w:color w:val="auto"/>
        </w:rPr>
        <w:t xml:space="preserve"> del problema</w:t>
      </w:r>
      <w:bookmarkEnd w:id="2"/>
    </w:p>
    <w:p w14:paraId="0A200DCF" w14:textId="496310CC" w:rsidR="3DCD68C9" w:rsidRDefault="3DCD68C9" w:rsidP="57AACBBF">
      <w:pPr>
        <w:spacing w:before="240" w:after="240" w:line="480" w:lineRule="auto"/>
        <w:jc w:val="both"/>
        <w:rPr>
          <w:rFonts w:ascii="Times New Roman" w:eastAsia="Times New Roman" w:hAnsi="Times New Roman" w:cs="Times New Roman"/>
        </w:rPr>
      </w:pPr>
      <w:r w:rsidRPr="648C4519">
        <w:rPr>
          <w:rFonts w:ascii="Times New Roman" w:eastAsia="Times New Roman" w:hAnsi="Times New Roman" w:cs="Times New Roman"/>
        </w:rPr>
        <w:t xml:space="preserve">En el marco del Plan de Desarrollo Local de Bosa 2024-2028, el Programa 25 "Aumento de la resiliencia al cambio climático y reducción de la vulnerabilidad" establece como meta la implementación de 500 huertas urbanas en la localidad, contemplando su socialización y la comercialización de los productos generados por la comunidad. Sin embargo, los líderes y propietarios de huertas en los barrios seleccionados de la UPZ 84 Bosa </w:t>
      </w:r>
      <w:r w:rsidR="617410E5" w:rsidRPr="648C4519">
        <w:rPr>
          <w:rFonts w:ascii="Times New Roman" w:eastAsia="Times New Roman" w:hAnsi="Times New Roman" w:cs="Times New Roman"/>
        </w:rPr>
        <w:t>Occidental presentan</w:t>
      </w:r>
      <w:r w:rsidR="43D2BDCB" w:rsidRPr="648C4519">
        <w:rPr>
          <w:rFonts w:ascii="Times New Roman" w:eastAsia="Times New Roman" w:hAnsi="Times New Roman" w:cs="Times New Roman"/>
        </w:rPr>
        <w:t xml:space="preserve"> limitada disponibilidad de herramientas </w:t>
      </w:r>
      <w:r w:rsidR="68BC26D9" w:rsidRPr="648C4519">
        <w:rPr>
          <w:rFonts w:ascii="Times New Roman" w:eastAsia="Times New Roman" w:hAnsi="Times New Roman" w:cs="Times New Roman"/>
        </w:rPr>
        <w:t>tecnológicas</w:t>
      </w:r>
      <w:r w:rsidRPr="648C4519">
        <w:rPr>
          <w:rFonts w:ascii="Times New Roman" w:eastAsia="Times New Roman" w:hAnsi="Times New Roman" w:cs="Times New Roman"/>
        </w:rPr>
        <w:t xml:space="preserve"> que los oriente en la creación y mantenimiento de sus cultivos, ni que les permita compartir y consultar información sobre las huertas de su entorno. Esta ausencia se agrava por el perfil sociocultural de la comunidad: adultos mayores y adultos de mediana edad cuya apropiación tecnológica se limita al uso básico del teléfono celular, lo que </w:t>
      </w:r>
      <w:r w:rsidR="5B5E0201" w:rsidRPr="648C4519">
        <w:rPr>
          <w:rFonts w:ascii="Times New Roman" w:eastAsia="Times New Roman" w:hAnsi="Times New Roman" w:cs="Times New Roman"/>
        </w:rPr>
        <w:t>dificulta</w:t>
      </w:r>
      <w:r w:rsidRPr="648C4519">
        <w:rPr>
          <w:rFonts w:ascii="Times New Roman" w:eastAsia="Times New Roman" w:hAnsi="Times New Roman" w:cs="Times New Roman"/>
        </w:rPr>
        <w:t xml:space="preserve"> la adopción de plataformas web o aplicaciones móviles que supongan curvas de aprendizaje adicionales.</w:t>
      </w:r>
    </w:p>
    <w:p w14:paraId="4DFC497D" w14:textId="59BDA240" w:rsidR="1350AA94" w:rsidRDefault="1126FA9E" w:rsidP="0DC80AF7">
      <w:pPr>
        <w:pStyle w:val="Ttulo3"/>
        <w:rPr>
          <w:b/>
          <w:bCs/>
          <w:color w:val="auto"/>
        </w:rPr>
      </w:pPr>
      <w:bookmarkStart w:id="3" w:name="_Toc230111000"/>
      <w:r w:rsidRPr="648C4519">
        <w:rPr>
          <w:b/>
          <w:bCs/>
          <w:color w:val="auto"/>
        </w:rPr>
        <w:t>2</w:t>
      </w:r>
      <w:r w:rsidR="1350AA94" w:rsidRPr="648C4519">
        <w:rPr>
          <w:b/>
          <w:bCs/>
          <w:color w:val="auto"/>
        </w:rPr>
        <w:t xml:space="preserve">.2. </w:t>
      </w:r>
      <w:r w:rsidR="5DD7EB35" w:rsidRPr="648C4519">
        <w:rPr>
          <w:b/>
          <w:bCs/>
          <w:color w:val="auto"/>
        </w:rPr>
        <w:t>Formulación del problema</w:t>
      </w:r>
      <w:bookmarkEnd w:id="3"/>
      <w:r w:rsidR="5DD7EB35" w:rsidRPr="648C4519">
        <w:rPr>
          <w:b/>
          <w:bCs/>
          <w:color w:val="auto"/>
        </w:rPr>
        <w:t xml:space="preserve"> </w:t>
      </w:r>
    </w:p>
    <w:p w14:paraId="6254A2AE" w14:textId="7E9F9807" w:rsidR="6166BAC3" w:rsidRDefault="00074D1D" w:rsidP="57AACBBF">
      <w:pPr>
        <w:spacing w:before="240" w:after="240" w:line="480" w:lineRule="auto"/>
        <w:jc w:val="both"/>
        <w:rPr>
          <w:rFonts w:ascii="Times New Roman" w:eastAsia="Times New Roman" w:hAnsi="Times New Roman" w:cs="Times New Roman"/>
        </w:rPr>
      </w:pPr>
      <w:r w:rsidRPr="35CB7656">
        <w:rPr>
          <w:rFonts w:ascii="Times New Roman" w:eastAsia="Times New Roman" w:hAnsi="Times New Roman" w:cs="Times New Roman"/>
        </w:rPr>
        <w:t>¿Cómo</w:t>
      </w:r>
      <w:r w:rsidR="6166BAC3" w:rsidRPr="35CB7656">
        <w:rPr>
          <w:rFonts w:ascii="Times New Roman" w:eastAsia="Times New Roman" w:hAnsi="Times New Roman" w:cs="Times New Roman"/>
        </w:rPr>
        <w:t xml:space="preserve"> apoyar a la comunidad en la creación y gestión de huertas urbanas en barrios seleccionados de la UPZ 84 Bosa Occidental?</w:t>
      </w:r>
    </w:p>
    <w:p w14:paraId="6D69E35E" w14:textId="10468589" w:rsidR="36A0C96F" w:rsidRDefault="60ECF5FB" w:rsidP="0DC80AF7">
      <w:pPr>
        <w:pStyle w:val="Ttulo3"/>
        <w:rPr>
          <w:b/>
          <w:bCs/>
          <w:color w:val="auto"/>
        </w:rPr>
      </w:pPr>
      <w:bookmarkStart w:id="4" w:name="_Toc230111001"/>
      <w:r w:rsidRPr="648C4519">
        <w:rPr>
          <w:b/>
          <w:bCs/>
          <w:color w:val="auto"/>
        </w:rPr>
        <w:t>2</w:t>
      </w:r>
      <w:r w:rsidR="36A0C96F" w:rsidRPr="648C4519">
        <w:rPr>
          <w:b/>
          <w:bCs/>
          <w:color w:val="auto"/>
        </w:rPr>
        <w:t xml:space="preserve">.3. </w:t>
      </w:r>
      <w:r w:rsidR="5DD7EB35" w:rsidRPr="648C4519">
        <w:rPr>
          <w:b/>
          <w:bCs/>
          <w:color w:val="auto"/>
        </w:rPr>
        <w:t>Sistematización del problema</w:t>
      </w:r>
      <w:bookmarkEnd w:id="4"/>
      <w:r w:rsidR="5DD7EB35" w:rsidRPr="648C4519">
        <w:rPr>
          <w:b/>
          <w:bCs/>
          <w:color w:val="auto"/>
        </w:rPr>
        <w:t xml:space="preserve"> </w:t>
      </w:r>
    </w:p>
    <w:p w14:paraId="72F1C505" w14:textId="1C330D3A" w:rsidR="446F7B30" w:rsidRDefault="446F7B30" w:rsidP="57AACBBF">
      <w:pPr>
        <w:pStyle w:val="Prrafodelista"/>
        <w:numPr>
          <w:ilvl w:val="0"/>
          <w:numId w:val="1"/>
        </w:numPr>
        <w:shd w:val="clear" w:color="auto" w:fill="FFFFFF" w:themeFill="background1"/>
        <w:spacing w:after="0" w:line="480" w:lineRule="auto"/>
        <w:jc w:val="both"/>
        <w:rPr>
          <w:rFonts w:ascii="Times New Roman" w:eastAsia="Times New Roman" w:hAnsi="Times New Roman" w:cs="Times New Roman"/>
        </w:rPr>
      </w:pPr>
      <w:r w:rsidRPr="35CB7656">
        <w:rPr>
          <w:rFonts w:ascii="Times New Roman" w:eastAsia="Times New Roman" w:hAnsi="Times New Roman" w:cs="Times New Roman"/>
        </w:rPr>
        <w:t xml:space="preserve">¿Cómo diseñar la arquitectura de </w:t>
      </w:r>
      <w:r w:rsidR="00A17437" w:rsidRPr="35CB7656">
        <w:rPr>
          <w:rFonts w:ascii="Times New Roman" w:eastAsia="Times New Roman" w:hAnsi="Times New Roman" w:cs="Times New Roman"/>
        </w:rPr>
        <w:t xml:space="preserve">un sistema </w:t>
      </w:r>
      <w:r w:rsidRPr="35CB7656">
        <w:rPr>
          <w:rFonts w:ascii="Times New Roman" w:eastAsia="Times New Roman" w:hAnsi="Times New Roman" w:cs="Times New Roman"/>
        </w:rPr>
        <w:t>que sea técnicamente viable, mantenible y escalable para el contexto de las huertas urbanas de la UPZ 84?</w:t>
      </w:r>
    </w:p>
    <w:p w14:paraId="0FF56A1A" w14:textId="6D0263C0" w:rsidR="446F7B30" w:rsidRDefault="446F7B30" w:rsidP="57AACBBF">
      <w:pPr>
        <w:pStyle w:val="Prrafodelista"/>
        <w:numPr>
          <w:ilvl w:val="0"/>
          <w:numId w:val="1"/>
        </w:numPr>
        <w:shd w:val="clear" w:color="auto" w:fill="FFFFFF" w:themeFill="background1"/>
        <w:spacing w:after="0" w:line="480" w:lineRule="auto"/>
        <w:jc w:val="both"/>
        <w:rPr>
          <w:rFonts w:ascii="Times New Roman" w:eastAsia="Times New Roman" w:hAnsi="Times New Roman" w:cs="Times New Roman"/>
        </w:rPr>
      </w:pPr>
      <w:r w:rsidRPr="35CB7656">
        <w:rPr>
          <w:rFonts w:ascii="Times New Roman" w:eastAsia="Times New Roman" w:hAnsi="Times New Roman" w:cs="Times New Roman"/>
        </w:rPr>
        <w:t>¿De qué forma un agente conversacional puede orientar a la comunidad en la puesta en marcha y mantenimiento de sus huertas, respondiendo en lenguaje natural a través de un canal que ya utilizan cotidianamente?</w:t>
      </w:r>
    </w:p>
    <w:p w14:paraId="08716809" w14:textId="5949ECDF" w:rsidR="446F7B30" w:rsidRDefault="446F7B30" w:rsidP="57AACBBF">
      <w:pPr>
        <w:pStyle w:val="Prrafodelista"/>
        <w:numPr>
          <w:ilvl w:val="0"/>
          <w:numId w:val="1"/>
        </w:numPr>
        <w:shd w:val="clear" w:color="auto" w:fill="FFFFFF" w:themeFill="background1"/>
        <w:spacing w:after="0" w:line="480" w:lineRule="auto"/>
        <w:jc w:val="both"/>
        <w:rPr>
          <w:rFonts w:ascii="Times New Roman" w:eastAsia="Times New Roman" w:hAnsi="Times New Roman" w:cs="Times New Roman"/>
        </w:rPr>
      </w:pPr>
      <w:r w:rsidRPr="57AACBBF">
        <w:rPr>
          <w:rFonts w:ascii="Times New Roman" w:eastAsia="Times New Roman" w:hAnsi="Times New Roman" w:cs="Times New Roman"/>
        </w:rPr>
        <w:t xml:space="preserve">¿Cómo implementar un flujo conversacional que permita a los líderes de huerta registrar información básica de sus cultivos desde WhatsApp, y de qué manera esa </w:t>
      </w:r>
      <w:r w:rsidRPr="57AACBBF">
        <w:rPr>
          <w:rFonts w:ascii="Times New Roman" w:eastAsia="Times New Roman" w:hAnsi="Times New Roman" w:cs="Times New Roman"/>
        </w:rPr>
        <w:lastRenderedPageBreak/>
        <w:t>información puede enriquecer las respuestas personalizadas del agente para otros usuarios de la comunidad?</w:t>
      </w:r>
    </w:p>
    <w:p w14:paraId="229C53D9" w14:textId="7421CBEC" w:rsidR="446F7B30" w:rsidRDefault="446F7B30" w:rsidP="57AACBBF">
      <w:pPr>
        <w:pStyle w:val="Prrafodelista"/>
        <w:numPr>
          <w:ilvl w:val="0"/>
          <w:numId w:val="1"/>
        </w:numPr>
        <w:shd w:val="clear" w:color="auto" w:fill="FFFFFF" w:themeFill="background1"/>
        <w:spacing w:after="0" w:line="480" w:lineRule="auto"/>
        <w:jc w:val="both"/>
        <w:rPr>
          <w:rFonts w:ascii="Times New Roman" w:eastAsia="Times New Roman" w:hAnsi="Times New Roman" w:cs="Times New Roman"/>
        </w:rPr>
      </w:pPr>
      <w:r w:rsidRPr="35CB7656">
        <w:rPr>
          <w:rFonts w:ascii="Times New Roman" w:eastAsia="Times New Roman" w:hAnsi="Times New Roman" w:cs="Times New Roman"/>
        </w:rPr>
        <w:t xml:space="preserve">¿En qué medida </w:t>
      </w:r>
      <w:r w:rsidR="00163556" w:rsidRPr="35CB7656">
        <w:rPr>
          <w:rFonts w:ascii="Times New Roman" w:eastAsia="Times New Roman" w:hAnsi="Times New Roman" w:cs="Times New Roman"/>
        </w:rPr>
        <w:t>un sistema</w:t>
      </w:r>
      <w:r w:rsidR="5982D251" w:rsidRPr="35CB7656">
        <w:rPr>
          <w:rFonts w:ascii="Times New Roman" w:eastAsia="Times New Roman" w:hAnsi="Times New Roman" w:cs="Times New Roman"/>
        </w:rPr>
        <w:t xml:space="preserve"> tecnologíco</w:t>
      </w:r>
      <w:r w:rsidR="00163556" w:rsidRPr="35CB7656">
        <w:rPr>
          <w:rFonts w:ascii="Times New Roman" w:eastAsia="Times New Roman" w:hAnsi="Times New Roman" w:cs="Times New Roman"/>
        </w:rPr>
        <w:t xml:space="preserve"> </w:t>
      </w:r>
      <w:r w:rsidRPr="35CB7656">
        <w:rPr>
          <w:rFonts w:ascii="Times New Roman" w:eastAsia="Times New Roman" w:hAnsi="Times New Roman" w:cs="Times New Roman"/>
        </w:rPr>
        <w:t>resulta usable para los líderes y propietarios de huertas de la UPZ 84, según los criterios de la Escala de Usabilidad del Sistema (SUS)?</w:t>
      </w:r>
    </w:p>
    <w:p w14:paraId="5FDF7FA9" w14:textId="34305640" w:rsidR="00EA50A9" w:rsidRDefault="00EA50A9" w:rsidP="00EA50A9">
      <w:pPr>
        <w:pStyle w:val="Ttulo3"/>
        <w:rPr>
          <w:b/>
          <w:bCs/>
          <w:color w:val="auto"/>
        </w:rPr>
      </w:pPr>
      <w:bookmarkStart w:id="5" w:name="_Toc230111002"/>
      <w:r w:rsidRPr="648C4519">
        <w:rPr>
          <w:b/>
          <w:bCs/>
          <w:color w:val="auto"/>
        </w:rPr>
        <w:t>2.</w:t>
      </w:r>
      <w:r>
        <w:rPr>
          <w:b/>
          <w:bCs/>
          <w:color w:val="auto"/>
        </w:rPr>
        <w:t>4</w:t>
      </w:r>
      <w:r w:rsidRPr="648C4519">
        <w:rPr>
          <w:b/>
          <w:bCs/>
          <w:color w:val="auto"/>
        </w:rPr>
        <w:t xml:space="preserve">. </w:t>
      </w:r>
      <w:r w:rsidR="00D85D45">
        <w:rPr>
          <w:b/>
          <w:bCs/>
          <w:color w:val="auto"/>
        </w:rPr>
        <w:t>H</w:t>
      </w:r>
      <w:r>
        <w:rPr>
          <w:b/>
          <w:bCs/>
          <w:color w:val="auto"/>
        </w:rPr>
        <w:t>ipótesis</w:t>
      </w:r>
      <w:bookmarkEnd w:id="5"/>
      <w:r w:rsidRPr="648C4519">
        <w:rPr>
          <w:b/>
          <w:bCs/>
          <w:color w:val="auto"/>
        </w:rPr>
        <w:t xml:space="preserve"> </w:t>
      </w:r>
    </w:p>
    <w:p w14:paraId="5E238B7E" w14:textId="19D45E1B" w:rsidR="00EA50A9" w:rsidRDefault="00661B3B" w:rsidP="00EA50A9">
      <w:pPr>
        <w:shd w:val="clear" w:color="auto" w:fill="FFFFFF" w:themeFill="background1"/>
        <w:spacing w:after="0" w:line="480" w:lineRule="auto"/>
        <w:jc w:val="both"/>
        <w:rPr>
          <w:rFonts w:ascii="Times New Roman" w:eastAsia="Times New Roman" w:hAnsi="Times New Roman" w:cs="Times New Roman"/>
        </w:rPr>
      </w:pPr>
      <w:r>
        <w:rPr>
          <w:rFonts w:ascii="Times New Roman" w:eastAsia="Times New Roman" w:hAnsi="Times New Roman" w:cs="Times New Roman"/>
        </w:rPr>
        <w:t>La siguiente es la hipótesis propuesta para el pre</w:t>
      </w:r>
      <w:r w:rsidR="008E359F">
        <w:rPr>
          <w:rFonts w:ascii="Times New Roman" w:eastAsia="Times New Roman" w:hAnsi="Times New Roman" w:cs="Times New Roman"/>
        </w:rPr>
        <w:t>sente trabajo</w:t>
      </w:r>
      <w:r>
        <w:rPr>
          <w:rFonts w:ascii="Times New Roman" w:eastAsia="Times New Roman" w:hAnsi="Times New Roman" w:cs="Times New Roman"/>
        </w:rPr>
        <w:t>.</w:t>
      </w:r>
    </w:p>
    <w:p w14:paraId="5E669407" w14:textId="77777777" w:rsidR="00661B3B" w:rsidRDefault="00661B3B" w:rsidP="00EA50A9">
      <w:pPr>
        <w:shd w:val="clear" w:color="auto" w:fill="FFFFFF" w:themeFill="background1"/>
        <w:spacing w:after="0" w:line="480" w:lineRule="auto"/>
        <w:jc w:val="both"/>
        <w:rPr>
          <w:rFonts w:ascii="Times New Roman" w:eastAsia="Times New Roman" w:hAnsi="Times New Roman" w:cs="Times New Roman"/>
        </w:rPr>
      </w:pPr>
    </w:p>
    <w:p w14:paraId="2B1211CB" w14:textId="367F8832" w:rsidR="00661B3B" w:rsidRPr="00661B3B" w:rsidRDefault="63082DCC" w:rsidP="35CB7656">
      <w:pPr>
        <w:shd w:val="clear" w:color="auto" w:fill="FFFFFF" w:themeFill="background1"/>
        <w:spacing w:after="0" w:line="480" w:lineRule="auto"/>
        <w:jc w:val="center"/>
        <w:rPr>
          <w:rFonts w:ascii="Times New Roman" w:eastAsia="Times New Roman" w:hAnsi="Times New Roman" w:cs="Times New Roman"/>
          <w:i/>
          <w:iCs/>
        </w:rPr>
      </w:pPr>
      <w:r w:rsidRPr="35CB7656">
        <w:rPr>
          <w:rFonts w:ascii="Times New Roman" w:eastAsia="Times New Roman" w:hAnsi="Times New Roman" w:cs="Times New Roman"/>
          <w:i/>
          <w:iCs/>
        </w:rPr>
        <w:t>U</w:t>
      </w:r>
      <w:r w:rsidR="00661B3B" w:rsidRPr="35CB7656">
        <w:rPr>
          <w:rFonts w:ascii="Times New Roman" w:eastAsia="Times New Roman" w:hAnsi="Times New Roman" w:cs="Times New Roman"/>
          <w:i/>
          <w:iCs/>
        </w:rPr>
        <w:t>n</w:t>
      </w:r>
      <w:r w:rsidR="00CF1621" w:rsidRPr="35CB7656">
        <w:rPr>
          <w:rFonts w:ascii="Times New Roman" w:eastAsia="Times New Roman" w:hAnsi="Times New Roman" w:cs="Times New Roman"/>
          <w:i/>
          <w:iCs/>
        </w:rPr>
        <w:t xml:space="preserve"> prototipo de</w:t>
      </w:r>
      <w:r w:rsidR="00661B3B" w:rsidRPr="35CB7656">
        <w:rPr>
          <w:rFonts w:ascii="Times New Roman" w:eastAsia="Times New Roman" w:hAnsi="Times New Roman" w:cs="Times New Roman"/>
          <w:i/>
          <w:iCs/>
        </w:rPr>
        <w:t xml:space="preserve"> agente conversacional basado en inteligencia artificial sobre WhatsApp permit</w:t>
      </w:r>
      <w:r w:rsidR="24B4F46B" w:rsidRPr="35CB7656">
        <w:rPr>
          <w:rFonts w:ascii="Times New Roman" w:eastAsia="Times New Roman" w:hAnsi="Times New Roman" w:cs="Times New Roman"/>
          <w:i/>
          <w:iCs/>
        </w:rPr>
        <w:t>e</w:t>
      </w:r>
      <w:r w:rsidR="00661B3B" w:rsidRPr="35CB7656">
        <w:rPr>
          <w:rFonts w:ascii="Times New Roman" w:eastAsia="Times New Roman" w:hAnsi="Times New Roman" w:cs="Times New Roman"/>
          <w:i/>
          <w:iCs/>
        </w:rPr>
        <w:t xml:space="preserve"> a los líderes de huertas urbanas </w:t>
      </w:r>
      <w:r w:rsidR="0012070D" w:rsidRPr="35CB7656">
        <w:rPr>
          <w:rFonts w:ascii="Times New Roman" w:eastAsia="Times New Roman" w:hAnsi="Times New Roman" w:cs="Times New Roman"/>
          <w:i/>
          <w:iCs/>
        </w:rPr>
        <w:t xml:space="preserve">seleccionadas </w:t>
      </w:r>
      <w:r w:rsidR="00661B3B" w:rsidRPr="35CB7656">
        <w:rPr>
          <w:rFonts w:ascii="Times New Roman" w:eastAsia="Times New Roman" w:hAnsi="Times New Roman" w:cs="Times New Roman"/>
          <w:i/>
          <w:iCs/>
        </w:rPr>
        <w:t>de la UPZ 84 Bosa Occidental recibir orientación agroecológica y registrar información de sus cultivos de manera usable, obteniendo una puntuación SUS igual o superior a 68 puntos en la evaluación sumativa con usuarios de la comunidad.</w:t>
      </w:r>
    </w:p>
    <w:p w14:paraId="51501A92" w14:textId="3054C2F5" w:rsidR="57AACBBF" w:rsidRPr="00257B9B" w:rsidRDefault="57AACBBF" w:rsidP="00257B9B">
      <w:pPr>
        <w:shd w:val="clear" w:color="auto" w:fill="FFFFFF" w:themeFill="background1"/>
        <w:spacing w:after="0" w:line="480" w:lineRule="auto"/>
        <w:jc w:val="both"/>
        <w:rPr>
          <w:rFonts w:ascii="Times New Roman" w:eastAsia="Times New Roman" w:hAnsi="Times New Roman" w:cs="Times New Roman"/>
          <w:sz w:val="22"/>
          <w:szCs w:val="22"/>
        </w:rPr>
      </w:pPr>
    </w:p>
    <w:p w14:paraId="68756078" w14:textId="0110F6DC" w:rsidR="1F39CCC4" w:rsidRDefault="28B679A3" w:rsidP="0DC80AF7">
      <w:pPr>
        <w:pStyle w:val="Ttulo2"/>
        <w:rPr>
          <w:b/>
          <w:bCs/>
          <w:color w:val="auto"/>
        </w:rPr>
      </w:pPr>
      <w:bookmarkStart w:id="6" w:name="_Toc230111003"/>
      <w:r w:rsidRPr="648C4519">
        <w:rPr>
          <w:b/>
          <w:bCs/>
          <w:color w:val="auto"/>
        </w:rPr>
        <w:t>3</w:t>
      </w:r>
      <w:r w:rsidR="1F39CCC4" w:rsidRPr="648C4519">
        <w:rPr>
          <w:b/>
          <w:bCs/>
          <w:color w:val="auto"/>
        </w:rPr>
        <w:t xml:space="preserve">. </w:t>
      </w:r>
      <w:r w:rsidR="5DD7EB35" w:rsidRPr="648C4519">
        <w:rPr>
          <w:b/>
          <w:bCs/>
          <w:color w:val="auto"/>
        </w:rPr>
        <w:t xml:space="preserve">OBJETIVOS DE LA </w:t>
      </w:r>
      <w:r w:rsidR="7A178419" w:rsidRPr="648C4519">
        <w:rPr>
          <w:b/>
          <w:bCs/>
          <w:color w:val="auto"/>
        </w:rPr>
        <w:t>INVESTIGACIÓN.</w:t>
      </w:r>
      <w:bookmarkEnd w:id="6"/>
    </w:p>
    <w:p w14:paraId="2FD33CED" w14:textId="722C3966" w:rsidR="3C42B528" w:rsidRDefault="43DEEB57" w:rsidP="0DC80AF7">
      <w:pPr>
        <w:pStyle w:val="Ttulo3"/>
        <w:rPr>
          <w:b/>
          <w:bCs/>
          <w:color w:val="auto"/>
        </w:rPr>
      </w:pPr>
      <w:bookmarkStart w:id="7" w:name="_Toc230111004"/>
      <w:r w:rsidRPr="648C4519">
        <w:rPr>
          <w:b/>
          <w:bCs/>
          <w:color w:val="auto"/>
        </w:rPr>
        <w:t>3</w:t>
      </w:r>
      <w:r w:rsidR="3C42B528" w:rsidRPr="648C4519">
        <w:rPr>
          <w:b/>
          <w:bCs/>
          <w:color w:val="auto"/>
        </w:rPr>
        <w:t>.1</w:t>
      </w:r>
      <w:r w:rsidR="2EF9AD77" w:rsidRPr="648C4519">
        <w:rPr>
          <w:b/>
          <w:bCs/>
          <w:color w:val="auto"/>
        </w:rPr>
        <w:t>.</w:t>
      </w:r>
      <w:r w:rsidR="3C42B528" w:rsidRPr="648C4519">
        <w:rPr>
          <w:b/>
          <w:bCs/>
          <w:color w:val="auto"/>
        </w:rPr>
        <w:t xml:space="preserve"> </w:t>
      </w:r>
      <w:r w:rsidR="5DD7EB35" w:rsidRPr="648C4519">
        <w:rPr>
          <w:b/>
          <w:bCs/>
          <w:color w:val="auto"/>
        </w:rPr>
        <w:t>Objetivo general</w:t>
      </w:r>
      <w:bookmarkEnd w:id="7"/>
      <w:r w:rsidR="5DD7EB35" w:rsidRPr="648C4519">
        <w:rPr>
          <w:b/>
          <w:bCs/>
          <w:color w:val="auto"/>
        </w:rPr>
        <w:t xml:space="preserve"> </w:t>
      </w:r>
    </w:p>
    <w:p w14:paraId="1D547ADA" w14:textId="3D907DA8" w:rsidR="67959469" w:rsidRDefault="67959469" w:rsidP="256D23B9">
      <w:pPr>
        <w:spacing w:before="240" w:after="240" w:line="480" w:lineRule="auto"/>
        <w:jc w:val="both"/>
      </w:pPr>
      <w:r w:rsidRPr="256D23B9">
        <w:rPr>
          <w:rFonts w:ascii="Times New Roman" w:eastAsia="Times New Roman" w:hAnsi="Times New Roman" w:cs="Times New Roman"/>
        </w:rPr>
        <w:t>Desarrollar un</w:t>
      </w:r>
      <w:r w:rsidR="00831134">
        <w:rPr>
          <w:rFonts w:ascii="Times New Roman" w:eastAsia="Times New Roman" w:hAnsi="Times New Roman" w:cs="Times New Roman"/>
        </w:rPr>
        <w:t xml:space="preserve"> prototipo de</w:t>
      </w:r>
      <w:r w:rsidRPr="256D23B9">
        <w:rPr>
          <w:rFonts w:ascii="Times New Roman" w:eastAsia="Times New Roman" w:hAnsi="Times New Roman" w:cs="Times New Roman"/>
        </w:rPr>
        <w:t xml:space="preserve"> </w:t>
      </w:r>
      <w:proofErr w:type="spellStart"/>
      <w:r w:rsidRPr="256D23B9">
        <w:rPr>
          <w:rFonts w:ascii="Times New Roman" w:eastAsia="Times New Roman" w:hAnsi="Times New Roman" w:cs="Times New Roman"/>
        </w:rPr>
        <w:t>chatbot</w:t>
      </w:r>
      <w:proofErr w:type="spellEnd"/>
      <w:r w:rsidRPr="256D23B9">
        <w:rPr>
          <w:rFonts w:ascii="Times New Roman" w:eastAsia="Times New Roman" w:hAnsi="Times New Roman" w:cs="Times New Roman"/>
        </w:rPr>
        <w:t xml:space="preserve"> en WhatsApp impulsado por inteligencia artificial que apoye a la comunidad en la puesta en marcha y mantenimiento de huertas urbanas en barrios seleccionados de la UPZ 84 Bosa Occidental, en el marco del Programa 25 del Plan de Desarrollo Local de Bosa 2024-2028.</w:t>
      </w:r>
    </w:p>
    <w:p w14:paraId="7128B3F3" w14:textId="5A8ED667" w:rsidR="701CB8BA" w:rsidRDefault="7CFD2875" w:rsidP="0DC80AF7">
      <w:pPr>
        <w:pStyle w:val="Ttulo3"/>
        <w:rPr>
          <w:b/>
          <w:bCs/>
          <w:color w:val="auto"/>
        </w:rPr>
      </w:pPr>
      <w:bookmarkStart w:id="8" w:name="_Toc230111005"/>
      <w:r w:rsidRPr="648C4519">
        <w:rPr>
          <w:b/>
          <w:bCs/>
          <w:color w:val="auto"/>
        </w:rPr>
        <w:t>3</w:t>
      </w:r>
      <w:r w:rsidR="701CB8BA" w:rsidRPr="648C4519">
        <w:rPr>
          <w:b/>
          <w:bCs/>
          <w:color w:val="auto"/>
        </w:rPr>
        <w:t>.</w:t>
      </w:r>
      <w:r w:rsidR="336A5596" w:rsidRPr="648C4519">
        <w:rPr>
          <w:b/>
          <w:bCs/>
          <w:color w:val="auto"/>
        </w:rPr>
        <w:t>2</w:t>
      </w:r>
      <w:r w:rsidR="701CB8BA" w:rsidRPr="648C4519">
        <w:rPr>
          <w:b/>
          <w:bCs/>
          <w:color w:val="auto"/>
        </w:rPr>
        <w:t xml:space="preserve">. </w:t>
      </w:r>
      <w:r w:rsidR="5DD7EB35" w:rsidRPr="648C4519">
        <w:rPr>
          <w:b/>
          <w:bCs/>
          <w:color w:val="auto"/>
        </w:rPr>
        <w:t>Objetivos específicos</w:t>
      </w:r>
      <w:bookmarkEnd w:id="8"/>
    </w:p>
    <w:p w14:paraId="72AD9898" w14:textId="1E0D5EA6" w:rsidR="1843BAEE" w:rsidRDefault="1843BAEE" w:rsidP="256D23B9">
      <w:pPr>
        <w:pStyle w:val="Prrafodelista"/>
        <w:numPr>
          <w:ilvl w:val="0"/>
          <w:numId w:val="3"/>
        </w:numPr>
        <w:spacing w:before="240" w:after="240" w:line="480" w:lineRule="auto"/>
        <w:jc w:val="both"/>
        <w:rPr>
          <w:rFonts w:ascii="Times New Roman" w:eastAsia="Times New Roman" w:hAnsi="Times New Roman" w:cs="Times New Roman"/>
        </w:rPr>
      </w:pPr>
      <w:r w:rsidRPr="256D23B9">
        <w:rPr>
          <w:rFonts w:ascii="Times New Roman" w:eastAsia="Times New Roman" w:hAnsi="Times New Roman" w:cs="Times New Roman"/>
        </w:rPr>
        <w:t>Diseñar la arquitectura del prototipo de chatbot (agente conversacional, integración con WhatsApp Business API y servicios de backend) con criterios de mantenibilidad y escalabilidad.</w:t>
      </w:r>
    </w:p>
    <w:p w14:paraId="3BA39568" w14:textId="58A0E7A4" w:rsidR="1843BAEE" w:rsidRDefault="00C159CF" w:rsidP="256D23B9">
      <w:pPr>
        <w:pStyle w:val="Prrafodelista"/>
        <w:numPr>
          <w:ilvl w:val="0"/>
          <w:numId w:val="3"/>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Desarrollar</w:t>
      </w:r>
      <w:r w:rsidR="1843BAEE" w:rsidRPr="256D23B9">
        <w:rPr>
          <w:rFonts w:ascii="Times New Roman" w:eastAsia="Times New Roman" w:hAnsi="Times New Roman" w:cs="Times New Roman"/>
        </w:rPr>
        <w:t xml:space="preserve"> un</w:t>
      </w:r>
      <w:r>
        <w:rPr>
          <w:rFonts w:ascii="Times New Roman" w:eastAsia="Times New Roman" w:hAnsi="Times New Roman" w:cs="Times New Roman"/>
        </w:rPr>
        <w:t xml:space="preserve"> prototipo de</w:t>
      </w:r>
      <w:r w:rsidR="1843BAEE" w:rsidRPr="256D23B9">
        <w:rPr>
          <w:rFonts w:ascii="Times New Roman" w:eastAsia="Times New Roman" w:hAnsi="Times New Roman" w:cs="Times New Roman"/>
        </w:rPr>
        <w:t xml:space="preserve"> agente conversacional basado en inteligencia artificial que oriente a la comunidad en la creación y mantenimiento de huertas urbanas, respondiendo en lenguaje natural a través de WhatsApp preguntas sobre selección de especies, control de plagas, prácticas agroecológicas y ciclos productivos.</w:t>
      </w:r>
    </w:p>
    <w:p w14:paraId="552BBA9E" w14:textId="3477FFD2" w:rsidR="1843BAEE" w:rsidRDefault="002E23EA" w:rsidP="256D23B9">
      <w:pPr>
        <w:pStyle w:val="Prrafodelista"/>
        <w:numPr>
          <w:ilvl w:val="0"/>
          <w:numId w:val="3"/>
        </w:num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Desarrollar</w:t>
      </w:r>
      <w:r w:rsidR="1843BAEE" w:rsidRPr="256D23B9">
        <w:rPr>
          <w:rFonts w:ascii="Times New Roman" w:eastAsia="Times New Roman" w:hAnsi="Times New Roman" w:cs="Times New Roman"/>
        </w:rPr>
        <w:t xml:space="preserve"> un flujo conversacional de registro que permita a los líderes de huerta registrar información básica de su huerta directamente desde WhatsApp, mediante extracción de entidades a partir de lenguaje natural.</w:t>
      </w:r>
    </w:p>
    <w:p w14:paraId="654BCAA3" w14:textId="77777777" w:rsidR="00D936C2" w:rsidRPr="00D936C2" w:rsidRDefault="1843BAEE" w:rsidP="0DC80AF7">
      <w:pPr>
        <w:pStyle w:val="Prrafodelista"/>
        <w:numPr>
          <w:ilvl w:val="0"/>
          <w:numId w:val="3"/>
        </w:numPr>
        <w:spacing w:before="240" w:after="240" w:line="480" w:lineRule="auto"/>
        <w:jc w:val="both"/>
        <w:rPr>
          <w:b/>
          <w:bCs/>
        </w:rPr>
      </w:pPr>
      <w:r w:rsidRPr="00D936C2">
        <w:rPr>
          <w:rFonts w:ascii="Times New Roman" w:eastAsia="Times New Roman" w:hAnsi="Times New Roman" w:cs="Times New Roman"/>
        </w:rPr>
        <w:t>Validar la usabilidad del chatbot mediante pruebas con usuarios de la comunidad de la UPZ 84 Bosa Occidental, utilizando la Escala de Usabilidad del Sistema (SUS) en dos rondas iterativas de evaluación formativa y sumativa.</w:t>
      </w:r>
    </w:p>
    <w:p w14:paraId="67ED5018" w14:textId="77777777" w:rsidR="00D936C2" w:rsidRDefault="7E1121D6" w:rsidP="00D85D45">
      <w:pPr>
        <w:pStyle w:val="Ttulo2"/>
        <w:rPr>
          <w:b/>
          <w:bCs/>
          <w:color w:val="auto"/>
        </w:rPr>
      </w:pPr>
      <w:bookmarkStart w:id="9" w:name="_Toc230111006"/>
      <w:r w:rsidRPr="00D85D45">
        <w:rPr>
          <w:b/>
          <w:bCs/>
          <w:color w:val="auto"/>
        </w:rPr>
        <w:t>4</w:t>
      </w:r>
      <w:r w:rsidR="03F83F7B" w:rsidRPr="00D85D45">
        <w:rPr>
          <w:b/>
          <w:bCs/>
          <w:color w:val="auto"/>
        </w:rPr>
        <w:t xml:space="preserve">. </w:t>
      </w:r>
      <w:r w:rsidR="5DD7EB35" w:rsidRPr="00D85D45">
        <w:rPr>
          <w:b/>
          <w:bCs/>
          <w:color w:val="auto"/>
        </w:rPr>
        <w:t xml:space="preserve">JUSTIFICACION DE LA </w:t>
      </w:r>
      <w:r w:rsidR="7C966BF3" w:rsidRPr="00D85D45">
        <w:rPr>
          <w:b/>
          <w:bCs/>
          <w:color w:val="auto"/>
        </w:rPr>
        <w:t>INVESTIGACIÓN.</w:t>
      </w:r>
      <w:bookmarkEnd w:id="9"/>
    </w:p>
    <w:p w14:paraId="58230591" w14:textId="77777777" w:rsidR="00D936C2" w:rsidRDefault="28764E5C" w:rsidP="00D85D45">
      <w:pPr>
        <w:pStyle w:val="Ttulo3"/>
        <w:spacing w:line="240" w:lineRule="auto"/>
        <w:rPr>
          <w:b/>
          <w:bCs/>
          <w:color w:val="auto"/>
        </w:rPr>
      </w:pPr>
      <w:bookmarkStart w:id="10" w:name="_Toc230111007"/>
      <w:r w:rsidRPr="648C4519">
        <w:rPr>
          <w:b/>
          <w:bCs/>
          <w:color w:val="auto"/>
        </w:rPr>
        <w:t>4</w:t>
      </w:r>
      <w:r w:rsidR="497C6F8C" w:rsidRPr="648C4519">
        <w:rPr>
          <w:b/>
          <w:bCs/>
          <w:color w:val="auto"/>
        </w:rPr>
        <w:t xml:space="preserve">.1. </w:t>
      </w:r>
      <w:r w:rsidR="48D6031F" w:rsidRPr="648C4519">
        <w:rPr>
          <w:b/>
          <w:bCs/>
          <w:color w:val="auto"/>
        </w:rPr>
        <w:t>Relevancia para la industria del software</w:t>
      </w:r>
      <w:bookmarkEnd w:id="10"/>
    </w:p>
    <w:p w14:paraId="5D00F54D" w14:textId="792694AF" w:rsidR="00D936C2" w:rsidRDefault="00D936C2" w:rsidP="00D936C2">
      <w:pPr>
        <w:spacing w:before="240" w:after="240" w:line="480" w:lineRule="auto"/>
        <w:jc w:val="both"/>
        <w:rPr>
          <w:rFonts w:ascii="Times New Roman" w:eastAsia="Times New Roman" w:hAnsi="Times New Roman" w:cs="Times New Roman"/>
          <w:b/>
          <w:bCs/>
        </w:rPr>
      </w:pPr>
      <w:r w:rsidRPr="00D936C2">
        <w:rPr>
          <w:rFonts w:ascii="Times New Roman" w:eastAsia="Times New Roman" w:hAnsi="Times New Roman" w:cs="Times New Roman"/>
        </w:rPr>
        <w:t xml:space="preserve">La ingeniería de software ha consolidado su presencia en sectores como las finanzas, la salud y el comercio, pero enfrenta el reto de demostrar su valor en dominios no tradicionales donde las necesidades sociales son urgentes y la infraestructura tecnológica es prácticamente inexistente. Anastasiou et al. (2025), en su revisión de 453 estudios sobre herramientas digitales agrícolas, identificaron que su desarrollo ha sido impulsado casi exclusivamente desde la agronomía, dejando un vacío en cuanto a buenas prácticas de ingeniería de software aplicadas a estos contextos. Este proyecto responde a ese vacío: aplica patrones de diseño de agentes conversacionales basados en inteligencia artificial sobre canales de mensajería preexistentes a un contexto comunitario y agroecológico, demostrando que las soluciones de software no están limitadas a entornos corporativos ni requieren que las comunidades adopten nuevas interfaces. Integrar el agente conversacional en WhatsApp elimina la fricción de instalación, reduce la curva de aprendizaje a cero y permite que la solución se inserte de forma natural en los flujos </w:t>
      </w:r>
      <w:r w:rsidRPr="00D936C2">
        <w:rPr>
          <w:rFonts w:ascii="Times New Roman" w:eastAsia="Times New Roman" w:hAnsi="Times New Roman" w:cs="Times New Roman"/>
        </w:rPr>
        <w:lastRenderedPageBreak/>
        <w:t>de comunicación que la comunidad ya tiene establecidos, aportando a la disciplina un caso de uso documentado donde el canal de despliegue es determinante para la adopción.</w:t>
      </w:r>
      <w:r w:rsidRPr="00D936C2">
        <w:rPr>
          <w:rFonts w:ascii="Times New Roman" w:eastAsia="Times New Roman" w:hAnsi="Times New Roman" w:cs="Times New Roman"/>
          <w:b/>
          <w:bCs/>
        </w:rPr>
        <w:t xml:space="preserve"> </w:t>
      </w:r>
    </w:p>
    <w:p w14:paraId="49009D9A" w14:textId="215D3117" w:rsidR="007F3257" w:rsidRPr="007F3257" w:rsidRDefault="60558E1C" w:rsidP="007F3257">
      <w:pPr>
        <w:pStyle w:val="Ttulo3"/>
        <w:spacing w:line="480" w:lineRule="auto"/>
        <w:rPr>
          <w:b/>
          <w:bCs/>
          <w:color w:val="auto"/>
        </w:rPr>
      </w:pPr>
      <w:bookmarkStart w:id="11" w:name="_Toc230111008"/>
      <w:r w:rsidRPr="648C4519">
        <w:rPr>
          <w:b/>
          <w:bCs/>
          <w:color w:val="auto"/>
        </w:rPr>
        <w:t>4</w:t>
      </w:r>
      <w:r w:rsidR="43203F33" w:rsidRPr="648C4519">
        <w:rPr>
          <w:b/>
          <w:bCs/>
          <w:color w:val="auto"/>
        </w:rPr>
        <w:t xml:space="preserve">.2. </w:t>
      </w:r>
      <w:r w:rsidR="48D6031F" w:rsidRPr="648C4519">
        <w:rPr>
          <w:b/>
          <w:bCs/>
          <w:color w:val="auto"/>
        </w:rPr>
        <w:t>Contribución a buenas prácticas, estándares y metodologías</w:t>
      </w:r>
      <w:bookmarkEnd w:id="11"/>
    </w:p>
    <w:p w14:paraId="6A94C182" w14:textId="77777777" w:rsidR="005B40EE" w:rsidRDefault="00B81C7E" w:rsidP="007F3257">
      <w:pPr>
        <w:spacing w:line="480" w:lineRule="auto"/>
        <w:jc w:val="both"/>
        <w:rPr>
          <w:rFonts w:eastAsia="Times New Roman"/>
        </w:rPr>
      </w:pPr>
      <w:r w:rsidRPr="00B81C7E">
        <w:rPr>
          <w:rFonts w:eastAsia="Times New Roman"/>
        </w:rPr>
        <w:t xml:space="preserve">Anastasiou et al. (2025) concluyen que las herramientas digitales agrícolas deben ser diseñadas con los agricultores para garantizar su aceptabilidad social y fomentar el intercambio participativo de conocimiento; este principio de </w:t>
      </w:r>
      <w:proofErr w:type="spellStart"/>
      <w:r w:rsidRPr="00B81C7E">
        <w:rPr>
          <w:rFonts w:eastAsia="Times New Roman"/>
        </w:rPr>
        <w:t>co-diseño</w:t>
      </w:r>
      <w:proofErr w:type="spellEnd"/>
      <w:r w:rsidRPr="00B81C7E">
        <w:rPr>
          <w:rFonts w:eastAsia="Times New Roman"/>
        </w:rPr>
        <w:t xml:space="preserve"> estructura la metodología del presente proyecto, que adopta </w:t>
      </w:r>
      <w:proofErr w:type="spellStart"/>
      <w:r w:rsidRPr="00B81C7E">
        <w:rPr>
          <w:rFonts w:eastAsia="Times New Roman"/>
        </w:rPr>
        <w:t>Design</w:t>
      </w:r>
      <w:proofErr w:type="spellEnd"/>
      <w:r w:rsidRPr="00B81C7E">
        <w:rPr>
          <w:rFonts w:eastAsia="Times New Roman"/>
        </w:rPr>
        <w:t xml:space="preserve"> </w:t>
      </w:r>
      <w:proofErr w:type="spellStart"/>
      <w:r w:rsidRPr="00B81C7E">
        <w:rPr>
          <w:rFonts w:eastAsia="Times New Roman"/>
        </w:rPr>
        <w:t>Thinking</w:t>
      </w:r>
      <w:proofErr w:type="spellEnd"/>
      <w:r w:rsidRPr="00B81C7E">
        <w:rPr>
          <w:rFonts w:eastAsia="Times New Roman"/>
        </w:rPr>
        <w:t xml:space="preserve"> para comprender las necesidades reales de los líderes de huerta desde su contexto y Scrum para iterar el desarrollo con base en su retroalimentación continua. La elección de WhatsApp como canal de despliegue responde directamente a ese diagnóstico: Rodríguez Silva (2023) identificó que las dinámicas de participación en colectivos huerteros de Bogotá se sostienen en la interacción presencial y la oralidad, y Morales Gómez (2019) documenta que la barrera de adopción de herramientas TIC en estas comunidades no es solo de acceso sino de familiaridad con interfaces ajenas a sus prácticas cotidianas. WhatsApp, como herramienta de mensajería dominante en estratos 1 y 2 en Colombia, resuelve esa barrera estructuralmente. La validación con usuarios mediante la Escala de Usabilidad del Sistema (SUS) en dos rondas iterativas garantiza que el desarrollo cumpla estándares reconocidos de calidad de experiencia, asegurando que la solución sea efectivamente adoptable en el contexto comunitario para el que fue diseñada. </w:t>
      </w:r>
    </w:p>
    <w:p w14:paraId="7696E5E6" w14:textId="77777777" w:rsidR="005B40EE" w:rsidRDefault="716DD820" w:rsidP="005B40EE">
      <w:pPr>
        <w:pStyle w:val="Ttulo3"/>
        <w:spacing w:line="480" w:lineRule="auto"/>
        <w:jc w:val="both"/>
        <w:rPr>
          <w:b/>
          <w:bCs/>
          <w:color w:val="auto"/>
        </w:rPr>
      </w:pPr>
      <w:bookmarkStart w:id="12" w:name="_Toc230111009"/>
      <w:r w:rsidRPr="648C4519">
        <w:rPr>
          <w:b/>
          <w:bCs/>
          <w:color w:val="auto"/>
        </w:rPr>
        <w:t>4</w:t>
      </w:r>
      <w:r w:rsidR="66387F5E" w:rsidRPr="648C4519">
        <w:rPr>
          <w:b/>
          <w:bCs/>
          <w:color w:val="auto"/>
        </w:rPr>
        <w:t xml:space="preserve">.3. </w:t>
      </w:r>
      <w:r w:rsidR="48D6031F" w:rsidRPr="648C4519">
        <w:rPr>
          <w:b/>
          <w:bCs/>
          <w:color w:val="auto"/>
        </w:rPr>
        <w:t>Impacto en la innovación y transformación digital</w:t>
      </w:r>
      <w:bookmarkEnd w:id="12"/>
      <w:r w:rsidR="005B40EE">
        <w:rPr>
          <w:b/>
          <w:bCs/>
          <w:color w:val="auto"/>
        </w:rPr>
        <w:t xml:space="preserve"> </w:t>
      </w:r>
    </w:p>
    <w:p w14:paraId="2A774038" w14:textId="06F893C9" w:rsidR="005B40EE" w:rsidRPr="005B40EE" w:rsidRDefault="005B40EE" w:rsidP="005B40EE">
      <w:pPr>
        <w:spacing w:line="480" w:lineRule="auto"/>
        <w:jc w:val="both"/>
        <w:rPr>
          <w:rFonts w:eastAsiaTheme="majorEastAsia" w:cstheme="majorBidi"/>
          <w:b/>
          <w:bCs/>
          <w:sz w:val="28"/>
          <w:szCs w:val="28"/>
        </w:rPr>
      </w:pPr>
      <w:r w:rsidRPr="005B40EE">
        <w:t xml:space="preserve">El proyecto moderniza un sector que en la UPZ 84 opera sin ningún sistema de información de apoyo, incorporando innovaciones en dos dimensiones simultáneas. En la dimensión de datos, el </w:t>
      </w:r>
      <w:proofErr w:type="spellStart"/>
      <w:r w:rsidRPr="005B40EE">
        <w:t>chatbot</w:t>
      </w:r>
      <w:proofErr w:type="spellEnd"/>
      <w:r w:rsidRPr="005B40EE">
        <w:t xml:space="preserve"> actúa como canal de captura participativa: cada registro que un líder de huerta realiza a través de la conversación queda estructurado en una base de datos que el propio agente consulta para personalizar sus respuestas futuras, replicando el modelo documentado por Fast </w:t>
      </w:r>
      <w:r w:rsidRPr="005B40EE">
        <w:lastRenderedPageBreak/>
        <w:t>y Rinner (2018), en el que la comunidad genera y recibe de vuelta información sobre sus propios activos, construyendo cohesión colectiva desde adentro hacia afuera.</w:t>
      </w:r>
      <w:r>
        <w:t xml:space="preserve"> </w:t>
      </w:r>
      <w:r w:rsidRPr="005B40EE">
        <w:rPr>
          <w:rFonts w:ascii="Times New Roman" w:eastAsia="Times New Roman" w:hAnsi="Times New Roman" w:cs="Times New Roman"/>
        </w:rPr>
        <w:t>En la dimensión de inteligencia artificial, el trabajo de Pérez-Pons et al. (2021) establece que un sistema capaz de integrar información agrícola y combinar preferencias de usuarios con conocimiento especializado puede apoyar efectivamente la toma de decisiones sostenibles en entornos agroecológicos; en este proyecto ese principio se implementa mediante un patrón de generación aumentada por recuperación (RAG) que permite al agente ofrecer orientación contextualizada por los datos específicos de cada huerta registrada, y no solo conocimiento agroecológico genérico. Anastasiou et al. (2025) señalan que la investigación futura en digitalización agrícola debe enfatizar las contribuciones ambientales y sociales de las herramientas integrando marcos agroecológicos apropiados; este proyecto responde a ese llamado al poner la comunidad en el centro del diseño y al elegir deliberadamente un canal que minimiza las barreras de acceso para poblaciones con baja apropiación tecnológica.</w:t>
      </w:r>
      <w:r w:rsidRPr="005B40EE">
        <w:rPr>
          <w:rFonts w:ascii="Times New Roman" w:eastAsia="Times New Roman" w:hAnsi="Times New Roman" w:cs="Times New Roman"/>
          <w:b/>
          <w:bCs/>
        </w:rPr>
        <w:t xml:space="preserve"> </w:t>
      </w:r>
    </w:p>
    <w:p w14:paraId="07EC8317" w14:textId="3AC1BE87" w:rsidR="3FC21102" w:rsidRDefault="57CEEF0B" w:rsidP="0DC80AF7">
      <w:pPr>
        <w:pStyle w:val="Ttulo2"/>
        <w:rPr>
          <w:b/>
          <w:bCs/>
          <w:color w:val="auto"/>
        </w:rPr>
      </w:pPr>
      <w:bookmarkStart w:id="13" w:name="_Toc230111010"/>
      <w:r w:rsidRPr="648C4519">
        <w:rPr>
          <w:b/>
          <w:bCs/>
          <w:color w:val="auto"/>
        </w:rPr>
        <w:t>5</w:t>
      </w:r>
      <w:r w:rsidR="3FC21102" w:rsidRPr="648C4519">
        <w:rPr>
          <w:b/>
          <w:bCs/>
          <w:color w:val="auto"/>
        </w:rPr>
        <w:t xml:space="preserve">. </w:t>
      </w:r>
      <w:r w:rsidR="5DD7EB35" w:rsidRPr="648C4519">
        <w:rPr>
          <w:b/>
          <w:bCs/>
          <w:color w:val="auto"/>
        </w:rPr>
        <w:t>MARCO REFERENCIAL</w:t>
      </w:r>
      <w:bookmarkEnd w:id="13"/>
      <w:r w:rsidR="5DD7EB35" w:rsidRPr="648C4519">
        <w:rPr>
          <w:b/>
          <w:bCs/>
          <w:color w:val="auto"/>
        </w:rPr>
        <w:t xml:space="preserve"> </w:t>
      </w:r>
    </w:p>
    <w:p w14:paraId="775BF09D" w14:textId="142034BC" w:rsidR="3A8EE199" w:rsidRDefault="6FA0E89B" w:rsidP="0DC80AF7">
      <w:pPr>
        <w:pStyle w:val="Ttulo3"/>
        <w:rPr>
          <w:b/>
          <w:bCs/>
          <w:color w:val="auto"/>
        </w:rPr>
      </w:pPr>
      <w:bookmarkStart w:id="14" w:name="_Toc230111011"/>
      <w:r w:rsidRPr="648C4519">
        <w:rPr>
          <w:b/>
          <w:bCs/>
          <w:color w:val="auto"/>
        </w:rPr>
        <w:t>5</w:t>
      </w:r>
      <w:r w:rsidR="3A8EE199" w:rsidRPr="648C4519">
        <w:rPr>
          <w:b/>
          <w:bCs/>
          <w:color w:val="auto"/>
        </w:rPr>
        <w:t>.</w:t>
      </w:r>
      <w:r w:rsidR="0D7C003D" w:rsidRPr="648C4519">
        <w:rPr>
          <w:b/>
          <w:bCs/>
          <w:color w:val="auto"/>
        </w:rPr>
        <w:t>1.</w:t>
      </w:r>
      <w:r w:rsidR="3A8EE199" w:rsidRPr="648C4519">
        <w:rPr>
          <w:b/>
          <w:bCs/>
          <w:color w:val="auto"/>
        </w:rPr>
        <w:t xml:space="preserve"> </w:t>
      </w:r>
      <w:r w:rsidR="5DD7EB35" w:rsidRPr="648C4519">
        <w:rPr>
          <w:b/>
          <w:bCs/>
          <w:color w:val="auto"/>
        </w:rPr>
        <w:t>Marco Teórico</w:t>
      </w:r>
      <w:bookmarkEnd w:id="14"/>
      <w:r w:rsidR="5DD7EB35" w:rsidRPr="648C4519">
        <w:rPr>
          <w:b/>
          <w:bCs/>
          <w:color w:val="auto"/>
        </w:rPr>
        <w:t xml:space="preserve"> </w:t>
      </w:r>
    </w:p>
    <w:p w14:paraId="57453E9E" w14:textId="7D1B8DEB" w:rsidR="47F92DA9" w:rsidRDefault="4D055AB7" w:rsidP="0DC80AF7">
      <w:pPr>
        <w:pStyle w:val="Ttulo5"/>
        <w:rPr>
          <w:b/>
          <w:bCs/>
          <w:color w:val="auto"/>
          <w:sz w:val="28"/>
          <w:szCs w:val="28"/>
        </w:rPr>
      </w:pPr>
      <w:bookmarkStart w:id="15" w:name="_Toc230111012"/>
      <w:r w:rsidRPr="648C4519">
        <w:rPr>
          <w:b/>
          <w:bCs/>
          <w:color w:val="auto"/>
          <w:sz w:val="28"/>
          <w:szCs w:val="28"/>
        </w:rPr>
        <w:t>5</w:t>
      </w:r>
      <w:r w:rsidR="47F92DA9" w:rsidRPr="648C4519">
        <w:rPr>
          <w:b/>
          <w:bCs/>
          <w:color w:val="auto"/>
          <w:sz w:val="28"/>
          <w:szCs w:val="28"/>
        </w:rPr>
        <w:t>.</w:t>
      </w:r>
      <w:r w:rsidR="176E0651" w:rsidRPr="648C4519">
        <w:rPr>
          <w:b/>
          <w:bCs/>
          <w:color w:val="auto"/>
          <w:sz w:val="28"/>
          <w:szCs w:val="28"/>
        </w:rPr>
        <w:t>1.</w:t>
      </w:r>
      <w:r w:rsidR="32CA67C8" w:rsidRPr="648C4519">
        <w:rPr>
          <w:b/>
          <w:bCs/>
          <w:color w:val="auto"/>
          <w:sz w:val="28"/>
          <w:szCs w:val="28"/>
        </w:rPr>
        <w:t>1</w:t>
      </w:r>
      <w:r w:rsidR="47F92DA9" w:rsidRPr="648C4519">
        <w:rPr>
          <w:b/>
          <w:bCs/>
          <w:color w:val="auto"/>
          <w:sz w:val="28"/>
          <w:szCs w:val="28"/>
        </w:rPr>
        <w:t>. Agricultura urbana y agroecología</w:t>
      </w:r>
      <w:bookmarkEnd w:id="15"/>
    </w:p>
    <w:p w14:paraId="15291F21" w14:textId="1E8D74F0" w:rsidR="0006572C" w:rsidRPr="0006572C" w:rsidRDefault="0006572C" w:rsidP="0006572C">
      <w:pPr>
        <w:spacing w:line="480" w:lineRule="auto"/>
        <w:jc w:val="both"/>
      </w:pPr>
      <w:r w:rsidRPr="0006572C">
        <w:t xml:space="preserve">La agricultura urbana y periurbana agroecológica (AUPA) es un modelo de producción de alimentos en espacios urbanos que optimiza recursos disponibles, residuos orgánicos y agua sin interrumpir las interacciones con los ecosistemas (Acuerdo 605 de 2015, Concejo de Bogotá; Lara García et al., 2022). Su enfoque integra dimensiones ecológicas, económicas y sociales, y Altieri y Nicholls (2018) señalan que la diversidad funcional del agroecosistema genera sistemas más resilientes y productivos. Carranza Gutiérrez et al. (2021) destacan que la producción agroecológica urbana contribuye directamente a los ODS, particularmente a la seguridad alimentaria de sectores vulnerables. Para la UPZ 84, este marco es especialmente </w:t>
      </w:r>
      <w:r w:rsidRPr="0006572C">
        <w:lastRenderedPageBreak/>
        <w:t>relevante dado que el PDL Bosa 2024-2028 establece como meta explícita la implementación de 500 huertas urbanas.</w:t>
      </w:r>
    </w:p>
    <w:p w14:paraId="2A24890E" w14:textId="3C54B164" w:rsidR="0DC80AF7" w:rsidRDefault="3D44780F" w:rsidP="0006572C">
      <w:pPr>
        <w:pStyle w:val="Ttulo5"/>
        <w:spacing w:line="480" w:lineRule="auto"/>
        <w:rPr>
          <w:b/>
          <w:bCs/>
          <w:color w:val="auto"/>
          <w:sz w:val="28"/>
          <w:szCs w:val="28"/>
        </w:rPr>
      </w:pPr>
      <w:bookmarkStart w:id="16" w:name="_Toc230111013"/>
      <w:r w:rsidRPr="648C4519">
        <w:rPr>
          <w:b/>
          <w:bCs/>
          <w:color w:val="auto"/>
          <w:sz w:val="28"/>
          <w:szCs w:val="28"/>
        </w:rPr>
        <w:t>5</w:t>
      </w:r>
      <w:r w:rsidR="29AC13CD" w:rsidRPr="648C4519">
        <w:rPr>
          <w:b/>
          <w:bCs/>
          <w:color w:val="auto"/>
          <w:sz w:val="28"/>
          <w:szCs w:val="28"/>
        </w:rPr>
        <w:t>.</w:t>
      </w:r>
      <w:r w:rsidR="5294AF79" w:rsidRPr="648C4519">
        <w:rPr>
          <w:b/>
          <w:bCs/>
          <w:color w:val="auto"/>
          <w:sz w:val="28"/>
          <w:szCs w:val="28"/>
        </w:rPr>
        <w:t>1.2</w:t>
      </w:r>
      <w:r w:rsidR="00E42A77">
        <w:rPr>
          <w:b/>
          <w:bCs/>
          <w:color w:val="auto"/>
          <w:sz w:val="28"/>
          <w:szCs w:val="28"/>
        </w:rPr>
        <w:t>.</w:t>
      </w:r>
      <w:r w:rsidR="29AC13CD" w:rsidRPr="648C4519">
        <w:rPr>
          <w:b/>
          <w:bCs/>
          <w:color w:val="auto"/>
          <w:sz w:val="28"/>
          <w:szCs w:val="28"/>
        </w:rPr>
        <w:t xml:space="preserve"> </w:t>
      </w:r>
      <w:r w:rsidR="47F92DA9" w:rsidRPr="648C4519">
        <w:rPr>
          <w:b/>
          <w:bCs/>
          <w:color w:val="auto"/>
          <w:sz w:val="28"/>
          <w:szCs w:val="28"/>
        </w:rPr>
        <w:t>Agentes conversacionales e inteligencia artificial aplicada</w:t>
      </w:r>
      <w:bookmarkEnd w:id="16"/>
    </w:p>
    <w:p w14:paraId="5333ADAC" w14:textId="20FFFC62" w:rsidR="00514B3F" w:rsidRPr="00514B3F" w:rsidRDefault="00514B3F" w:rsidP="00514B3F">
      <w:pPr>
        <w:spacing w:line="480" w:lineRule="auto"/>
        <w:jc w:val="both"/>
      </w:pPr>
      <w:r w:rsidRPr="00514B3F">
        <w:t>Un agente conversacional basado en inteligencia artificial es un sistema capaz de mantener intercambios en lenguaje natural, interpretar intenciones del usuario y devolver respuestas personalizadas y contextualizadas, construido sobre modelos de lenguaje de gran escala (LLM). Pérez-Pons et al. (2021) demuestran que sistemas capaces de integrar información agrícola dispersa con preferencias del usuario pueden apoyar efectivamente la toma de decisiones sostenibles en entornos agroecológicos. En este proyecto el agente se despliega sobre WhatsApp a través de la API de WhatsApp Business, decisión estructural que elimina la fricción de adopción al operar sobre una plataforma que la comunidad ya utiliza cotidianamente. Anastasiou et al. (2025) refuerzan que la usabilidad, el tono conversacional y la simplicidad de la interfaz son determinantes para la tasa de adopción en comunidades no técnicas.</w:t>
      </w:r>
    </w:p>
    <w:p w14:paraId="1C25643D" w14:textId="312F52B1" w:rsidR="03D1DC58" w:rsidRDefault="515A590D" w:rsidP="0DC80AF7">
      <w:pPr>
        <w:pStyle w:val="Ttulo5"/>
        <w:spacing w:line="480" w:lineRule="auto"/>
        <w:rPr>
          <w:b/>
          <w:bCs/>
          <w:color w:val="auto"/>
          <w:sz w:val="28"/>
          <w:szCs w:val="28"/>
        </w:rPr>
      </w:pPr>
      <w:bookmarkStart w:id="17" w:name="_Toc230111014"/>
      <w:r w:rsidRPr="648C4519">
        <w:rPr>
          <w:b/>
          <w:bCs/>
          <w:color w:val="auto"/>
          <w:sz w:val="28"/>
          <w:szCs w:val="28"/>
        </w:rPr>
        <w:t>5</w:t>
      </w:r>
      <w:r w:rsidR="03D1DC58" w:rsidRPr="648C4519">
        <w:rPr>
          <w:b/>
          <w:bCs/>
          <w:color w:val="auto"/>
          <w:sz w:val="28"/>
          <w:szCs w:val="28"/>
        </w:rPr>
        <w:t>.</w:t>
      </w:r>
      <w:r w:rsidR="16BB9176" w:rsidRPr="648C4519">
        <w:rPr>
          <w:b/>
          <w:bCs/>
          <w:color w:val="auto"/>
          <w:sz w:val="28"/>
          <w:szCs w:val="28"/>
        </w:rPr>
        <w:t>1.</w:t>
      </w:r>
      <w:r w:rsidR="00486EF8">
        <w:rPr>
          <w:b/>
          <w:bCs/>
          <w:color w:val="auto"/>
          <w:sz w:val="28"/>
          <w:szCs w:val="28"/>
        </w:rPr>
        <w:t>3</w:t>
      </w:r>
      <w:r w:rsidR="16BB9176" w:rsidRPr="648C4519">
        <w:rPr>
          <w:b/>
          <w:bCs/>
          <w:color w:val="auto"/>
          <w:sz w:val="28"/>
          <w:szCs w:val="28"/>
        </w:rPr>
        <w:t xml:space="preserve">. </w:t>
      </w:r>
      <w:r w:rsidR="47F92DA9" w:rsidRPr="648C4519">
        <w:rPr>
          <w:b/>
          <w:bCs/>
          <w:color w:val="auto"/>
          <w:sz w:val="28"/>
          <w:szCs w:val="28"/>
        </w:rPr>
        <w:t>Transformación digital en el sector público (GovTech)</w:t>
      </w:r>
      <w:bookmarkEnd w:id="17"/>
    </w:p>
    <w:p w14:paraId="15FB53AB" w14:textId="5BA78558" w:rsidR="00D5004B" w:rsidRPr="00D5004B" w:rsidRDefault="00D5004B" w:rsidP="00D5004B">
      <w:pPr>
        <w:spacing w:line="480" w:lineRule="auto"/>
        <w:jc w:val="both"/>
      </w:pPr>
      <w:r w:rsidRPr="00D5004B">
        <w:t xml:space="preserve">La transformación digital del sector público implica un rediseño profundo de los procesos de gestión a partir de las posibilidades de las TIC, más allá de la mera digitalización de trámites (OCDE, 2020). Fast y Rinner (2018) demostraron que una infraestructura de software bien diseñada para la captura participativa de información alimentaria logró abrir el acceso a datos gubernamentales y generar información que previamente no existía para los tomadores de decisiones. Este modelo es directamente aplicable al contexto del PDL Bosa 2024-2028: la Alcaldía Local tiene la meta de 500 huertas </w:t>
      </w:r>
      <w:proofErr w:type="gramStart"/>
      <w:r w:rsidRPr="00D5004B">
        <w:t>urbanas</w:t>
      </w:r>
      <w:proofErr w:type="gramEnd"/>
      <w:r w:rsidRPr="00D5004B">
        <w:t xml:space="preserve"> pero carece de un sistema de información que le permita conocer su estado de avance ni tomar decisiones basadas en datos.</w:t>
      </w:r>
    </w:p>
    <w:p w14:paraId="26DF5117" w14:textId="609A2F2D" w:rsidR="050D8C0E" w:rsidRDefault="6AC41852" w:rsidP="0DC80AF7">
      <w:pPr>
        <w:pStyle w:val="Ttulo3"/>
        <w:rPr>
          <w:b/>
          <w:bCs/>
          <w:color w:val="auto"/>
        </w:rPr>
      </w:pPr>
      <w:bookmarkStart w:id="18" w:name="_Toc230111015"/>
      <w:r w:rsidRPr="648C4519">
        <w:rPr>
          <w:b/>
          <w:bCs/>
          <w:color w:val="auto"/>
        </w:rPr>
        <w:lastRenderedPageBreak/>
        <w:t>5</w:t>
      </w:r>
      <w:r w:rsidR="050D8C0E" w:rsidRPr="648C4519">
        <w:rPr>
          <w:b/>
          <w:bCs/>
          <w:color w:val="auto"/>
        </w:rPr>
        <w:t xml:space="preserve">.2. </w:t>
      </w:r>
      <w:r w:rsidR="5DD7EB35" w:rsidRPr="648C4519">
        <w:rPr>
          <w:b/>
          <w:bCs/>
          <w:color w:val="auto"/>
        </w:rPr>
        <w:t>Marco Conceptual</w:t>
      </w:r>
      <w:bookmarkEnd w:id="18"/>
    </w:p>
    <w:p w14:paraId="7170FD88" w14:textId="12FE2276" w:rsidR="337855B0" w:rsidRDefault="6C77EBBC" w:rsidP="0DC80AF7">
      <w:pPr>
        <w:pStyle w:val="Ttulo5"/>
        <w:spacing w:line="480" w:lineRule="auto"/>
        <w:rPr>
          <w:b/>
          <w:bCs/>
          <w:color w:val="auto"/>
          <w:sz w:val="28"/>
          <w:szCs w:val="28"/>
        </w:rPr>
      </w:pPr>
      <w:bookmarkStart w:id="19" w:name="_Toc230111016"/>
      <w:r w:rsidRPr="648C4519">
        <w:rPr>
          <w:b/>
          <w:bCs/>
          <w:color w:val="auto"/>
          <w:sz w:val="28"/>
          <w:szCs w:val="28"/>
        </w:rPr>
        <w:t>5</w:t>
      </w:r>
      <w:r w:rsidR="337855B0" w:rsidRPr="648C4519">
        <w:rPr>
          <w:b/>
          <w:bCs/>
          <w:color w:val="auto"/>
          <w:sz w:val="28"/>
          <w:szCs w:val="28"/>
        </w:rPr>
        <w:t>.2.1. Huerta urbana</w:t>
      </w:r>
      <w:bookmarkEnd w:id="19"/>
    </w:p>
    <w:p w14:paraId="6A107D7A" w14:textId="48D98F01" w:rsidR="006343EF" w:rsidRPr="006343EF" w:rsidRDefault="006343EF" w:rsidP="006343EF">
      <w:pPr>
        <w:spacing w:line="480" w:lineRule="auto"/>
        <w:jc w:val="both"/>
      </w:pPr>
      <w:r w:rsidRPr="006343EF">
        <w:t>Espacio físico donde se desarrollan sistemas agrícolas orientados a la producción de plantas alimenticias, medicinales o aromáticas con manejo agroecológico, implementados tanto en zonas blandas —directamente en el suelo— como en zonas duras mediante contenedores en terrazas, balcones o patios (Lara García et al., 2022). Según su organización social pueden ser caseras, comunitarias, escolares o institucionales, respondiendo a motivaciones que van desde el autoconsumo hasta el fortalecimiento de la soberanía alimentaria. En el contexto del PDL Bosa 2024-2028, las huertas comunitarias constituyen la unidad operativa central del Programa 25.</w:t>
      </w:r>
    </w:p>
    <w:p w14:paraId="3228BB0F" w14:textId="0CE5A9F2" w:rsidR="337855B0" w:rsidRDefault="110EE180" w:rsidP="0DC80AF7">
      <w:pPr>
        <w:pStyle w:val="Ttulo5"/>
        <w:spacing w:line="480" w:lineRule="auto"/>
        <w:rPr>
          <w:b/>
          <w:bCs/>
          <w:color w:val="auto"/>
          <w:sz w:val="28"/>
          <w:szCs w:val="28"/>
        </w:rPr>
      </w:pPr>
      <w:bookmarkStart w:id="20" w:name="_Toc230111017"/>
      <w:r w:rsidRPr="648C4519">
        <w:rPr>
          <w:b/>
          <w:bCs/>
          <w:color w:val="auto"/>
          <w:sz w:val="28"/>
          <w:szCs w:val="28"/>
        </w:rPr>
        <w:t>5</w:t>
      </w:r>
      <w:r w:rsidR="337855B0" w:rsidRPr="648C4519">
        <w:rPr>
          <w:b/>
          <w:bCs/>
          <w:color w:val="auto"/>
          <w:sz w:val="28"/>
          <w:szCs w:val="28"/>
        </w:rPr>
        <w:t>.2.</w:t>
      </w:r>
      <w:r w:rsidR="00E42A77">
        <w:rPr>
          <w:b/>
          <w:bCs/>
          <w:color w:val="auto"/>
          <w:sz w:val="28"/>
          <w:szCs w:val="28"/>
        </w:rPr>
        <w:t>2</w:t>
      </w:r>
      <w:r w:rsidR="337855B0" w:rsidRPr="648C4519">
        <w:rPr>
          <w:b/>
          <w:bCs/>
          <w:color w:val="auto"/>
          <w:sz w:val="28"/>
          <w:szCs w:val="28"/>
        </w:rPr>
        <w:t>. Agente de inteligencia artificial</w:t>
      </w:r>
      <w:bookmarkEnd w:id="20"/>
    </w:p>
    <w:p w14:paraId="32FF5672" w14:textId="1A698EB2" w:rsidR="006343EF" w:rsidRPr="006343EF" w:rsidRDefault="006343EF" w:rsidP="006343EF">
      <w:pPr>
        <w:spacing w:line="480" w:lineRule="auto"/>
        <w:jc w:val="both"/>
      </w:pPr>
      <w:r w:rsidRPr="006343EF">
        <w:t xml:space="preserve">Sistema computacional capaz de percibir su entorno, procesar información y ejecutar acciones orientadas a un objetivo con cierto grado de autonomía. En aplicaciones conversacionales modernas se construye sobre </w:t>
      </w:r>
      <w:proofErr w:type="spellStart"/>
      <w:r w:rsidRPr="006343EF">
        <w:t>LLMs</w:t>
      </w:r>
      <w:proofErr w:type="spellEnd"/>
      <w:r w:rsidRPr="006343EF">
        <w:t xml:space="preserve"> que generan respuestas coherentes y contextualizadas, y se distingue de un </w:t>
      </w:r>
      <w:proofErr w:type="spellStart"/>
      <w:r w:rsidRPr="006343EF">
        <w:t>chatbot</w:t>
      </w:r>
      <w:proofErr w:type="spellEnd"/>
      <w:r w:rsidRPr="006343EF">
        <w:t xml:space="preserve"> simple por su capacidad de razonar sobre el contexto acumulado, invocar herramientas externas mediante </w:t>
      </w:r>
      <w:proofErr w:type="spellStart"/>
      <w:r w:rsidRPr="006343EF">
        <w:t>function</w:t>
      </w:r>
      <w:proofErr w:type="spellEnd"/>
      <w:r w:rsidRPr="006343EF">
        <w:t xml:space="preserve"> </w:t>
      </w:r>
      <w:proofErr w:type="spellStart"/>
      <w:r w:rsidRPr="006343EF">
        <w:t>calling</w:t>
      </w:r>
      <w:proofErr w:type="spellEnd"/>
      <w:r w:rsidRPr="006343EF">
        <w:t xml:space="preserve"> y consultar bases de conocimiento estructuradas. En este proyecto actúa como intermediario de conocimiento agroecológico, orientando a los líderes de huerta en lenguaje accesible y sin requerir conocimientos previos de agronomía ni tecnología.</w:t>
      </w:r>
    </w:p>
    <w:p w14:paraId="20816E2F" w14:textId="092431C9" w:rsidR="18BB1A7C" w:rsidRDefault="57647C09" w:rsidP="0DC80AF7">
      <w:pPr>
        <w:pStyle w:val="Ttulo5"/>
        <w:spacing w:line="480" w:lineRule="auto"/>
        <w:rPr>
          <w:b/>
          <w:bCs/>
          <w:color w:val="auto"/>
          <w:sz w:val="28"/>
          <w:szCs w:val="28"/>
        </w:rPr>
      </w:pPr>
      <w:bookmarkStart w:id="21" w:name="_Toc230111018"/>
      <w:r w:rsidRPr="648C4519">
        <w:rPr>
          <w:b/>
          <w:bCs/>
          <w:color w:val="auto"/>
          <w:sz w:val="28"/>
          <w:szCs w:val="28"/>
        </w:rPr>
        <w:t>5</w:t>
      </w:r>
      <w:r w:rsidR="18BB1A7C" w:rsidRPr="648C4519">
        <w:rPr>
          <w:b/>
          <w:bCs/>
          <w:color w:val="auto"/>
          <w:sz w:val="28"/>
          <w:szCs w:val="28"/>
        </w:rPr>
        <w:t>.2.</w:t>
      </w:r>
      <w:r w:rsidR="00E42A77">
        <w:rPr>
          <w:b/>
          <w:bCs/>
          <w:color w:val="auto"/>
          <w:sz w:val="28"/>
          <w:szCs w:val="28"/>
        </w:rPr>
        <w:t>3</w:t>
      </w:r>
      <w:r w:rsidR="18BB1A7C" w:rsidRPr="648C4519">
        <w:rPr>
          <w:b/>
          <w:bCs/>
          <w:color w:val="auto"/>
          <w:sz w:val="28"/>
          <w:szCs w:val="28"/>
        </w:rPr>
        <w:t xml:space="preserve">. </w:t>
      </w:r>
      <w:r w:rsidR="337855B0" w:rsidRPr="648C4519">
        <w:rPr>
          <w:b/>
          <w:bCs/>
          <w:color w:val="auto"/>
          <w:sz w:val="28"/>
          <w:szCs w:val="28"/>
        </w:rPr>
        <w:t>Interoperabilidad de sistemas</w:t>
      </w:r>
      <w:bookmarkEnd w:id="21"/>
    </w:p>
    <w:p w14:paraId="51FB770F" w14:textId="5212FAB3" w:rsidR="00012C61" w:rsidRPr="00012C61" w:rsidRDefault="00012C61" w:rsidP="00012C61">
      <w:pPr>
        <w:spacing w:line="480" w:lineRule="auto"/>
        <w:jc w:val="both"/>
      </w:pPr>
      <w:r w:rsidRPr="00012C61">
        <w:t xml:space="preserve">Capacidad de componentes de software heterogéneos para intercambiar datos y coordinar funciones de manera coherente sin requerir que el usuario gestione los detalles técnicos de esa comunicación. En este proyecto se materializa a través de la integración entre la API de WhatsApp Business, la API de Gemini, </w:t>
      </w:r>
      <w:proofErr w:type="spellStart"/>
      <w:r w:rsidRPr="00012C61">
        <w:t>Supabase</w:t>
      </w:r>
      <w:proofErr w:type="spellEnd"/>
      <w:r w:rsidRPr="00012C61">
        <w:t xml:space="preserve"> y el </w:t>
      </w:r>
      <w:proofErr w:type="spellStart"/>
      <w:r w:rsidRPr="00012C61">
        <w:t>backend</w:t>
      </w:r>
      <w:proofErr w:type="spellEnd"/>
      <w:r w:rsidRPr="00012C61">
        <w:t xml:space="preserve"> en </w:t>
      </w:r>
      <w:proofErr w:type="spellStart"/>
      <w:r w:rsidRPr="00012C61">
        <w:t>FastAPI</w:t>
      </w:r>
      <w:proofErr w:type="spellEnd"/>
      <w:r w:rsidRPr="00012C61">
        <w:t xml:space="preserve">, articulados </w:t>
      </w:r>
      <w:r w:rsidRPr="00012C61">
        <w:lastRenderedPageBreak/>
        <w:t xml:space="preserve">mediante una arquitectura que utiliza patrones </w:t>
      </w:r>
      <w:proofErr w:type="spellStart"/>
      <w:r w:rsidRPr="00012C61">
        <w:t>RESTful</w:t>
      </w:r>
      <w:proofErr w:type="spellEnd"/>
      <w:r w:rsidRPr="00012C61">
        <w:t xml:space="preserve">, </w:t>
      </w:r>
      <w:proofErr w:type="spellStart"/>
      <w:r w:rsidRPr="00012C61">
        <w:t>function</w:t>
      </w:r>
      <w:proofErr w:type="spellEnd"/>
      <w:r w:rsidRPr="00012C61">
        <w:t xml:space="preserve"> </w:t>
      </w:r>
      <w:proofErr w:type="spellStart"/>
      <w:r w:rsidRPr="00012C61">
        <w:t>calling</w:t>
      </w:r>
      <w:proofErr w:type="spellEnd"/>
      <w:r w:rsidRPr="00012C61">
        <w:t xml:space="preserve"> del LLM y el patrón de recuperación aumentada por generación (RAG) para personalizar las respuestas del agente con base en los datos de cada huerta registrada.</w:t>
      </w:r>
    </w:p>
    <w:p w14:paraId="31C32AD6" w14:textId="5C855B9E" w:rsidR="19FAA20F" w:rsidRDefault="5BE7145C" w:rsidP="0DC80AF7">
      <w:pPr>
        <w:pStyle w:val="Ttulo3"/>
        <w:rPr>
          <w:b/>
          <w:bCs/>
          <w:color w:val="auto"/>
        </w:rPr>
      </w:pPr>
      <w:bookmarkStart w:id="22" w:name="_Toc230111019"/>
      <w:r w:rsidRPr="648C4519">
        <w:rPr>
          <w:b/>
          <w:bCs/>
          <w:color w:val="auto"/>
        </w:rPr>
        <w:t>5</w:t>
      </w:r>
      <w:r w:rsidR="19FAA20F" w:rsidRPr="648C4519">
        <w:rPr>
          <w:b/>
          <w:bCs/>
          <w:color w:val="auto"/>
        </w:rPr>
        <w:t xml:space="preserve">.3. </w:t>
      </w:r>
      <w:r w:rsidR="5DD7EB35" w:rsidRPr="648C4519">
        <w:rPr>
          <w:b/>
          <w:bCs/>
          <w:color w:val="auto"/>
        </w:rPr>
        <w:t>Marco Contextual</w:t>
      </w:r>
      <w:bookmarkEnd w:id="22"/>
      <w:r w:rsidR="5DD7EB35" w:rsidRPr="648C4519">
        <w:rPr>
          <w:b/>
          <w:bCs/>
          <w:color w:val="auto"/>
        </w:rPr>
        <w:t xml:space="preserve"> </w:t>
      </w:r>
    </w:p>
    <w:p w14:paraId="777CF675" w14:textId="17C7CCAC" w:rsidR="1EDF2EB8" w:rsidRDefault="1832F193" w:rsidP="0DC80AF7">
      <w:pPr>
        <w:pStyle w:val="Ttulo5"/>
        <w:spacing w:line="480" w:lineRule="auto"/>
        <w:rPr>
          <w:b/>
          <w:bCs/>
          <w:color w:val="auto"/>
          <w:sz w:val="28"/>
          <w:szCs w:val="28"/>
        </w:rPr>
      </w:pPr>
      <w:bookmarkStart w:id="23" w:name="_Toc230111020"/>
      <w:r w:rsidRPr="648C4519">
        <w:rPr>
          <w:b/>
          <w:bCs/>
          <w:color w:val="auto"/>
          <w:sz w:val="28"/>
          <w:szCs w:val="28"/>
        </w:rPr>
        <w:t>5</w:t>
      </w:r>
      <w:r w:rsidR="1EDF2EB8" w:rsidRPr="648C4519">
        <w:rPr>
          <w:b/>
          <w:bCs/>
          <w:color w:val="auto"/>
          <w:sz w:val="28"/>
          <w:szCs w:val="28"/>
        </w:rPr>
        <w:t>.3.1. Plan de Desarrollo Local de Bosa frente a las huertas urbanas</w:t>
      </w:r>
      <w:bookmarkEnd w:id="23"/>
    </w:p>
    <w:p w14:paraId="72BA615B" w14:textId="10ABAA40" w:rsidR="00B04FEB" w:rsidRPr="00B04FEB" w:rsidRDefault="00B04FEB" w:rsidP="00B04FEB">
      <w:pPr>
        <w:spacing w:line="480" w:lineRule="auto"/>
        <w:jc w:val="both"/>
      </w:pPr>
      <w:r w:rsidRPr="00B04FEB">
        <w:t>La Alcaldía Local de Bosa adoptó su PDL 2024-2028 mediante el Acuerdo Local 006 del 30 de agosto de 2024, bajo el lema "Bosa, territorio de vida y derechos". Su Programa 25, "Aumento de la resiliencia al cambio climático y reducción de la vulnerabilidad", establece como meta la implementación de 500 huertas urbanas durante el cuatrienio, articulando objetivos de seguridad alimentaria, tejido social comunitario y adaptación al cambio climático mediante prácticas agroecológicas. La UPZ 84 Bosa Occidental —conformada por los barrios Holanda, Los 3 Sectores, El Regalo, El Anhelo, La Cabaña, El Bosque y Santa Fe— forma parte del territorio priorizado. Sin embargo, la ejecución de esta meta enfrenta una brecha institucional concreta: no existe ningún sistema de información que permita registrar, gestionar y monitorear el estado de las huertas implementadas, lo que limita la capacidad de la Alcaldía para tomar decisiones basadas en datos.</w:t>
      </w:r>
    </w:p>
    <w:p w14:paraId="496C3BC6" w14:textId="22E60112" w:rsidR="1EDF2EB8" w:rsidRDefault="70BE0E11" w:rsidP="0DC80AF7">
      <w:pPr>
        <w:pStyle w:val="Ttulo5"/>
        <w:spacing w:line="480" w:lineRule="auto"/>
        <w:rPr>
          <w:b/>
          <w:bCs/>
          <w:color w:val="auto"/>
          <w:sz w:val="28"/>
          <w:szCs w:val="28"/>
        </w:rPr>
      </w:pPr>
      <w:bookmarkStart w:id="24" w:name="_Toc230111021"/>
      <w:r w:rsidRPr="648C4519">
        <w:rPr>
          <w:b/>
          <w:bCs/>
          <w:color w:val="auto"/>
          <w:sz w:val="28"/>
          <w:szCs w:val="28"/>
        </w:rPr>
        <w:t>5</w:t>
      </w:r>
      <w:r w:rsidR="1EDF2EB8" w:rsidRPr="648C4519">
        <w:rPr>
          <w:b/>
          <w:bCs/>
          <w:color w:val="auto"/>
          <w:sz w:val="28"/>
          <w:szCs w:val="28"/>
        </w:rPr>
        <w:t>.3.2. Plan de acción de las huertas urbanas en la ciudad de Bogotá</w:t>
      </w:r>
      <w:bookmarkEnd w:id="24"/>
    </w:p>
    <w:p w14:paraId="55E719BF" w14:textId="3C16FC2C" w:rsidR="00B04FEB" w:rsidRPr="00B04FEB" w:rsidRDefault="00B04FEB" w:rsidP="00B04FEB">
      <w:pPr>
        <w:spacing w:line="480" w:lineRule="auto"/>
        <w:jc w:val="both"/>
      </w:pPr>
      <w:r w:rsidRPr="00B04FEB">
        <w:t xml:space="preserve">El marco distrital de agricultura urbana se consolidó con el Acuerdo 605 de 2015 del Concejo de Bogotá, que institucionalizó el programa AUPA bajo la rectoría del Jardín Botánico de Bogotá José Celestino Mutis (JBB). El JBB publicó en 2023 el Directorio de Huertas Urbanas y Periurbanas de Bogotá, que georreferenció 2.572 huertas en las veinte localidades del Distrito; para Bosa registra 282 huertas urbanas y 17 periurbanas. Sin embargo, el directorio revela una limitación estructural: la práctica totalidad de las huertas de Bosa no cuenta con correo electrónico ni presencia digital, lo que evidencia la brecha entre la escala del programa </w:t>
      </w:r>
      <w:r w:rsidRPr="00B04FEB">
        <w:lastRenderedPageBreak/>
        <w:t>distrital y la capacidad real de las comunidades para interactuar con sistemas de información digitales.</w:t>
      </w:r>
    </w:p>
    <w:p w14:paraId="5F442DEE" w14:textId="27617FA5" w:rsidR="1EDF2EB8" w:rsidRDefault="7368622A" w:rsidP="0DC80AF7">
      <w:pPr>
        <w:pStyle w:val="Ttulo5"/>
        <w:spacing w:line="480" w:lineRule="auto"/>
        <w:rPr>
          <w:b/>
          <w:bCs/>
          <w:color w:val="auto"/>
          <w:sz w:val="28"/>
          <w:szCs w:val="28"/>
        </w:rPr>
      </w:pPr>
      <w:bookmarkStart w:id="25" w:name="_Toc230111022"/>
      <w:r w:rsidRPr="648C4519">
        <w:rPr>
          <w:b/>
          <w:bCs/>
          <w:color w:val="auto"/>
          <w:sz w:val="28"/>
          <w:szCs w:val="28"/>
        </w:rPr>
        <w:t>5</w:t>
      </w:r>
      <w:r w:rsidR="1EDF2EB8" w:rsidRPr="648C4519">
        <w:rPr>
          <w:b/>
          <w:bCs/>
          <w:color w:val="auto"/>
          <w:sz w:val="28"/>
          <w:szCs w:val="28"/>
        </w:rPr>
        <w:t>.3.3. Nivel de apropiación tecnológica de la comunidad</w:t>
      </w:r>
      <w:bookmarkEnd w:id="25"/>
    </w:p>
    <w:p w14:paraId="72A72A87" w14:textId="057C01CB" w:rsidR="007A1000" w:rsidRPr="007A1000" w:rsidRDefault="007A1000" w:rsidP="007A1000">
      <w:pPr>
        <w:spacing w:line="480" w:lineRule="auto"/>
        <w:jc w:val="both"/>
      </w:pPr>
      <w:r w:rsidRPr="007A1000">
        <w:t>La comunidad de la UPZ 84 Bosa Occidental presenta características propias de los territorios periféricos del sur de Bogotá: estratificación predominantemente en niveles 1 y 2, alta proporción de hogares con jefatura femenina y niveles de educación formal que en muchos casos no superan la básica secundaria. El acceso a teléfonos inteligentes es mayoritario, pero su uso se concentra en aplicaciones de mensajería y redes sociales, con manejo muy limitado de plataformas de gestión o formularios en línea. Rodríguez Silva (2023) identificó que las dinámicas de participación en colectivos huerteros de Bogotá se sostienen en la interacción presencial y la oralidad, y Morales Gómez (2019) documenta que la barrera de adopción de herramientas TIC no es solo de acceso sino de familiaridad con interfaces ajenas a sus prácticas cotidianas, lo que fundamenta la decisión de desplegar el agente sobre WhatsApp.</w:t>
      </w:r>
    </w:p>
    <w:p w14:paraId="6C65FC66" w14:textId="6B27E1B3" w:rsidR="5D75FE5E" w:rsidRDefault="58F97769" w:rsidP="0DC80AF7">
      <w:pPr>
        <w:pStyle w:val="Ttulo3"/>
        <w:spacing w:line="480" w:lineRule="auto"/>
        <w:rPr>
          <w:b/>
          <w:bCs/>
          <w:color w:val="auto"/>
        </w:rPr>
      </w:pPr>
      <w:bookmarkStart w:id="26" w:name="_Toc230111023"/>
      <w:r w:rsidRPr="648C4519">
        <w:rPr>
          <w:b/>
          <w:bCs/>
          <w:color w:val="auto"/>
        </w:rPr>
        <w:t>5</w:t>
      </w:r>
      <w:r w:rsidR="5D75FE5E" w:rsidRPr="648C4519">
        <w:rPr>
          <w:b/>
          <w:bCs/>
          <w:color w:val="auto"/>
        </w:rPr>
        <w:t xml:space="preserve">.4. </w:t>
      </w:r>
      <w:r w:rsidR="5DD7EB35" w:rsidRPr="648C4519">
        <w:rPr>
          <w:b/>
          <w:bCs/>
          <w:color w:val="auto"/>
        </w:rPr>
        <w:t>Marco Legal</w:t>
      </w:r>
      <w:bookmarkEnd w:id="26"/>
      <w:r w:rsidR="5DD7EB35" w:rsidRPr="648C4519">
        <w:rPr>
          <w:b/>
          <w:bCs/>
          <w:color w:val="auto"/>
        </w:rPr>
        <w:t xml:space="preserve"> </w:t>
      </w:r>
    </w:p>
    <w:p w14:paraId="7163BD2D" w14:textId="77777777" w:rsidR="00FA5396" w:rsidRPr="00FA5396" w:rsidRDefault="00FA5396" w:rsidP="00FA5396">
      <w:pPr>
        <w:spacing w:line="480" w:lineRule="auto"/>
        <w:jc w:val="both"/>
        <w:rPr>
          <w:lang w:val="es-CO"/>
        </w:rPr>
      </w:pPr>
      <w:r w:rsidRPr="00FA5396">
        <w:rPr>
          <w:lang w:val="es-CO"/>
        </w:rPr>
        <w:t xml:space="preserve">El proyecto se inscribe en un conjunto de instrumentos normativos que enmarcan tanto su propósito como sus decisiones de diseño técnico. El </w:t>
      </w:r>
      <w:r w:rsidRPr="00FA5396">
        <w:rPr>
          <w:b/>
          <w:bCs/>
          <w:lang w:val="es-CO"/>
        </w:rPr>
        <w:t>Acuerdo Local 006 de 2024</w:t>
      </w:r>
      <w:r w:rsidRPr="00FA5396">
        <w:rPr>
          <w:lang w:val="es-CO"/>
        </w:rPr>
        <w:t xml:space="preserve"> (PDL Bosa 2024-2028) constituye el principal mandato institucional que da origen al proyecto, al establecer en su Programa 25 la meta de 500 huertas urbanas y la necesidad de canales de socialización y comercialización. El </w:t>
      </w:r>
      <w:r w:rsidRPr="00FA5396">
        <w:rPr>
          <w:b/>
          <w:bCs/>
          <w:lang w:val="es-CO"/>
        </w:rPr>
        <w:t>Acuerdo 605 de 2015</w:t>
      </w:r>
      <w:r w:rsidRPr="00FA5396">
        <w:rPr>
          <w:lang w:val="es-CO"/>
        </w:rPr>
        <w:t xml:space="preserve"> del Concejo de Bogotá y la </w:t>
      </w:r>
      <w:r w:rsidRPr="00FA5396">
        <w:rPr>
          <w:b/>
          <w:bCs/>
          <w:lang w:val="es-CO"/>
        </w:rPr>
        <w:t>Resolución 094 de 2025</w:t>
      </w:r>
      <w:r w:rsidRPr="00FA5396">
        <w:rPr>
          <w:lang w:val="es-CO"/>
        </w:rPr>
        <w:t xml:space="preserve"> de la Comisión Intersectorial del Espacio Público definen el marco distrital de la agricultura urbana agroecológica, precisando las prácticas, tipos de huerta y actores institucionales que el sistema debe reconocer.</w:t>
      </w:r>
    </w:p>
    <w:p w14:paraId="1A5D5771" w14:textId="77777777" w:rsidR="00FA5396" w:rsidRPr="00FA5396" w:rsidRDefault="00FA5396" w:rsidP="00FA5396">
      <w:pPr>
        <w:spacing w:line="480" w:lineRule="auto"/>
        <w:jc w:val="both"/>
        <w:rPr>
          <w:lang w:val="es-CO"/>
        </w:rPr>
      </w:pPr>
      <w:r w:rsidRPr="00FA5396">
        <w:rPr>
          <w:lang w:val="es-CO"/>
        </w:rPr>
        <w:t xml:space="preserve">En materia de datos personales, la </w:t>
      </w:r>
      <w:r w:rsidRPr="00FA5396">
        <w:rPr>
          <w:b/>
          <w:bCs/>
          <w:lang w:val="es-CO"/>
        </w:rPr>
        <w:t>Ley Estatutaria 1581 de 2012</w:t>
      </w:r>
      <w:r w:rsidRPr="00FA5396">
        <w:rPr>
          <w:lang w:val="es-CO"/>
        </w:rPr>
        <w:t xml:space="preserve"> rige el tratamiento de la información que los usuarios registren en el sistema, imponiendo principios de finalidad, </w:t>
      </w:r>
      <w:r w:rsidRPr="00FA5396">
        <w:rPr>
          <w:lang w:val="es-CO"/>
        </w:rPr>
        <w:lastRenderedPageBreak/>
        <w:t xml:space="preserve">libertad, veracidad, transparencia y seguridad que se materializan en la arquitectura del </w:t>
      </w:r>
      <w:proofErr w:type="spellStart"/>
      <w:r w:rsidRPr="00FA5396">
        <w:rPr>
          <w:lang w:val="es-CO"/>
        </w:rPr>
        <w:t>chatbot</w:t>
      </w:r>
      <w:proofErr w:type="spellEnd"/>
      <w:r w:rsidRPr="00FA5396">
        <w:rPr>
          <w:lang w:val="es-CO"/>
        </w:rPr>
        <w:t xml:space="preserve">, los mecanismos de autorización informada y las políticas de acceso a los datos. El </w:t>
      </w:r>
      <w:r w:rsidRPr="00FA5396">
        <w:rPr>
          <w:b/>
          <w:bCs/>
          <w:lang w:val="es-CO"/>
        </w:rPr>
        <w:t>Decreto 088 de 2022</w:t>
      </w:r>
      <w:r w:rsidRPr="00FA5396">
        <w:rPr>
          <w:lang w:val="es-CO"/>
        </w:rPr>
        <w:t xml:space="preserve">, que reglamenta la Ley 2052 de 2020, establece lineamientos de digitalización y automatización de trámites en el sector público, constituyendo referente técnico para asegurar la interoperabilidad y coherencia del sistema con los estándares de la Política de Gobierno Digital. La </w:t>
      </w:r>
      <w:r w:rsidRPr="00FA5396">
        <w:rPr>
          <w:b/>
          <w:bCs/>
          <w:lang w:val="es-CO"/>
        </w:rPr>
        <w:t>Ley 1712 de 2014</w:t>
      </w:r>
      <w:r w:rsidRPr="00FA5396">
        <w:rPr>
          <w:lang w:val="es-CO"/>
        </w:rPr>
        <w:t xml:space="preserve"> de Transparencia y Acceso a la Información Pública orienta el módulo de visualización de indicadores, dado que los datos generados por las huertas piloto constituyen información de interés público susceptible de ser consultada por la Alcaldía Local.</w:t>
      </w:r>
    </w:p>
    <w:p w14:paraId="09F059B4" w14:textId="77777777" w:rsidR="00FA5396" w:rsidRPr="00FA5396" w:rsidRDefault="00FA5396" w:rsidP="00FA5396">
      <w:pPr>
        <w:spacing w:line="480" w:lineRule="auto"/>
        <w:jc w:val="both"/>
        <w:rPr>
          <w:lang w:val="es-CO"/>
        </w:rPr>
      </w:pPr>
      <w:r w:rsidRPr="00FA5396">
        <w:rPr>
          <w:lang w:val="es-CO"/>
        </w:rPr>
        <w:t xml:space="preserve">Finalmente, el </w:t>
      </w:r>
      <w:r w:rsidRPr="00FA5396">
        <w:rPr>
          <w:b/>
          <w:bCs/>
          <w:lang w:val="es-CO"/>
        </w:rPr>
        <w:t>Documento CONPES 4144 de 2025</w:t>
      </w:r>
      <w:r w:rsidRPr="00FA5396">
        <w:rPr>
          <w:lang w:val="es-CO"/>
        </w:rPr>
        <w:t xml:space="preserve"> (Política Nacional de Inteligencia Artificial) y los proyectos de ley en trámite —PL 043/2025 Senado, PL 324/2025 Cámara y PL 098/2025 Cámara— orientan el diseño del agente conversacional en lo que respecta a la transparencia sobre sus capacidades, los límites de su autonomía y la responsabilidad sobre las recomendaciones que entrega a los usuarios, aunque aún no constituyen normativa vinculante al momento del desarrollo del prototipo.</w:t>
      </w:r>
    </w:p>
    <w:p w14:paraId="140E2210" w14:textId="77777777" w:rsidR="00FA5396" w:rsidRPr="00FA5396" w:rsidRDefault="00FA5396" w:rsidP="00FA5396">
      <w:pPr>
        <w:rPr>
          <w:lang w:val="es-CO"/>
        </w:rPr>
      </w:pPr>
    </w:p>
    <w:p w14:paraId="14176FBE" w14:textId="1F16893B" w:rsidR="0DC80AF7" w:rsidRDefault="0410B1FC" w:rsidP="57AACBBF">
      <w:pPr>
        <w:pStyle w:val="Ttulo3"/>
        <w:spacing w:line="240" w:lineRule="auto"/>
        <w:rPr>
          <w:b/>
          <w:bCs/>
          <w:color w:val="auto"/>
        </w:rPr>
      </w:pPr>
      <w:bookmarkStart w:id="27" w:name="_Toc230111024"/>
      <w:r w:rsidRPr="648C4519">
        <w:rPr>
          <w:b/>
          <w:bCs/>
          <w:color w:val="auto"/>
        </w:rPr>
        <w:t>5.5</w:t>
      </w:r>
      <w:r w:rsidR="4F3DF6AB" w:rsidRPr="648C4519">
        <w:rPr>
          <w:b/>
          <w:bCs/>
          <w:color w:val="auto"/>
        </w:rPr>
        <w:t>. Estado del arte</w:t>
      </w:r>
      <w:bookmarkEnd w:id="27"/>
    </w:p>
    <w:p w14:paraId="130736FF" w14:textId="1FEEB8D2" w:rsidR="007B3C16" w:rsidRPr="007B3C16" w:rsidRDefault="4F3DF6AB" w:rsidP="256D23B9">
      <w:pPr>
        <w:spacing w:before="240" w:after="240" w:line="480" w:lineRule="auto"/>
        <w:jc w:val="both"/>
        <w:rPr>
          <w:lang w:val="es-CO"/>
        </w:rPr>
      </w:pPr>
      <w:proofErr w:type="spellStart"/>
      <w:r w:rsidRPr="256D23B9">
        <w:rPr>
          <w:rFonts w:ascii="Times New Roman" w:eastAsia="Times New Roman" w:hAnsi="Times New Roman" w:cs="Times New Roman"/>
          <w:b/>
          <w:bCs/>
        </w:rPr>
        <w:t>Tinnovation</w:t>
      </w:r>
      <w:proofErr w:type="spellEnd"/>
      <w:r w:rsidRPr="256D23B9">
        <w:rPr>
          <w:rFonts w:ascii="Times New Roman" w:eastAsia="Times New Roman" w:hAnsi="Times New Roman" w:cs="Times New Roman"/>
          <w:b/>
          <w:bCs/>
        </w:rPr>
        <w:t xml:space="preserve">, S. et al. </w:t>
      </w:r>
      <w:r w:rsidRPr="00425DBE">
        <w:rPr>
          <w:rFonts w:ascii="Times New Roman" w:eastAsia="Times New Roman" w:hAnsi="Times New Roman" w:cs="Times New Roman"/>
          <w:b/>
          <w:bCs/>
          <w:lang w:val="en-US"/>
        </w:rPr>
        <w:t xml:space="preserve">(2024). </w:t>
      </w:r>
      <w:proofErr w:type="spellStart"/>
      <w:r w:rsidRPr="00425DBE">
        <w:rPr>
          <w:rFonts w:ascii="Times New Roman" w:eastAsia="Times New Roman" w:hAnsi="Times New Roman" w:cs="Times New Roman"/>
          <w:b/>
          <w:bCs/>
          <w:i/>
          <w:iCs/>
          <w:lang w:val="en-US"/>
        </w:rPr>
        <w:t>Farmer.Chat</w:t>
      </w:r>
      <w:proofErr w:type="spellEnd"/>
      <w:r w:rsidRPr="00425DBE">
        <w:rPr>
          <w:rFonts w:ascii="Times New Roman" w:eastAsia="Times New Roman" w:hAnsi="Times New Roman" w:cs="Times New Roman"/>
          <w:b/>
          <w:bCs/>
          <w:i/>
          <w:iCs/>
          <w:lang w:val="en-US"/>
        </w:rPr>
        <w:t>: Scaling AI-powered agricultural services for smallholder farmers.</w:t>
      </w:r>
      <w:r w:rsidR="007B3C16">
        <w:rPr>
          <w:rFonts w:ascii="Times New Roman" w:eastAsia="Times New Roman" w:hAnsi="Times New Roman" w:cs="Times New Roman"/>
          <w:b/>
          <w:bCs/>
          <w:i/>
          <w:iCs/>
          <w:lang w:val="en-US"/>
        </w:rPr>
        <w:t xml:space="preserve"> </w:t>
      </w:r>
      <w:r w:rsidR="007B3C16" w:rsidRPr="007B3C16">
        <w:t xml:space="preserve">Este estudio evalúa el </w:t>
      </w:r>
      <w:proofErr w:type="spellStart"/>
      <w:r w:rsidR="007B3C16" w:rsidRPr="007B3C16">
        <w:t>chatbot</w:t>
      </w:r>
      <w:proofErr w:type="spellEnd"/>
      <w:r w:rsidR="007B3C16" w:rsidRPr="007B3C16">
        <w:t xml:space="preserve"> </w:t>
      </w:r>
      <w:proofErr w:type="spellStart"/>
      <w:r w:rsidR="007B3C16" w:rsidRPr="007B3C16">
        <w:t>Farmer.Chat</w:t>
      </w:r>
      <w:proofErr w:type="spellEnd"/>
      <w:r w:rsidR="007B3C16" w:rsidRPr="007B3C16">
        <w:t xml:space="preserve">, desplegado sobre WhatsApp y Telegram para más de quince mil agricultores de pequeña escala en Etiopía, Kenia, India y Nigeria, con más de trescientas mil consultas registradas desde su lanzamiento en 2023. Los autores concluyen que la adopción sostenida del sistema se atribuye a tres decisiones de diseño: operar sobre canales de mensajería preexistentes, aceptar entradas en múltiples formatos —texto, audio e imagen— y ofrecer soporte multilingüe en lenguas locales. Este antecedente constituye el referente empírico más directo para el presente proyecto, pues demuestra la viabilidad técnica y social de desplegar agentes conversacionales de IA sobre WhatsApp en </w:t>
      </w:r>
      <w:r w:rsidR="007B3C16" w:rsidRPr="007B3C16">
        <w:lastRenderedPageBreak/>
        <w:t xml:space="preserve">comunidades con baja apropiación tecnológica. Del trabajo de </w:t>
      </w:r>
      <w:proofErr w:type="spellStart"/>
      <w:r w:rsidR="007B3C16" w:rsidRPr="007B3C16">
        <w:t>Farmer.Chat</w:t>
      </w:r>
      <w:proofErr w:type="spellEnd"/>
      <w:r w:rsidR="007B3C16" w:rsidRPr="007B3C16">
        <w:t xml:space="preserve"> se retoman dos principios de diseño: la prioridad de operar sobre canales conocidos antes de construir interfaces nuevas, y la importancia de aceptar entradas de audio para reducir la barrera en poblaciones con menor fluidez en escritura digital.</w:t>
      </w:r>
    </w:p>
    <w:p w14:paraId="4B7809BC" w14:textId="33822D9E" w:rsidR="007B3C16" w:rsidRPr="007B3C16" w:rsidRDefault="4F3DF6AB" w:rsidP="256D23B9">
      <w:pPr>
        <w:spacing w:before="240" w:after="240" w:line="480" w:lineRule="auto"/>
        <w:jc w:val="both"/>
        <w:rPr>
          <w:lang w:val="es-CO"/>
        </w:rPr>
      </w:pPr>
      <w:r w:rsidRPr="00425DBE">
        <w:rPr>
          <w:rFonts w:ascii="Times New Roman" w:eastAsia="Times New Roman" w:hAnsi="Times New Roman" w:cs="Times New Roman"/>
          <w:b/>
          <w:bCs/>
          <w:lang w:val="en-US"/>
        </w:rPr>
        <w:t xml:space="preserve">Shepherd, K. et al. (2025). </w:t>
      </w:r>
      <w:r w:rsidRPr="00425DBE">
        <w:rPr>
          <w:rFonts w:ascii="Times New Roman" w:eastAsia="Times New Roman" w:hAnsi="Times New Roman" w:cs="Times New Roman"/>
          <w:b/>
          <w:bCs/>
          <w:i/>
          <w:iCs/>
          <w:lang w:val="en-US"/>
        </w:rPr>
        <w:t>Virtual Agronomist: An AI-assisted chatbot for guiding crop management decisions of smallholder farmers in Africa.</w:t>
      </w:r>
      <w:r w:rsidR="007B3C16">
        <w:rPr>
          <w:rFonts w:ascii="Times New Roman" w:eastAsia="Times New Roman" w:hAnsi="Times New Roman" w:cs="Times New Roman"/>
          <w:b/>
          <w:bCs/>
          <w:i/>
          <w:iCs/>
          <w:lang w:val="en-US"/>
        </w:rPr>
        <w:t xml:space="preserve"> </w:t>
      </w:r>
      <w:r w:rsidR="007B3C16" w:rsidRPr="007B3C16">
        <w:t xml:space="preserve">Este estudio describe el asistente Virtual </w:t>
      </w:r>
      <w:proofErr w:type="spellStart"/>
      <w:r w:rsidR="007B3C16" w:rsidRPr="007B3C16">
        <w:t>Agronomist</w:t>
      </w:r>
      <w:proofErr w:type="spellEnd"/>
      <w:r w:rsidR="007B3C16" w:rsidRPr="007B3C16">
        <w:t xml:space="preserve">, desplegado en Kenia, Zambia y Uganda sobre una muestra de más de cien mil predios registrados y más de cuatro millones de mensajes procesados. El sistema integra funcionalidades de registro y medición de predios, generación de planes nutricionales personalizados, planificación de fechas de siembra y diagnóstico fitosanitario mediante análisis de imágenes. Los autores reportan una tasa de adopción de hasta el 78% en Kenia y mejoras en rendimiento de cultivos de entre el 40% y el 90%, atribuidas a la personalización basada en los datos que el propio agricultor registra dentro del </w:t>
      </w:r>
      <w:proofErr w:type="spellStart"/>
      <w:r w:rsidR="007B3C16" w:rsidRPr="007B3C16">
        <w:t>chatbot</w:t>
      </w:r>
      <w:proofErr w:type="spellEnd"/>
      <w:r w:rsidR="007B3C16" w:rsidRPr="007B3C16">
        <w:t>. De este trabajo el presente proyecto retoma el principio de que la información registrada por el usuario en el mismo canal conversacional puede convertirse en la base de conocimiento que alimenta las respuestas personalizadas del agente, patrón que se implementa mediante recuperación aumentada por generación (RAG).</w:t>
      </w:r>
    </w:p>
    <w:p w14:paraId="02EF1D9F" w14:textId="2145418A" w:rsidR="00F21261" w:rsidRPr="00F21261" w:rsidRDefault="4F3DF6AB" w:rsidP="256D23B9">
      <w:pPr>
        <w:spacing w:before="240" w:after="240" w:line="480" w:lineRule="auto"/>
        <w:jc w:val="both"/>
      </w:pPr>
      <w:r w:rsidRPr="256D23B9">
        <w:rPr>
          <w:rFonts w:ascii="Times New Roman" w:eastAsia="Times New Roman" w:hAnsi="Times New Roman" w:cs="Times New Roman"/>
          <w:b/>
          <w:bCs/>
        </w:rPr>
        <w:t xml:space="preserve">Rodríguez Silva, M. Y. (2023). </w:t>
      </w:r>
      <w:r w:rsidRPr="256D23B9">
        <w:rPr>
          <w:rFonts w:ascii="Times New Roman" w:eastAsia="Times New Roman" w:hAnsi="Times New Roman" w:cs="Times New Roman"/>
          <w:b/>
          <w:bCs/>
          <w:i/>
          <w:iCs/>
        </w:rPr>
        <w:t>Huertas comunitarias de la localidad de San Cristóbal como base para la construcción del tejido social comunitario.</w:t>
      </w:r>
      <w:r w:rsidR="00F21261">
        <w:rPr>
          <w:rFonts w:ascii="Times New Roman" w:eastAsia="Times New Roman" w:hAnsi="Times New Roman" w:cs="Times New Roman"/>
          <w:b/>
          <w:bCs/>
          <w:i/>
          <w:iCs/>
        </w:rPr>
        <w:t xml:space="preserve"> </w:t>
      </w:r>
      <w:r w:rsidR="00F21261" w:rsidRPr="00F21261">
        <w:t>Esta investigación mixta, desarrollada con veinticuatro integrantes activos de cuatro huertas comunitarias de San Cristóbal —</w:t>
      </w:r>
      <w:proofErr w:type="spellStart"/>
      <w:r w:rsidR="00F21261" w:rsidRPr="00F21261">
        <w:t>Huertopía</w:t>
      </w:r>
      <w:proofErr w:type="spellEnd"/>
      <w:r w:rsidR="00F21261" w:rsidRPr="00F21261">
        <w:t xml:space="preserve">, Ambiente </w:t>
      </w:r>
      <w:proofErr w:type="spellStart"/>
      <w:r w:rsidR="00F21261" w:rsidRPr="00F21261">
        <w:t>Tabanoy</w:t>
      </w:r>
      <w:proofErr w:type="spellEnd"/>
      <w:r w:rsidR="00F21261" w:rsidRPr="00F21261">
        <w:t xml:space="preserve">, </w:t>
      </w:r>
      <w:proofErr w:type="spellStart"/>
      <w:r w:rsidR="00F21261" w:rsidRPr="00F21261">
        <w:t>Guakes</w:t>
      </w:r>
      <w:proofErr w:type="spellEnd"/>
      <w:r w:rsidR="00F21261" w:rsidRPr="00F21261">
        <w:t xml:space="preserve"> del Zuke y Amaranta— concluye que las huertas constituyen ejes articuladores del tejido social barrial, sostenidos principalmente en la interacción presencial, la oralidad y el intercambio cara a cara de saberes. El estudio documenta que la vinculación con herramientas tecnológicas digitales no hace parte de la cultura </w:t>
      </w:r>
      <w:r w:rsidR="00F21261" w:rsidRPr="00F21261">
        <w:lastRenderedPageBreak/>
        <w:t>organizativa de estos colectivos, y que la práctica totalidad de los huerteros limita su relación con la tecnología al uso básico del teléfono celular. Este trabajo es relevante para el presente proyecto en dos dimensiones: el perfil sociocultural documentado en San Cristóbal es análogo al de los líderes de huerta de la UPZ 84 Bosa Occidental, fundamentando la decisión de desplegar el agente en WhatsApp; y el diagnóstico sobre la ausencia de herramientas digitales accesibles orienta el diseño de un agente que no exija aprender una interfaz nueva y que esté disponible en cualquier momento como complemento al acompañamiento presencial existente.</w:t>
      </w:r>
    </w:p>
    <w:p w14:paraId="1A286B31" w14:textId="024BEF20" w:rsidR="2B18F9C6" w:rsidRDefault="2B18F9C6" w:rsidP="42C8B1F7">
      <w:pPr>
        <w:pStyle w:val="Ttulo2"/>
        <w:rPr>
          <w:b/>
          <w:bCs/>
          <w:color w:val="auto"/>
        </w:rPr>
      </w:pPr>
      <w:bookmarkStart w:id="28" w:name="_Toc230111025"/>
      <w:r w:rsidRPr="648C4519">
        <w:rPr>
          <w:b/>
          <w:bCs/>
          <w:color w:val="auto"/>
        </w:rPr>
        <w:t>6</w:t>
      </w:r>
      <w:r w:rsidR="6B3B29C3" w:rsidRPr="648C4519">
        <w:rPr>
          <w:b/>
          <w:bCs/>
          <w:color w:val="auto"/>
        </w:rPr>
        <w:t>. M</w:t>
      </w:r>
      <w:r w:rsidR="6EC8B244" w:rsidRPr="648C4519">
        <w:rPr>
          <w:b/>
          <w:bCs/>
          <w:color w:val="auto"/>
        </w:rPr>
        <w:t>ETODOLOGÍA</w:t>
      </w:r>
      <w:bookmarkEnd w:id="28"/>
    </w:p>
    <w:p w14:paraId="69DB8836" w14:textId="27F43F5C" w:rsidR="6B3B29C3" w:rsidRDefault="6B3B29C3" w:rsidP="42C8B1F7">
      <w:pPr>
        <w:spacing w:before="240" w:after="240" w:line="480" w:lineRule="auto"/>
        <w:jc w:val="both"/>
      </w:pPr>
      <w:r w:rsidRPr="42C8B1F7">
        <w:rPr>
          <w:rFonts w:ascii="Times New Roman" w:eastAsia="Times New Roman" w:hAnsi="Times New Roman" w:cs="Times New Roman"/>
        </w:rPr>
        <w:t>El presente proyecto adopta un enfoque metodológico mixto que combina técnicas de investigación cualitativa para el trabajo con la comunidad y prácticas de ingeniería de software para el desarrollo del sistema. Dado que el proyecto involucra tanto la comprensión de necesidades de una comunidad con perfil sociocultural particular como la construcción de un prototipo técnico funcional, no resulta adecuado aplicar una única metodología transversal, sino articular enfoques específicos para cada fase del proceso, seleccionados según la naturaleza de las actividades y los productos esperados en cada etapa.</w:t>
      </w:r>
    </w:p>
    <w:p w14:paraId="614A1CEB" w14:textId="6AABC0C8" w:rsidR="130754D3" w:rsidRDefault="130754D3" w:rsidP="42C8B1F7">
      <w:pPr>
        <w:pStyle w:val="Ttulo3"/>
        <w:spacing w:line="240" w:lineRule="auto"/>
        <w:rPr>
          <w:b/>
          <w:bCs/>
          <w:color w:val="auto"/>
        </w:rPr>
      </w:pPr>
      <w:bookmarkStart w:id="29" w:name="_Toc230111026"/>
      <w:r w:rsidRPr="648C4519">
        <w:rPr>
          <w:b/>
          <w:bCs/>
          <w:color w:val="auto"/>
        </w:rPr>
        <w:t>6.1.</w:t>
      </w:r>
      <w:r w:rsidR="6B3B29C3" w:rsidRPr="648C4519">
        <w:rPr>
          <w:b/>
          <w:bCs/>
          <w:color w:val="auto"/>
        </w:rPr>
        <w:t xml:space="preserve"> Métodos de desarrollo por fase</w:t>
      </w:r>
      <w:bookmarkEnd w:id="29"/>
    </w:p>
    <w:p w14:paraId="07FBEB03" w14:textId="49020C2A" w:rsidR="73CD393E" w:rsidRDefault="73CD393E" w:rsidP="42C8B1F7">
      <w:pPr>
        <w:pStyle w:val="Ttulo5"/>
        <w:spacing w:line="240" w:lineRule="auto"/>
        <w:rPr>
          <w:b/>
          <w:bCs/>
          <w:color w:val="auto"/>
          <w:sz w:val="26"/>
          <w:szCs w:val="26"/>
        </w:rPr>
      </w:pPr>
      <w:bookmarkStart w:id="30" w:name="_Toc230111027"/>
      <w:r w:rsidRPr="648C4519">
        <w:rPr>
          <w:b/>
          <w:bCs/>
          <w:color w:val="auto"/>
          <w:sz w:val="26"/>
          <w:szCs w:val="26"/>
        </w:rPr>
        <w:t xml:space="preserve">6.1.1. </w:t>
      </w:r>
      <w:r w:rsidR="6B3B29C3" w:rsidRPr="648C4519">
        <w:rPr>
          <w:b/>
          <w:bCs/>
          <w:color w:val="auto"/>
          <w:sz w:val="26"/>
          <w:szCs w:val="26"/>
        </w:rPr>
        <w:t>Análisis y levantamiento de información.</w:t>
      </w:r>
      <w:bookmarkEnd w:id="30"/>
      <w:r w:rsidR="6B3B29C3" w:rsidRPr="648C4519">
        <w:rPr>
          <w:b/>
          <w:bCs/>
          <w:color w:val="auto"/>
          <w:sz w:val="26"/>
          <w:szCs w:val="26"/>
        </w:rPr>
        <w:t xml:space="preserve"> </w:t>
      </w:r>
    </w:p>
    <w:p w14:paraId="1B6D6B18" w14:textId="39DC9952"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Esta fase se aborda desde la Ingeniería de Requisitos Ágil combinada con principios de Investigación-Acción Participativa (IAP). Este enfoque permite recolectar información directamente en campo e identificar los requerimientos del sistema en estrecha relación con el contexto sociocultural de los líderes de huerta, asegurando que las decisiones de diseño respondan a necesidades reales y no a supuestos técnicos.</w:t>
      </w:r>
    </w:p>
    <w:p w14:paraId="357D77FA" w14:textId="1561E5D8" w:rsidR="103A4317" w:rsidRDefault="103A4317" w:rsidP="42C8B1F7">
      <w:pPr>
        <w:pStyle w:val="Ttulo5"/>
        <w:spacing w:line="240" w:lineRule="auto"/>
        <w:rPr>
          <w:b/>
          <w:bCs/>
          <w:color w:val="auto"/>
          <w:sz w:val="26"/>
          <w:szCs w:val="26"/>
        </w:rPr>
      </w:pPr>
      <w:bookmarkStart w:id="31" w:name="_Toc230111028"/>
      <w:r w:rsidRPr="648C4519">
        <w:rPr>
          <w:b/>
          <w:bCs/>
          <w:color w:val="auto"/>
          <w:sz w:val="26"/>
          <w:szCs w:val="26"/>
        </w:rPr>
        <w:lastRenderedPageBreak/>
        <w:t xml:space="preserve">6.1.2. </w:t>
      </w:r>
      <w:r w:rsidR="6B3B29C3" w:rsidRPr="648C4519">
        <w:rPr>
          <w:b/>
          <w:bCs/>
          <w:color w:val="auto"/>
          <w:sz w:val="26"/>
          <w:szCs w:val="26"/>
        </w:rPr>
        <w:t>Diseño funcional.</w:t>
      </w:r>
      <w:bookmarkEnd w:id="31"/>
      <w:r w:rsidR="6B3B29C3" w:rsidRPr="648C4519">
        <w:rPr>
          <w:b/>
          <w:bCs/>
          <w:color w:val="auto"/>
          <w:sz w:val="26"/>
          <w:szCs w:val="26"/>
        </w:rPr>
        <w:t xml:space="preserve"> </w:t>
      </w:r>
    </w:p>
    <w:p w14:paraId="489781DB" w14:textId="2C298D56"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Se adopta Design Thinking junto con principios de Diseño Centrado en el Usuario (UCD), lo que facilita la co-creación con la comunidad para definir los flujos conversacionales y los casos de uso del chatbot de manera que resulten naturales e intuitivos para los usuarios dentro del entorno de WhatsApp. Esta fase se concentra en una sesión de trabajo con entre tres y cinco participantes clave de la comunidad.</w:t>
      </w:r>
    </w:p>
    <w:p w14:paraId="46B4B85E" w14:textId="267FF5F6" w:rsidR="2AAA7461" w:rsidRDefault="2AAA7461" w:rsidP="42C8B1F7">
      <w:pPr>
        <w:pStyle w:val="Ttulo5"/>
        <w:spacing w:line="240" w:lineRule="auto"/>
        <w:rPr>
          <w:b/>
          <w:bCs/>
          <w:color w:val="auto"/>
          <w:sz w:val="26"/>
          <w:szCs w:val="26"/>
        </w:rPr>
      </w:pPr>
      <w:bookmarkStart w:id="32" w:name="_Toc230111029"/>
      <w:r w:rsidRPr="648C4519">
        <w:rPr>
          <w:b/>
          <w:bCs/>
          <w:color w:val="auto"/>
          <w:sz w:val="26"/>
          <w:szCs w:val="26"/>
        </w:rPr>
        <w:t xml:space="preserve">6.1.3. </w:t>
      </w:r>
      <w:r w:rsidR="6B3B29C3" w:rsidRPr="648C4519">
        <w:rPr>
          <w:b/>
          <w:bCs/>
          <w:color w:val="auto"/>
          <w:sz w:val="26"/>
          <w:szCs w:val="26"/>
        </w:rPr>
        <w:t>Diseño técnico.</w:t>
      </w:r>
      <w:bookmarkEnd w:id="32"/>
      <w:r w:rsidR="6B3B29C3" w:rsidRPr="648C4519">
        <w:rPr>
          <w:b/>
          <w:bCs/>
          <w:color w:val="auto"/>
          <w:sz w:val="26"/>
          <w:szCs w:val="26"/>
        </w:rPr>
        <w:t xml:space="preserve"> </w:t>
      </w:r>
    </w:p>
    <w:p w14:paraId="0E5D9466" w14:textId="23112ED1"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Se aplica Modelado Ágil bajo el modelo C4 en su nivel de contenedores, complementado con un modelo entidad-relación básico para la definición del esquema de datos. Este enfoque permite documentar la arquitectura de integración y las políticas de seguridad del sistema de forma estructurada antes de iniciar la codificación, sin incurrir en el nivel de formalismo propio del Diseño Orientado al Dominio estricto, que excedería el alcance de un prototipo académico.</w:t>
      </w:r>
    </w:p>
    <w:p w14:paraId="139CD8C2" w14:textId="7ADC5D69" w:rsidR="389216F5" w:rsidRDefault="389216F5" w:rsidP="42C8B1F7">
      <w:pPr>
        <w:pStyle w:val="Ttulo5"/>
        <w:spacing w:line="240" w:lineRule="auto"/>
        <w:rPr>
          <w:b/>
          <w:bCs/>
          <w:color w:val="auto"/>
          <w:sz w:val="26"/>
          <w:szCs w:val="26"/>
        </w:rPr>
      </w:pPr>
      <w:bookmarkStart w:id="33" w:name="_Toc230111030"/>
      <w:r w:rsidRPr="648C4519">
        <w:rPr>
          <w:b/>
          <w:bCs/>
          <w:color w:val="auto"/>
          <w:sz w:val="26"/>
          <w:szCs w:val="26"/>
        </w:rPr>
        <w:t xml:space="preserve">6.1.4. </w:t>
      </w:r>
      <w:r w:rsidR="6B3B29C3" w:rsidRPr="648C4519">
        <w:rPr>
          <w:b/>
          <w:bCs/>
          <w:color w:val="auto"/>
          <w:sz w:val="26"/>
          <w:szCs w:val="26"/>
        </w:rPr>
        <w:t>Diseño de la IA.</w:t>
      </w:r>
      <w:bookmarkEnd w:id="33"/>
      <w:r w:rsidR="6B3B29C3" w:rsidRPr="648C4519">
        <w:rPr>
          <w:b/>
          <w:bCs/>
          <w:color w:val="auto"/>
          <w:sz w:val="26"/>
          <w:szCs w:val="26"/>
        </w:rPr>
        <w:t xml:space="preserve"> </w:t>
      </w:r>
    </w:p>
    <w:p w14:paraId="16C70AF7" w14:textId="6464F4AC"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Esta fase se sustenta en Ingeniería de Prompts y arquitectura guiada por datos, con el propósito de estructurar la lógica del agente conversacional: la estrategia de extracción de entidades mediante reconocimiento de entidades nombradas (NER) y el diseño del patrón de recuperación aumentada por generación (RAG) que permite personalizar las respuestas del agente con base en los datos registrados por cada huerta.</w:t>
      </w:r>
    </w:p>
    <w:p w14:paraId="630CE5EF" w14:textId="27FD0876" w:rsidR="4A0548EA" w:rsidRDefault="4A0548EA" w:rsidP="42C8B1F7">
      <w:pPr>
        <w:pStyle w:val="Ttulo5"/>
        <w:spacing w:line="240" w:lineRule="auto"/>
        <w:rPr>
          <w:b/>
          <w:bCs/>
          <w:color w:val="auto"/>
          <w:sz w:val="26"/>
          <w:szCs w:val="26"/>
        </w:rPr>
      </w:pPr>
      <w:bookmarkStart w:id="34" w:name="_Toc230111031"/>
      <w:r w:rsidRPr="648C4519">
        <w:rPr>
          <w:b/>
          <w:bCs/>
          <w:color w:val="auto"/>
          <w:sz w:val="26"/>
          <w:szCs w:val="26"/>
        </w:rPr>
        <w:t xml:space="preserve">6.1.5. </w:t>
      </w:r>
      <w:r w:rsidR="6B3B29C3" w:rsidRPr="648C4519">
        <w:rPr>
          <w:b/>
          <w:bCs/>
          <w:color w:val="auto"/>
          <w:sz w:val="26"/>
          <w:szCs w:val="26"/>
        </w:rPr>
        <w:t>Configuración de infraestructura y procesamiento base.</w:t>
      </w:r>
      <w:bookmarkEnd w:id="34"/>
      <w:r w:rsidR="6B3B29C3" w:rsidRPr="648C4519">
        <w:rPr>
          <w:b/>
          <w:bCs/>
          <w:color w:val="auto"/>
          <w:sz w:val="26"/>
          <w:szCs w:val="26"/>
        </w:rPr>
        <w:t xml:space="preserve"> </w:t>
      </w:r>
    </w:p>
    <w:p w14:paraId="741DA34D" w14:textId="79FFB8E8"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Se emplean prácticas DevOps junto con spikes técnicos — pruebas de concepto acotadas — para garantizar la validación temprana de la conectividad entre los servicios externos (Meta Cloud API, Gemini API y Supabase) antes de iniciar el desarrollo del motor conversacional.</w:t>
      </w:r>
    </w:p>
    <w:p w14:paraId="6153E6E8" w14:textId="2BA26862" w:rsidR="5F8E88E2" w:rsidRDefault="5F8E88E2" w:rsidP="42C8B1F7">
      <w:pPr>
        <w:pStyle w:val="Ttulo5"/>
        <w:spacing w:line="240" w:lineRule="auto"/>
        <w:rPr>
          <w:b/>
          <w:bCs/>
          <w:color w:val="auto"/>
          <w:sz w:val="26"/>
          <w:szCs w:val="26"/>
        </w:rPr>
      </w:pPr>
      <w:bookmarkStart w:id="35" w:name="_Toc230111032"/>
      <w:r w:rsidRPr="648C4519">
        <w:rPr>
          <w:b/>
          <w:bCs/>
          <w:color w:val="auto"/>
          <w:sz w:val="26"/>
          <w:szCs w:val="26"/>
        </w:rPr>
        <w:lastRenderedPageBreak/>
        <w:t xml:space="preserve">6.1.6. </w:t>
      </w:r>
      <w:r w:rsidR="6B3B29C3" w:rsidRPr="648C4519">
        <w:rPr>
          <w:b/>
          <w:bCs/>
          <w:color w:val="auto"/>
          <w:sz w:val="26"/>
          <w:szCs w:val="26"/>
        </w:rPr>
        <w:t>Desarrollo del motor conversacional y respuestas dinámicas.</w:t>
      </w:r>
      <w:bookmarkEnd w:id="35"/>
      <w:r w:rsidR="6B3B29C3" w:rsidRPr="648C4519">
        <w:rPr>
          <w:b/>
          <w:bCs/>
          <w:color w:val="auto"/>
          <w:sz w:val="26"/>
          <w:szCs w:val="26"/>
        </w:rPr>
        <w:t xml:space="preserve"> </w:t>
      </w:r>
    </w:p>
    <w:p w14:paraId="0DA7D729" w14:textId="05452F6E"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Esta fase utiliza desarrollo iterativo e incremental gestionado mediante Personal Kanban, lo que permite construir y ajustar la lógica transaccional y el patrón RAG en ciclos cortos sin la carga administrativa de ceremonias ágiles formales. El seguimiento del modelo de lenguaje se limita al versionamiento del prompt principal en el repositorio y al monitoreo del consumo en el panel de Google AI Studio.</w:t>
      </w:r>
    </w:p>
    <w:p w14:paraId="081681F0" w14:textId="1A3AA41C" w:rsidR="711F07B7" w:rsidRDefault="711F07B7" w:rsidP="42C8B1F7">
      <w:pPr>
        <w:pStyle w:val="Ttulo5"/>
        <w:spacing w:line="240" w:lineRule="auto"/>
        <w:rPr>
          <w:b/>
          <w:bCs/>
          <w:color w:val="auto"/>
          <w:sz w:val="26"/>
          <w:szCs w:val="26"/>
        </w:rPr>
      </w:pPr>
      <w:bookmarkStart w:id="36" w:name="_Toc230111033"/>
      <w:r w:rsidRPr="648C4519">
        <w:rPr>
          <w:b/>
          <w:bCs/>
          <w:color w:val="auto"/>
          <w:sz w:val="26"/>
          <w:szCs w:val="26"/>
        </w:rPr>
        <w:t xml:space="preserve">6.1.7. </w:t>
      </w:r>
      <w:r w:rsidR="6B3B29C3" w:rsidRPr="648C4519">
        <w:rPr>
          <w:b/>
          <w:bCs/>
          <w:color w:val="auto"/>
          <w:sz w:val="26"/>
          <w:szCs w:val="26"/>
        </w:rPr>
        <w:t>Pruebas y validaciones.</w:t>
      </w:r>
      <w:bookmarkEnd w:id="36"/>
      <w:r w:rsidR="6B3B29C3" w:rsidRPr="648C4519">
        <w:rPr>
          <w:b/>
          <w:bCs/>
          <w:color w:val="auto"/>
          <w:sz w:val="26"/>
          <w:szCs w:val="26"/>
        </w:rPr>
        <w:t xml:space="preserve"> </w:t>
      </w:r>
    </w:p>
    <w:p w14:paraId="181A8376" w14:textId="7FCD88D6"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Se aplican prácticas de aseguramiento de calidad de software (QA) complementadas con evaluación cualitativa de las respuestas del agente mediante un banco de veinte preguntas predefinidas, sin recurrir a frameworks de evaluación automatizados que excedan el alcance del prototipo.</w:t>
      </w:r>
    </w:p>
    <w:p w14:paraId="41540F42" w14:textId="73F686C0" w:rsidR="0D779B2D" w:rsidRDefault="0D779B2D" w:rsidP="42C8B1F7">
      <w:pPr>
        <w:pStyle w:val="Ttulo5"/>
        <w:spacing w:line="240" w:lineRule="auto"/>
        <w:rPr>
          <w:b/>
          <w:bCs/>
          <w:color w:val="auto"/>
          <w:sz w:val="26"/>
          <w:szCs w:val="26"/>
        </w:rPr>
      </w:pPr>
      <w:bookmarkStart w:id="37" w:name="_Toc230111034"/>
      <w:r w:rsidRPr="648C4519">
        <w:rPr>
          <w:b/>
          <w:bCs/>
          <w:color w:val="auto"/>
          <w:sz w:val="26"/>
          <w:szCs w:val="26"/>
        </w:rPr>
        <w:t xml:space="preserve">6.1.8. </w:t>
      </w:r>
      <w:r w:rsidR="6B3B29C3" w:rsidRPr="648C4519">
        <w:rPr>
          <w:b/>
          <w:bCs/>
          <w:color w:val="auto"/>
          <w:sz w:val="26"/>
          <w:szCs w:val="26"/>
        </w:rPr>
        <w:t>Socialización con la comunidad.</w:t>
      </w:r>
      <w:bookmarkEnd w:id="37"/>
      <w:r w:rsidR="6B3B29C3" w:rsidRPr="648C4519">
        <w:rPr>
          <w:b/>
          <w:bCs/>
          <w:color w:val="auto"/>
          <w:sz w:val="26"/>
          <w:szCs w:val="26"/>
        </w:rPr>
        <w:t xml:space="preserve"> </w:t>
      </w:r>
    </w:p>
    <w:p w14:paraId="2E1B8C3C" w14:textId="6D501CA7"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La validación con usuarios se realiza mediante el enfoque de Evaluación de Interacción Humano-Computadora (HCI) utilizando la Escala de Usabilidad del Sistema (SUS) en dos rondas: una evaluación formativa que orienta los ajustes del sistema y una evaluación sumativa que mide los resultados finales con un grupo de entre cinco y siete líderes de huerta de la UPZ 84.</w:t>
      </w:r>
    </w:p>
    <w:p w14:paraId="031BD56A" w14:textId="0E82E44C" w:rsidR="66174F27" w:rsidRDefault="66174F27" w:rsidP="42C8B1F7">
      <w:pPr>
        <w:pStyle w:val="Ttulo5"/>
        <w:spacing w:line="240" w:lineRule="auto"/>
        <w:rPr>
          <w:b/>
          <w:bCs/>
          <w:color w:val="auto"/>
          <w:sz w:val="26"/>
          <w:szCs w:val="26"/>
        </w:rPr>
      </w:pPr>
      <w:bookmarkStart w:id="38" w:name="_Toc230111035"/>
      <w:r w:rsidRPr="648C4519">
        <w:rPr>
          <w:b/>
          <w:bCs/>
          <w:color w:val="auto"/>
          <w:sz w:val="26"/>
          <w:szCs w:val="26"/>
        </w:rPr>
        <w:t xml:space="preserve">6.1.9. </w:t>
      </w:r>
      <w:r w:rsidR="6B3B29C3" w:rsidRPr="648C4519">
        <w:rPr>
          <w:b/>
          <w:bCs/>
          <w:color w:val="auto"/>
          <w:sz w:val="26"/>
          <w:szCs w:val="26"/>
        </w:rPr>
        <w:t>Documentación y cierre.</w:t>
      </w:r>
      <w:bookmarkEnd w:id="38"/>
      <w:r w:rsidR="6B3B29C3" w:rsidRPr="648C4519">
        <w:rPr>
          <w:b/>
          <w:bCs/>
          <w:color w:val="auto"/>
          <w:sz w:val="26"/>
          <w:szCs w:val="26"/>
        </w:rPr>
        <w:t xml:space="preserve"> </w:t>
      </w:r>
    </w:p>
    <w:p w14:paraId="73B0AC89" w14:textId="658237B5" w:rsidR="6B3B29C3" w:rsidRDefault="6B3B29C3" w:rsidP="42C8B1F7">
      <w:pPr>
        <w:spacing w:before="240" w:after="240" w:line="480" w:lineRule="auto"/>
        <w:jc w:val="both"/>
        <w:rPr>
          <w:rFonts w:ascii="Times New Roman" w:eastAsia="Times New Roman" w:hAnsi="Times New Roman" w:cs="Times New Roman"/>
        </w:rPr>
      </w:pPr>
      <w:r w:rsidRPr="42C8B1F7">
        <w:rPr>
          <w:rFonts w:ascii="Times New Roman" w:eastAsia="Times New Roman" w:hAnsi="Times New Roman" w:cs="Times New Roman"/>
        </w:rPr>
        <w:t>Esta fase aplica prácticas de gestión de proyectos en su etapa de cierre, con redacción académica concurrente al desarrollo: los diagramas, flujos y resultados de evaluación SUS se incorporan al documento de grado a medida que se generan, evitando que la documentación se convierta en un hito aislado al final del proyecto.</w:t>
      </w:r>
    </w:p>
    <w:p w14:paraId="12E15E43" w14:textId="77777777" w:rsidR="00962BB9" w:rsidRDefault="00962BB9" w:rsidP="42C8B1F7">
      <w:pPr>
        <w:spacing w:before="240" w:after="240" w:line="480" w:lineRule="auto"/>
        <w:jc w:val="both"/>
      </w:pPr>
    </w:p>
    <w:p w14:paraId="349B49C8" w14:textId="31678713" w:rsidR="3AB89AA6" w:rsidRDefault="3AB89AA6" w:rsidP="42C8B1F7">
      <w:pPr>
        <w:pStyle w:val="Ttulo3"/>
        <w:spacing w:line="240" w:lineRule="auto"/>
        <w:rPr>
          <w:b/>
          <w:bCs/>
          <w:color w:val="auto"/>
        </w:rPr>
      </w:pPr>
      <w:bookmarkStart w:id="39" w:name="_Toc230111036"/>
      <w:r w:rsidRPr="648C4519">
        <w:rPr>
          <w:b/>
          <w:bCs/>
          <w:color w:val="auto"/>
        </w:rPr>
        <w:lastRenderedPageBreak/>
        <w:t>6.2. Técnicas de recolección de datos.</w:t>
      </w:r>
      <w:bookmarkEnd w:id="39"/>
    </w:p>
    <w:p w14:paraId="69933B8D" w14:textId="018BE792" w:rsidR="42C8B1F7" w:rsidRDefault="42C8B1F7" w:rsidP="42C8B1F7"/>
    <w:p w14:paraId="3A2AF87A" w14:textId="2A52E769" w:rsidR="648C4519" w:rsidRDefault="3AB89AA6" w:rsidP="003544DE">
      <w:pPr>
        <w:spacing w:line="480" w:lineRule="auto"/>
        <w:jc w:val="both"/>
      </w:pPr>
      <w:r w:rsidRPr="648C4519">
        <w:t xml:space="preserve">A continuación, se muestra la tabla X con </w:t>
      </w:r>
      <w:r w:rsidR="48571E72" w:rsidRPr="648C4519">
        <w:t>las t</w:t>
      </w:r>
      <w:r w:rsidR="003544DE">
        <w:t>é</w:t>
      </w:r>
      <w:r w:rsidR="48571E72" w:rsidRPr="648C4519">
        <w:t>cnicas de recolección de datos que se utilizaran</w:t>
      </w:r>
      <w:r w:rsidR="09BE1030" w:rsidRPr="648C4519">
        <w:t>, que instrumento se usara</w:t>
      </w:r>
      <w:r w:rsidR="48571E72" w:rsidRPr="648C4519">
        <w:t>,</w:t>
      </w:r>
      <w:r w:rsidR="14760939" w:rsidRPr="648C4519">
        <w:t xml:space="preserve"> la fuente de información y el propósito,</w:t>
      </w:r>
      <w:r w:rsidR="48571E72" w:rsidRPr="648C4519">
        <w:t xml:space="preserve"> distribuid</w:t>
      </w:r>
      <w:r w:rsidR="5F8D84C6" w:rsidRPr="648C4519">
        <w:t>o</w:t>
      </w:r>
      <w:r w:rsidR="48571E72" w:rsidRPr="648C4519">
        <w:t xml:space="preserve"> por fases.</w:t>
      </w:r>
    </w:p>
    <w:p w14:paraId="508DA69D" w14:textId="68DD6EB2" w:rsidR="3ED386A7" w:rsidRDefault="083848AA" w:rsidP="57AACBBF">
      <w:pPr>
        <w:spacing w:after="0" w:line="480" w:lineRule="auto"/>
        <w:rPr>
          <w:b/>
          <w:bCs/>
        </w:rPr>
      </w:pPr>
      <w:r w:rsidRPr="57AACBBF">
        <w:rPr>
          <w:b/>
          <w:bCs/>
        </w:rPr>
        <w:t>Tabla 1</w:t>
      </w:r>
    </w:p>
    <w:p w14:paraId="20BB07EE" w14:textId="231C5243" w:rsidR="3ED386A7" w:rsidRDefault="234FAF45" w:rsidP="57AACBBF">
      <w:pPr>
        <w:spacing w:after="0" w:line="480" w:lineRule="auto"/>
      </w:pPr>
      <w:r w:rsidRPr="648C4519">
        <w:rPr>
          <w:i/>
          <w:iCs/>
          <w:sz w:val="22"/>
          <w:szCs w:val="22"/>
        </w:rPr>
        <w:t>Detalle de las técnicas, instrumentos y fuentes de información para la recolección de datos</w:t>
      </w:r>
    </w:p>
    <w:tbl>
      <w:tblPr>
        <w:tblStyle w:val="Tablanormal2"/>
        <w:tblW w:w="9015" w:type="dxa"/>
        <w:jc w:val="center"/>
        <w:tblLook w:val="06A0" w:firstRow="1" w:lastRow="0" w:firstColumn="1" w:lastColumn="0" w:noHBand="1" w:noVBand="1"/>
      </w:tblPr>
      <w:tblGrid>
        <w:gridCol w:w="1446"/>
        <w:gridCol w:w="1690"/>
        <w:gridCol w:w="1488"/>
        <w:gridCol w:w="1689"/>
        <w:gridCol w:w="2702"/>
      </w:tblGrid>
      <w:tr w:rsidR="42C8B1F7" w14:paraId="41FE7795" w14:textId="77777777" w:rsidTr="2EB4A920">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vAlign w:val="center"/>
          </w:tcPr>
          <w:p w14:paraId="370AF7CE" w14:textId="34E32F3D" w:rsidR="42C8B1F7" w:rsidRDefault="42C8B1F7" w:rsidP="42C8B1F7">
            <w:pPr>
              <w:jc w:val="center"/>
            </w:pPr>
            <w:r w:rsidRPr="42C8B1F7">
              <w:rPr>
                <w:rFonts w:ascii="Calibri" w:eastAsia="Calibri" w:hAnsi="Calibri" w:cs="Calibri"/>
                <w:color w:val="000000" w:themeColor="text1"/>
              </w:rPr>
              <w:t>Fase del proyecto</w:t>
            </w:r>
          </w:p>
        </w:tc>
        <w:tc>
          <w:tcPr>
            <w:tcW w:w="1725" w:type="dxa"/>
            <w:tcMar>
              <w:top w:w="15" w:type="dxa"/>
              <w:left w:w="15" w:type="dxa"/>
              <w:right w:w="15" w:type="dxa"/>
            </w:tcMar>
            <w:vAlign w:val="center"/>
          </w:tcPr>
          <w:p w14:paraId="0A1A9175" w14:textId="6A9781DB"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rPr>
              <w:t>Técnica de recolección de información</w:t>
            </w:r>
          </w:p>
        </w:tc>
        <w:tc>
          <w:tcPr>
            <w:tcW w:w="1505" w:type="dxa"/>
            <w:tcMar>
              <w:top w:w="15" w:type="dxa"/>
              <w:left w:w="15" w:type="dxa"/>
              <w:right w:w="15" w:type="dxa"/>
            </w:tcMar>
            <w:vAlign w:val="center"/>
          </w:tcPr>
          <w:p w14:paraId="46DF46F4" w14:textId="6B1E43A6"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rPr>
              <w:t>Instrumento</w:t>
            </w:r>
          </w:p>
        </w:tc>
        <w:tc>
          <w:tcPr>
            <w:tcW w:w="1695" w:type="dxa"/>
            <w:tcMar>
              <w:top w:w="15" w:type="dxa"/>
              <w:left w:w="15" w:type="dxa"/>
              <w:right w:w="15" w:type="dxa"/>
            </w:tcMar>
            <w:vAlign w:val="center"/>
          </w:tcPr>
          <w:p w14:paraId="6046CF57" w14:textId="0B44249E"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rPr>
              <w:t>Fuente de información</w:t>
            </w:r>
          </w:p>
        </w:tc>
        <w:tc>
          <w:tcPr>
            <w:tcW w:w="2785" w:type="dxa"/>
            <w:tcMar>
              <w:top w:w="15" w:type="dxa"/>
              <w:left w:w="15" w:type="dxa"/>
              <w:right w:w="15" w:type="dxa"/>
            </w:tcMar>
            <w:vAlign w:val="center"/>
          </w:tcPr>
          <w:p w14:paraId="58001CF3" w14:textId="393EE4E3"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rPr>
              <w:t>Propósito</w:t>
            </w:r>
          </w:p>
        </w:tc>
      </w:tr>
      <w:tr w:rsidR="42C8B1F7" w14:paraId="1F5651CA" w14:textId="77777777" w:rsidTr="2EB4A920">
        <w:trPr>
          <w:trHeight w:val="2580"/>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2CEFACF7" w14:textId="6FE78EDE" w:rsidR="42C8B1F7" w:rsidRDefault="36596849" w:rsidP="2EB4A920">
            <w:pPr>
              <w:jc w:val="center"/>
              <w:rPr>
                <w:rFonts w:ascii="Calibri" w:eastAsia="Calibri" w:hAnsi="Calibri" w:cs="Calibri"/>
                <w:b w:val="0"/>
                <w:bCs w:val="0"/>
                <w:sz w:val="22"/>
                <w:szCs w:val="22"/>
              </w:rPr>
            </w:pPr>
            <w:r w:rsidRPr="2EB4A920">
              <w:rPr>
                <w:rFonts w:ascii="Calibri" w:eastAsia="Calibri" w:hAnsi="Calibri" w:cs="Calibri"/>
                <w:b w:val="0"/>
                <w:bCs w:val="0"/>
                <w:sz w:val="22"/>
                <w:szCs w:val="22"/>
              </w:rPr>
              <w:t>Análisis y levantamiento de información</w:t>
            </w:r>
          </w:p>
        </w:tc>
        <w:tc>
          <w:tcPr>
            <w:tcW w:w="1725" w:type="dxa"/>
            <w:tcMar>
              <w:top w:w="15" w:type="dxa"/>
              <w:left w:w="15" w:type="dxa"/>
              <w:right w:w="15" w:type="dxa"/>
            </w:tcMar>
          </w:tcPr>
          <w:p w14:paraId="7B795EE2" w14:textId="7A01E47A" w:rsidR="42C8B1F7" w:rsidRDefault="36596849" w:rsidP="2EB4A920">
            <w:pPr>
              <w:jc w:val="center"/>
              <w:cnfStyle w:val="000000000000" w:firstRow="0" w:lastRow="0" w:firstColumn="0" w:lastColumn="0" w:oddVBand="0" w:evenVBand="0" w:oddHBand="0" w:evenHBand="0" w:firstRowFirstColumn="0" w:firstRowLastColumn="0" w:lastRowFirstColumn="0" w:lastRowLastColumn="0"/>
            </w:pPr>
            <w:r w:rsidRPr="2EB4A920">
              <w:rPr>
                <w:rFonts w:ascii="Calibri" w:eastAsia="Calibri" w:hAnsi="Calibri" w:cs="Calibri"/>
                <w:sz w:val="22"/>
                <w:szCs w:val="22"/>
              </w:rPr>
              <w:t>Entrevista estructurada</w:t>
            </w:r>
          </w:p>
        </w:tc>
        <w:tc>
          <w:tcPr>
            <w:tcW w:w="1505" w:type="dxa"/>
            <w:tcMar>
              <w:top w:w="15" w:type="dxa"/>
              <w:left w:w="15" w:type="dxa"/>
              <w:right w:w="15" w:type="dxa"/>
            </w:tcMar>
          </w:tcPr>
          <w:p w14:paraId="1BEDA04A" w14:textId="5A38786C" w:rsidR="42C8B1F7" w:rsidRPr="00CC328B" w:rsidRDefault="36596849" w:rsidP="2EB4A920">
            <w:pPr>
              <w:jc w:val="center"/>
              <w:cnfStyle w:val="000000000000" w:firstRow="0" w:lastRow="0" w:firstColumn="0" w:lastColumn="0" w:oddVBand="0" w:evenVBand="0" w:oddHBand="0" w:evenHBand="0" w:firstRowFirstColumn="0" w:firstRowLastColumn="0" w:lastRowFirstColumn="0" w:lastRowLastColumn="0"/>
              <w:rPr>
                <w:highlight w:val="yellow"/>
              </w:rPr>
            </w:pPr>
            <w:r w:rsidRPr="00CC328B">
              <w:rPr>
                <w:rFonts w:ascii="Calibri" w:eastAsia="Calibri" w:hAnsi="Calibri" w:cs="Calibri"/>
                <w:sz w:val="22"/>
                <w:szCs w:val="22"/>
                <w:highlight w:val="yellow"/>
              </w:rPr>
              <w:t>Guía de en</w:t>
            </w:r>
            <w:r w:rsidR="003544DE" w:rsidRPr="00CC328B">
              <w:rPr>
                <w:rFonts w:ascii="Calibri" w:eastAsia="Calibri" w:hAnsi="Calibri" w:cs="Calibri"/>
                <w:sz w:val="22"/>
                <w:szCs w:val="22"/>
                <w:highlight w:val="yellow"/>
              </w:rPr>
              <w:t>cuesta</w:t>
            </w:r>
            <w:r w:rsidRPr="00CC328B">
              <w:rPr>
                <w:rFonts w:ascii="Calibri" w:eastAsia="Calibri" w:hAnsi="Calibri" w:cs="Calibri"/>
                <w:sz w:val="22"/>
                <w:szCs w:val="22"/>
                <w:highlight w:val="yellow"/>
              </w:rPr>
              <w:t xml:space="preserve"> con secciones temáticas</w:t>
            </w:r>
          </w:p>
        </w:tc>
        <w:tc>
          <w:tcPr>
            <w:tcW w:w="1695" w:type="dxa"/>
            <w:tcMar>
              <w:top w:w="15" w:type="dxa"/>
              <w:left w:w="15" w:type="dxa"/>
              <w:right w:w="15" w:type="dxa"/>
            </w:tcMar>
          </w:tcPr>
          <w:p w14:paraId="502FAF99" w14:textId="50F9FFE5" w:rsidR="42C8B1F7" w:rsidRDefault="36596849" w:rsidP="2EB4A920">
            <w:pPr>
              <w:jc w:val="center"/>
              <w:cnfStyle w:val="000000000000" w:firstRow="0" w:lastRow="0" w:firstColumn="0" w:lastColumn="0" w:oddVBand="0" w:evenVBand="0" w:oddHBand="0" w:evenHBand="0" w:firstRowFirstColumn="0" w:firstRowLastColumn="0" w:lastRowFirstColumn="0" w:lastRowLastColumn="0"/>
            </w:pPr>
            <w:r w:rsidRPr="2EB4A920">
              <w:rPr>
                <w:rFonts w:ascii="Calibri" w:eastAsia="Calibri" w:hAnsi="Calibri" w:cs="Calibri"/>
                <w:sz w:val="22"/>
                <w:szCs w:val="22"/>
              </w:rPr>
              <w:t>Propietarios de huertas y líderes comunitarios de huertas urbanas</w:t>
            </w:r>
          </w:p>
        </w:tc>
        <w:tc>
          <w:tcPr>
            <w:tcW w:w="2785" w:type="dxa"/>
            <w:tcMar>
              <w:top w:w="15" w:type="dxa"/>
              <w:left w:w="15" w:type="dxa"/>
              <w:right w:w="15" w:type="dxa"/>
            </w:tcMar>
          </w:tcPr>
          <w:p w14:paraId="689FAD76" w14:textId="7EB375E1" w:rsidR="42C8B1F7" w:rsidRDefault="36596849" w:rsidP="2EB4A920">
            <w:pPr>
              <w:jc w:val="center"/>
              <w:cnfStyle w:val="000000000000" w:firstRow="0" w:lastRow="0" w:firstColumn="0" w:lastColumn="0" w:oddVBand="0" w:evenVBand="0" w:oddHBand="0" w:evenHBand="0" w:firstRowFirstColumn="0" w:firstRowLastColumn="0" w:lastRowFirstColumn="0" w:lastRowLastColumn="0"/>
            </w:pPr>
            <w:r w:rsidRPr="2EB4A920">
              <w:rPr>
                <w:rFonts w:ascii="Calibri" w:eastAsia="Calibri" w:hAnsi="Calibri" w:cs="Calibri"/>
                <w:sz w:val="22"/>
                <w:szCs w:val="22"/>
              </w:rPr>
              <w:t>Identificar el canal de comunicación preferido por la comunidad, validar WhatsApp como opción viable, conocer las expectativas frente al chatbot y levantar las funcionalidades percibidas como prioritarias por los líderes de huerta</w:t>
            </w:r>
          </w:p>
        </w:tc>
      </w:tr>
      <w:tr w:rsidR="42C8B1F7" w14:paraId="6893B683" w14:textId="77777777" w:rsidTr="2EB4A920">
        <w:trPr>
          <w:trHeight w:val="12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35A77C2A" w14:textId="7F83E4A5" w:rsidR="42C8B1F7" w:rsidRDefault="42C8B1F7" w:rsidP="42C8B1F7">
            <w:pPr>
              <w:jc w:val="center"/>
            </w:pPr>
            <w:r w:rsidRPr="42C8B1F7">
              <w:rPr>
                <w:rFonts w:ascii="Calibri" w:eastAsia="Calibri" w:hAnsi="Calibri" w:cs="Calibri"/>
                <w:b w:val="0"/>
                <w:bCs w:val="0"/>
                <w:color w:val="1F1F1F"/>
                <w:sz w:val="22"/>
                <w:szCs w:val="22"/>
              </w:rPr>
              <w:t>Diseño técnico</w:t>
            </w:r>
          </w:p>
        </w:tc>
        <w:tc>
          <w:tcPr>
            <w:tcW w:w="1725" w:type="dxa"/>
            <w:tcMar>
              <w:top w:w="15" w:type="dxa"/>
              <w:left w:w="15" w:type="dxa"/>
              <w:right w:w="15" w:type="dxa"/>
            </w:tcMar>
          </w:tcPr>
          <w:p w14:paraId="04302FAE" w14:textId="70634A8F"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Revisión documental</w:t>
            </w:r>
          </w:p>
        </w:tc>
        <w:tc>
          <w:tcPr>
            <w:tcW w:w="1505" w:type="dxa"/>
            <w:tcMar>
              <w:top w:w="15" w:type="dxa"/>
              <w:left w:w="15" w:type="dxa"/>
              <w:right w:w="15" w:type="dxa"/>
            </w:tcMar>
          </w:tcPr>
          <w:p w14:paraId="27E09E38" w14:textId="57256D2C" w:rsidR="42C8B1F7" w:rsidRPr="00CC328B" w:rsidRDefault="42C8B1F7" w:rsidP="42C8B1F7">
            <w:pPr>
              <w:jc w:val="center"/>
              <w:cnfStyle w:val="000000000000" w:firstRow="0" w:lastRow="0" w:firstColumn="0" w:lastColumn="0" w:oddVBand="0" w:evenVBand="0" w:oddHBand="0" w:evenHBand="0" w:firstRowFirstColumn="0" w:firstRowLastColumn="0" w:lastRowFirstColumn="0" w:lastRowLastColumn="0"/>
              <w:rPr>
                <w:highlight w:val="yellow"/>
              </w:rPr>
            </w:pPr>
            <w:r w:rsidRPr="00CC328B">
              <w:rPr>
                <w:rFonts w:ascii="Calibri" w:eastAsia="Calibri" w:hAnsi="Calibri" w:cs="Calibri"/>
                <w:color w:val="000000" w:themeColor="text1"/>
                <w:sz w:val="22"/>
                <w:szCs w:val="22"/>
                <w:highlight w:val="yellow"/>
              </w:rPr>
              <w:t>Ficha de análisis</w:t>
            </w:r>
          </w:p>
        </w:tc>
        <w:tc>
          <w:tcPr>
            <w:tcW w:w="1695" w:type="dxa"/>
            <w:tcMar>
              <w:top w:w="15" w:type="dxa"/>
              <w:left w:w="15" w:type="dxa"/>
              <w:right w:w="15" w:type="dxa"/>
            </w:tcMar>
          </w:tcPr>
          <w:p w14:paraId="76526F54" w14:textId="5848BF56"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Documentación técnica oficial (WhatsApp Business API, Gemini API, estándares de arquitectura de software)</w:t>
            </w:r>
          </w:p>
        </w:tc>
        <w:tc>
          <w:tcPr>
            <w:tcW w:w="2785" w:type="dxa"/>
            <w:tcMar>
              <w:top w:w="15" w:type="dxa"/>
              <w:left w:w="15" w:type="dxa"/>
              <w:right w:w="15" w:type="dxa"/>
            </w:tcMar>
          </w:tcPr>
          <w:p w14:paraId="0CF811AE" w14:textId="5A418AE2"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Definir la arquitectura del sistema el modelo de datos físico y las decisiones técnicas de integración que sustenten la implementación del chatbot</w:t>
            </w:r>
          </w:p>
        </w:tc>
      </w:tr>
      <w:tr w:rsidR="42C8B1F7" w14:paraId="75759BB6" w14:textId="77777777" w:rsidTr="2EB4A920">
        <w:trPr>
          <w:trHeight w:val="12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7FEF255F" w14:textId="00152EE7" w:rsidR="42C8B1F7" w:rsidRDefault="42C8B1F7" w:rsidP="42C8B1F7">
            <w:pPr>
              <w:jc w:val="center"/>
            </w:pPr>
            <w:r w:rsidRPr="42C8B1F7">
              <w:rPr>
                <w:rFonts w:ascii="Calibri" w:eastAsia="Calibri" w:hAnsi="Calibri" w:cs="Calibri"/>
                <w:b w:val="0"/>
                <w:bCs w:val="0"/>
                <w:color w:val="1F1F1F"/>
                <w:sz w:val="22"/>
                <w:szCs w:val="22"/>
              </w:rPr>
              <w:t>Diseño de la IA</w:t>
            </w:r>
          </w:p>
        </w:tc>
        <w:tc>
          <w:tcPr>
            <w:tcW w:w="1725" w:type="dxa"/>
            <w:tcMar>
              <w:top w:w="15" w:type="dxa"/>
              <w:left w:w="15" w:type="dxa"/>
              <w:right w:w="15" w:type="dxa"/>
            </w:tcMar>
          </w:tcPr>
          <w:p w14:paraId="4DA7F1DD" w14:textId="2BB19DF4"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Revisión documental</w:t>
            </w:r>
          </w:p>
        </w:tc>
        <w:tc>
          <w:tcPr>
            <w:tcW w:w="1505" w:type="dxa"/>
            <w:tcMar>
              <w:top w:w="15" w:type="dxa"/>
              <w:left w:w="15" w:type="dxa"/>
              <w:right w:w="15" w:type="dxa"/>
            </w:tcMar>
          </w:tcPr>
          <w:p w14:paraId="730A8734" w14:textId="11ED739F" w:rsidR="42C8B1F7" w:rsidRPr="00CC328B" w:rsidRDefault="42C8B1F7" w:rsidP="42C8B1F7">
            <w:pPr>
              <w:jc w:val="center"/>
              <w:cnfStyle w:val="000000000000" w:firstRow="0" w:lastRow="0" w:firstColumn="0" w:lastColumn="0" w:oddVBand="0" w:evenVBand="0" w:oddHBand="0" w:evenHBand="0" w:firstRowFirstColumn="0" w:firstRowLastColumn="0" w:lastRowFirstColumn="0" w:lastRowLastColumn="0"/>
              <w:rPr>
                <w:highlight w:val="yellow"/>
              </w:rPr>
            </w:pPr>
            <w:r w:rsidRPr="00CC328B">
              <w:rPr>
                <w:rFonts w:ascii="Calibri" w:eastAsia="Calibri" w:hAnsi="Calibri" w:cs="Calibri"/>
                <w:color w:val="000000" w:themeColor="text1"/>
                <w:sz w:val="22"/>
                <w:szCs w:val="22"/>
                <w:highlight w:val="yellow"/>
              </w:rPr>
              <w:t>Ficha de análisis</w:t>
            </w:r>
          </w:p>
        </w:tc>
        <w:tc>
          <w:tcPr>
            <w:tcW w:w="1695" w:type="dxa"/>
            <w:tcMar>
              <w:top w:w="15" w:type="dxa"/>
              <w:left w:w="15" w:type="dxa"/>
              <w:right w:w="15" w:type="dxa"/>
            </w:tcMar>
          </w:tcPr>
          <w:p w14:paraId="06433D0F" w14:textId="40A4562C"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Literatura académica y documentación técnica sobre patrones RAG y prompt engineering</w:t>
            </w:r>
          </w:p>
        </w:tc>
        <w:tc>
          <w:tcPr>
            <w:tcW w:w="2785" w:type="dxa"/>
            <w:tcMar>
              <w:top w:w="15" w:type="dxa"/>
              <w:left w:w="15" w:type="dxa"/>
              <w:right w:w="15" w:type="dxa"/>
            </w:tcMar>
          </w:tcPr>
          <w:p w14:paraId="6BE1A10D" w14:textId="2B37F766"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Diseñar la estrategia de prompting el patrón de recuperación aumentada por generación (RAG) y la arquitectura del agente conversacional con Gemini API</w:t>
            </w:r>
          </w:p>
        </w:tc>
      </w:tr>
      <w:tr w:rsidR="42C8B1F7" w14:paraId="228EDBBD" w14:textId="77777777" w:rsidTr="2EB4A920">
        <w:trPr>
          <w:trHeight w:val="12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75AD5703" w14:textId="323E028E" w:rsidR="42C8B1F7" w:rsidRDefault="42C8B1F7" w:rsidP="42C8B1F7">
            <w:pPr>
              <w:jc w:val="center"/>
            </w:pPr>
            <w:r w:rsidRPr="42C8B1F7">
              <w:rPr>
                <w:rFonts w:ascii="Calibri" w:eastAsia="Calibri" w:hAnsi="Calibri" w:cs="Calibri"/>
                <w:b w:val="0"/>
                <w:bCs w:val="0"/>
                <w:color w:val="1F1F1F"/>
                <w:sz w:val="22"/>
                <w:szCs w:val="22"/>
              </w:rPr>
              <w:t>Configuración de Infraestructura y Procesamiento Base</w:t>
            </w:r>
          </w:p>
        </w:tc>
        <w:tc>
          <w:tcPr>
            <w:tcW w:w="1725" w:type="dxa"/>
            <w:tcMar>
              <w:top w:w="15" w:type="dxa"/>
              <w:left w:w="15" w:type="dxa"/>
              <w:right w:w="15" w:type="dxa"/>
            </w:tcMar>
          </w:tcPr>
          <w:p w14:paraId="15EEA4C5" w14:textId="6F86500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Prueba técnica</w:t>
            </w:r>
          </w:p>
        </w:tc>
        <w:tc>
          <w:tcPr>
            <w:tcW w:w="1505" w:type="dxa"/>
            <w:tcMar>
              <w:top w:w="15" w:type="dxa"/>
              <w:left w:w="15" w:type="dxa"/>
              <w:right w:w="15" w:type="dxa"/>
            </w:tcMar>
          </w:tcPr>
          <w:p w14:paraId="4EEF6CF7" w14:textId="1C164B64" w:rsidR="42C8B1F7" w:rsidRPr="00CC328B" w:rsidRDefault="42C8B1F7" w:rsidP="42C8B1F7">
            <w:pPr>
              <w:jc w:val="center"/>
              <w:cnfStyle w:val="000000000000" w:firstRow="0" w:lastRow="0" w:firstColumn="0" w:lastColumn="0" w:oddVBand="0" w:evenVBand="0" w:oddHBand="0" w:evenHBand="0" w:firstRowFirstColumn="0" w:firstRowLastColumn="0" w:lastRowFirstColumn="0" w:lastRowLastColumn="0"/>
              <w:rPr>
                <w:highlight w:val="yellow"/>
              </w:rPr>
            </w:pPr>
            <w:r w:rsidRPr="00CC328B">
              <w:rPr>
                <w:rFonts w:ascii="Calibri" w:eastAsia="Calibri" w:hAnsi="Calibri" w:cs="Calibri"/>
                <w:color w:val="000000" w:themeColor="text1"/>
                <w:sz w:val="22"/>
                <w:szCs w:val="22"/>
                <w:highlight w:val="yellow"/>
              </w:rPr>
              <w:t>Lista de verificación (checklist)</w:t>
            </w:r>
          </w:p>
        </w:tc>
        <w:tc>
          <w:tcPr>
            <w:tcW w:w="1695" w:type="dxa"/>
            <w:tcMar>
              <w:top w:w="15" w:type="dxa"/>
              <w:left w:w="15" w:type="dxa"/>
              <w:right w:w="15" w:type="dxa"/>
            </w:tcMar>
          </w:tcPr>
          <w:p w14:paraId="3A579FF0" w14:textId="06D2788B"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Entorno de desarrollo y servicios externos (WhatsApp Business API, Gemini API, base de datos)</w:t>
            </w:r>
          </w:p>
        </w:tc>
        <w:tc>
          <w:tcPr>
            <w:tcW w:w="2785" w:type="dxa"/>
            <w:tcMar>
              <w:top w:w="15" w:type="dxa"/>
              <w:left w:w="15" w:type="dxa"/>
              <w:right w:w="15" w:type="dxa"/>
            </w:tcMar>
          </w:tcPr>
          <w:p w14:paraId="496D9F73" w14:textId="604B5EBB"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Verificar la correcta configuración e integración de los componentes del sistema antes de iniciar el desarrollo del motor conversacional</w:t>
            </w:r>
          </w:p>
        </w:tc>
      </w:tr>
      <w:tr w:rsidR="42C8B1F7" w14:paraId="36B3D41D" w14:textId="77777777" w:rsidTr="2EB4A920">
        <w:trPr>
          <w:trHeight w:val="12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0EF3220D" w14:textId="715B92F3" w:rsidR="42C8B1F7" w:rsidRDefault="42C8B1F7" w:rsidP="42C8B1F7">
            <w:pPr>
              <w:jc w:val="center"/>
            </w:pPr>
            <w:r w:rsidRPr="42C8B1F7">
              <w:rPr>
                <w:rFonts w:ascii="Calibri" w:eastAsia="Calibri" w:hAnsi="Calibri" w:cs="Calibri"/>
                <w:b w:val="0"/>
                <w:bCs w:val="0"/>
                <w:color w:val="1F1F1F"/>
                <w:sz w:val="22"/>
                <w:szCs w:val="22"/>
              </w:rPr>
              <w:t xml:space="preserve">Desarrollo del Motor Conversacional </w:t>
            </w:r>
            <w:r w:rsidRPr="42C8B1F7">
              <w:rPr>
                <w:rFonts w:ascii="Calibri" w:eastAsia="Calibri" w:hAnsi="Calibri" w:cs="Calibri"/>
                <w:b w:val="0"/>
                <w:bCs w:val="0"/>
                <w:color w:val="1F1F1F"/>
                <w:sz w:val="22"/>
                <w:szCs w:val="22"/>
              </w:rPr>
              <w:lastRenderedPageBreak/>
              <w:t>y Respuestas Dinámicas</w:t>
            </w:r>
          </w:p>
        </w:tc>
        <w:tc>
          <w:tcPr>
            <w:tcW w:w="1725" w:type="dxa"/>
            <w:tcMar>
              <w:top w:w="15" w:type="dxa"/>
              <w:left w:w="15" w:type="dxa"/>
              <w:right w:w="15" w:type="dxa"/>
            </w:tcMar>
          </w:tcPr>
          <w:p w14:paraId="4FF77183" w14:textId="09D7D7D0"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lastRenderedPageBreak/>
              <w:t>Observación sistemática</w:t>
            </w:r>
          </w:p>
        </w:tc>
        <w:tc>
          <w:tcPr>
            <w:tcW w:w="1505" w:type="dxa"/>
            <w:tcMar>
              <w:top w:w="15" w:type="dxa"/>
              <w:left w:w="15" w:type="dxa"/>
              <w:right w:w="15" w:type="dxa"/>
            </w:tcMar>
          </w:tcPr>
          <w:p w14:paraId="345708CE" w14:textId="3F32B0C6" w:rsidR="42C8B1F7" w:rsidRPr="00CC328B" w:rsidRDefault="42C8B1F7" w:rsidP="42C8B1F7">
            <w:pPr>
              <w:jc w:val="center"/>
              <w:cnfStyle w:val="000000000000" w:firstRow="0" w:lastRow="0" w:firstColumn="0" w:lastColumn="0" w:oddVBand="0" w:evenVBand="0" w:oddHBand="0" w:evenHBand="0" w:firstRowFirstColumn="0" w:firstRowLastColumn="0" w:lastRowFirstColumn="0" w:lastRowLastColumn="0"/>
              <w:rPr>
                <w:highlight w:val="yellow"/>
              </w:rPr>
            </w:pPr>
            <w:r w:rsidRPr="00CC328B">
              <w:rPr>
                <w:rFonts w:ascii="Calibri" w:eastAsia="Calibri" w:hAnsi="Calibri" w:cs="Calibri"/>
                <w:color w:val="000000" w:themeColor="text1"/>
                <w:sz w:val="22"/>
                <w:szCs w:val="22"/>
                <w:highlight w:val="yellow"/>
              </w:rPr>
              <w:t xml:space="preserve">Diario de desarrollo / registro de </w:t>
            </w:r>
            <w:r w:rsidRPr="00CC328B">
              <w:rPr>
                <w:rFonts w:ascii="Calibri" w:eastAsia="Calibri" w:hAnsi="Calibri" w:cs="Calibri"/>
                <w:color w:val="000000" w:themeColor="text1"/>
                <w:sz w:val="22"/>
                <w:szCs w:val="22"/>
                <w:highlight w:val="yellow"/>
              </w:rPr>
              <w:lastRenderedPageBreak/>
              <w:t>pruebas funcionales</w:t>
            </w:r>
          </w:p>
        </w:tc>
        <w:tc>
          <w:tcPr>
            <w:tcW w:w="1695" w:type="dxa"/>
            <w:tcMar>
              <w:top w:w="15" w:type="dxa"/>
              <w:left w:w="15" w:type="dxa"/>
              <w:right w:w="15" w:type="dxa"/>
            </w:tcMar>
          </w:tcPr>
          <w:p w14:paraId="3A80EDA2" w14:textId="58750E7D"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lastRenderedPageBreak/>
              <w:t xml:space="preserve">Sistema en construcción (flujos conversacionales, </w:t>
            </w:r>
            <w:r w:rsidRPr="42C8B1F7">
              <w:rPr>
                <w:rFonts w:ascii="Calibri" w:eastAsia="Calibri" w:hAnsi="Calibri" w:cs="Calibri"/>
                <w:color w:val="000000" w:themeColor="text1"/>
                <w:sz w:val="22"/>
                <w:szCs w:val="22"/>
              </w:rPr>
              <w:lastRenderedPageBreak/>
              <w:t>extracción de entidades, respuestas del agente)</w:t>
            </w:r>
          </w:p>
        </w:tc>
        <w:tc>
          <w:tcPr>
            <w:tcW w:w="2785" w:type="dxa"/>
            <w:tcMar>
              <w:top w:w="15" w:type="dxa"/>
              <w:left w:w="15" w:type="dxa"/>
              <w:right w:w="15" w:type="dxa"/>
            </w:tcMar>
          </w:tcPr>
          <w:p w14:paraId="05CF05E8" w14:textId="7C3E21D7"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lastRenderedPageBreak/>
              <w:t xml:space="preserve">Validar el funcionamiento del flujo conversacional y la coherencia de las respuestas </w:t>
            </w:r>
            <w:r w:rsidRPr="42C8B1F7">
              <w:rPr>
                <w:rFonts w:ascii="Calibri" w:eastAsia="Calibri" w:hAnsi="Calibri" w:cs="Calibri"/>
                <w:color w:val="000000" w:themeColor="text1"/>
                <w:sz w:val="22"/>
                <w:szCs w:val="22"/>
              </w:rPr>
              <w:lastRenderedPageBreak/>
              <w:t>generadas por el agente en condiciones controladas</w:t>
            </w:r>
          </w:p>
        </w:tc>
      </w:tr>
      <w:tr w:rsidR="42C8B1F7" w14:paraId="30F44CC4" w14:textId="77777777" w:rsidTr="2EB4A920">
        <w:trPr>
          <w:trHeight w:val="12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1B3E27D9" w14:textId="3024DDB9" w:rsidR="42C8B1F7" w:rsidRDefault="42C8B1F7" w:rsidP="42C8B1F7">
            <w:pPr>
              <w:jc w:val="center"/>
            </w:pPr>
            <w:r w:rsidRPr="42C8B1F7">
              <w:rPr>
                <w:rFonts w:ascii="Calibri" w:eastAsia="Calibri" w:hAnsi="Calibri" w:cs="Calibri"/>
                <w:b w:val="0"/>
                <w:bCs w:val="0"/>
                <w:color w:val="1F1F1F"/>
                <w:sz w:val="22"/>
                <w:szCs w:val="22"/>
              </w:rPr>
              <w:lastRenderedPageBreak/>
              <w:t>Pruebas y validaciones</w:t>
            </w:r>
          </w:p>
        </w:tc>
        <w:tc>
          <w:tcPr>
            <w:tcW w:w="1725" w:type="dxa"/>
            <w:tcMar>
              <w:top w:w="15" w:type="dxa"/>
              <w:left w:w="15" w:type="dxa"/>
              <w:right w:w="15" w:type="dxa"/>
            </w:tcMar>
          </w:tcPr>
          <w:p w14:paraId="5372327B" w14:textId="0C929081"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Prueba técnica</w:t>
            </w:r>
          </w:p>
        </w:tc>
        <w:tc>
          <w:tcPr>
            <w:tcW w:w="1505" w:type="dxa"/>
            <w:tcMar>
              <w:top w:w="15" w:type="dxa"/>
              <w:left w:w="15" w:type="dxa"/>
              <w:right w:w="15" w:type="dxa"/>
            </w:tcMar>
          </w:tcPr>
          <w:p w14:paraId="254216E9" w14:textId="1C5658C4"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 de casos de prueba (test cases)</w:t>
            </w:r>
          </w:p>
        </w:tc>
        <w:tc>
          <w:tcPr>
            <w:tcW w:w="1695" w:type="dxa"/>
            <w:tcMar>
              <w:top w:w="15" w:type="dxa"/>
              <w:left w:w="15" w:type="dxa"/>
              <w:right w:w="15" w:type="dxa"/>
            </w:tcMar>
          </w:tcPr>
          <w:p w14:paraId="67852892" w14:textId="03A5E71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Sistema desarrollado (flujos conversacionales y respuestas del agente)</w:t>
            </w:r>
          </w:p>
        </w:tc>
        <w:tc>
          <w:tcPr>
            <w:tcW w:w="2785" w:type="dxa"/>
            <w:tcMar>
              <w:top w:w="15" w:type="dxa"/>
              <w:left w:w="15" w:type="dxa"/>
              <w:right w:w="15" w:type="dxa"/>
            </w:tcMar>
          </w:tcPr>
          <w:p w14:paraId="313E85B6" w14:textId="63618239"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Verificar que el chatbot responde correctamente a los flujos definidos detectar errores funcionales y garantizar la estabilidad del sistema antes de su presentación a la comunidad</w:t>
            </w:r>
          </w:p>
        </w:tc>
      </w:tr>
      <w:tr w:rsidR="42C8B1F7" w14:paraId="0AAE7123" w14:textId="77777777" w:rsidTr="2EB4A920">
        <w:trPr>
          <w:trHeight w:val="9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6DF639E7" w14:textId="5FE7BFD1" w:rsidR="42C8B1F7" w:rsidRDefault="42C8B1F7" w:rsidP="42C8B1F7">
            <w:pPr>
              <w:jc w:val="center"/>
            </w:pPr>
            <w:r w:rsidRPr="42C8B1F7">
              <w:rPr>
                <w:rFonts w:ascii="Calibri" w:eastAsia="Calibri" w:hAnsi="Calibri" w:cs="Calibri"/>
                <w:b w:val="0"/>
                <w:bCs w:val="0"/>
                <w:color w:val="1F1F1F"/>
                <w:sz w:val="22"/>
                <w:szCs w:val="22"/>
              </w:rPr>
              <w:t>Socialización con la comunidad</w:t>
            </w:r>
          </w:p>
        </w:tc>
        <w:tc>
          <w:tcPr>
            <w:tcW w:w="1725" w:type="dxa"/>
            <w:tcMar>
              <w:top w:w="15" w:type="dxa"/>
              <w:left w:w="15" w:type="dxa"/>
              <w:right w:w="15" w:type="dxa"/>
            </w:tcMar>
          </w:tcPr>
          <w:p w14:paraId="33ACD258" w14:textId="2C528F22"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Entrevista estructurada</w:t>
            </w:r>
          </w:p>
        </w:tc>
        <w:tc>
          <w:tcPr>
            <w:tcW w:w="1505" w:type="dxa"/>
            <w:tcMar>
              <w:top w:w="15" w:type="dxa"/>
              <w:left w:w="15" w:type="dxa"/>
              <w:right w:w="15" w:type="dxa"/>
            </w:tcMar>
          </w:tcPr>
          <w:p w14:paraId="0DF111DA" w14:textId="05D7228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Cuestionario SUS + guía de observación</w:t>
            </w:r>
          </w:p>
        </w:tc>
        <w:tc>
          <w:tcPr>
            <w:tcW w:w="1695" w:type="dxa"/>
            <w:tcMar>
              <w:top w:w="15" w:type="dxa"/>
              <w:left w:w="15" w:type="dxa"/>
              <w:right w:w="15" w:type="dxa"/>
            </w:tcMar>
          </w:tcPr>
          <w:p w14:paraId="41C8F9BD" w14:textId="2585C59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Grupo de máximo 6-7 propietarios de huertas o líderes comunitarios.</w:t>
            </w:r>
          </w:p>
        </w:tc>
        <w:tc>
          <w:tcPr>
            <w:tcW w:w="2785" w:type="dxa"/>
            <w:tcMar>
              <w:top w:w="15" w:type="dxa"/>
              <w:left w:w="15" w:type="dxa"/>
              <w:right w:w="15" w:type="dxa"/>
            </w:tcMar>
          </w:tcPr>
          <w:p w14:paraId="3DA15920" w14:textId="734445B0"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Identificar problemas de usabilidad del chatbot en dos rondas de evaluación formativa que oriente los ajustes necesarios antes de la entrega final con la comunidad</w:t>
            </w:r>
          </w:p>
        </w:tc>
      </w:tr>
      <w:tr w:rsidR="42C8B1F7" w14:paraId="16728A82" w14:textId="77777777" w:rsidTr="2EB4A920">
        <w:trPr>
          <w:trHeight w:val="915"/>
          <w:jc w:val="center"/>
        </w:trPr>
        <w:tc>
          <w:tcPr>
            <w:cnfStyle w:val="001000000000" w:firstRow="0" w:lastRow="0" w:firstColumn="1" w:lastColumn="0" w:oddVBand="0" w:evenVBand="0" w:oddHBand="0" w:evenHBand="0" w:firstRowFirstColumn="0" w:firstRowLastColumn="0" w:lastRowFirstColumn="0" w:lastRowLastColumn="0"/>
            <w:tcW w:w="1305" w:type="dxa"/>
            <w:tcMar>
              <w:top w:w="15" w:type="dxa"/>
              <w:left w:w="15" w:type="dxa"/>
              <w:right w:w="15" w:type="dxa"/>
            </w:tcMar>
          </w:tcPr>
          <w:p w14:paraId="5FD86576" w14:textId="6C093DB3" w:rsidR="42C8B1F7" w:rsidRDefault="42C8B1F7" w:rsidP="42C8B1F7">
            <w:pPr>
              <w:jc w:val="center"/>
            </w:pPr>
            <w:r w:rsidRPr="42C8B1F7">
              <w:rPr>
                <w:rFonts w:ascii="Calibri" w:eastAsia="Calibri" w:hAnsi="Calibri" w:cs="Calibri"/>
                <w:b w:val="0"/>
                <w:bCs w:val="0"/>
                <w:color w:val="1F1F1F"/>
                <w:sz w:val="22"/>
                <w:szCs w:val="22"/>
              </w:rPr>
              <w:t>Documentación y cierre</w:t>
            </w:r>
          </w:p>
        </w:tc>
        <w:tc>
          <w:tcPr>
            <w:tcW w:w="1725" w:type="dxa"/>
            <w:tcMar>
              <w:top w:w="15" w:type="dxa"/>
              <w:left w:w="15" w:type="dxa"/>
              <w:right w:w="15" w:type="dxa"/>
            </w:tcMar>
          </w:tcPr>
          <w:p w14:paraId="6EA97616" w14:textId="65EE0384"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Análisis documental</w:t>
            </w:r>
          </w:p>
        </w:tc>
        <w:tc>
          <w:tcPr>
            <w:tcW w:w="1505" w:type="dxa"/>
            <w:tcMar>
              <w:top w:w="15" w:type="dxa"/>
              <w:left w:w="15" w:type="dxa"/>
              <w:right w:w="15" w:type="dxa"/>
            </w:tcMar>
          </w:tcPr>
          <w:p w14:paraId="56CC53D3" w14:textId="5AB0986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Matriz de hallazgos</w:t>
            </w:r>
          </w:p>
        </w:tc>
        <w:tc>
          <w:tcPr>
            <w:tcW w:w="1695" w:type="dxa"/>
            <w:tcMar>
              <w:top w:w="15" w:type="dxa"/>
              <w:left w:w="15" w:type="dxa"/>
              <w:right w:w="15" w:type="dxa"/>
            </w:tcMar>
          </w:tcPr>
          <w:p w14:paraId="5CF75525" w14:textId="36A737ED"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Registros del sistema piloto y resultados consolidados de las dos rondas SUS</w:t>
            </w:r>
          </w:p>
        </w:tc>
        <w:tc>
          <w:tcPr>
            <w:tcW w:w="2785" w:type="dxa"/>
            <w:tcMar>
              <w:top w:w="15" w:type="dxa"/>
              <w:left w:w="15" w:type="dxa"/>
              <w:right w:w="15" w:type="dxa"/>
            </w:tcMar>
          </w:tcPr>
          <w:p w14:paraId="33B1CC97" w14:textId="7A08FE33"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Sistematizar los resultados del piloto comparar las dos rondas de usabilidad y generar conclusiones y recomendaciones para el escalamiento del programa en la localidad de Bosa</w:t>
            </w:r>
          </w:p>
        </w:tc>
      </w:tr>
    </w:tbl>
    <w:p w14:paraId="63EA8896" w14:textId="2B86CD9E" w:rsidR="42C8B1F7" w:rsidRDefault="42C8B1F7" w:rsidP="42C8B1F7"/>
    <w:p w14:paraId="0B32F5E5" w14:textId="0513AF7F" w:rsidR="07276E19" w:rsidRDefault="07276E19" w:rsidP="42C8B1F7">
      <w:pPr>
        <w:pStyle w:val="Ttulo3"/>
        <w:spacing w:line="240" w:lineRule="auto"/>
        <w:rPr>
          <w:b/>
          <w:bCs/>
          <w:color w:val="auto"/>
        </w:rPr>
      </w:pPr>
      <w:bookmarkStart w:id="40" w:name="_Toc230111037"/>
      <w:r w:rsidRPr="648C4519">
        <w:rPr>
          <w:b/>
          <w:bCs/>
          <w:color w:val="auto"/>
        </w:rPr>
        <w:t>6.3. Herramientas para el tratamiento y análisis de la información.</w:t>
      </w:r>
      <w:bookmarkEnd w:id="40"/>
    </w:p>
    <w:p w14:paraId="47D7042A" w14:textId="65D7B950" w:rsidR="42C8B1F7" w:rsidRDefault="42C8B1F7" w:rsidP="42C8B1F7"/>
    <w:p w14:paraId="34B5FE8A" w14:textId="2EDC909E" w:rsidR="6A75913B" w:rsidRDefault="6A75913B" w:rsidP="42C8B1F7">
      <w:pPr>
        <w:spacing w:line="480" w:lineRule="auto"/>
      </w:pPr>
      <w:r w:rsidRPr="648C4519">
        <w:t>Para definir l</w:t>
      </w:r>
      <w:r w:rsidR="58EDE636" w:rsidRPr="648C4519">
        <w:t>as</w:t>
      </w:r>
      <w:r w:rsidRPr="648C4519">
        <w:t xml:space="preserve"> herramientas necesarias para el proyecto se creó la siguiente tabla</w:t>
      </w:r>
      <w:r w:rsidR="5FFF5742" w:rsidRPr="648C4519">
        <w:t xml:space="preserve"> definida por fases, tipos de herramienta, aplicaciones en el proyecto y resultado esperado.</w:t>
      </w:r>
    </w:p>
    <w:p w14:paraId="2C7CA6BE" w14:textId="7D571897" w:rsidR="5FFF5742" w:rsidRDefault="2EC68FA5" w:rsidP="57AACBBF">
      <w:pPr>
        <w:spacing w:after="0" w:line="480" w:lineRule="auto"/>
        <w:rPr>
          <w:b/>
          <w:bCs/>
        </w:rPr>
      </w:pPr>
      <w:r w:rsidRPr="648C4519">
        <w:rPr>
          <w:b/>
          <w:bCs/>
        </w:rPr>
        <w:t>Tabla 2</w:t>
      </w:r>
    </w:p>
    <w:p w14:paraId="017B2302" w14:textId="44D1770C" w:rsidR="2F223625" w:rsidRDefault="2F223625" w:rsidP="648C4519">
      <w:pPr>
        <w:spacing w:after="0" w:line="480" w:lineRule="auto"/>
      </w:pPr>
      <w:r w:rsidRPr="648C4519">
        <w:rPr>
          <w:rFonts w:ascii="Times New Roman" w:eastAsia="Times New Roman" w:hAnsi="Times New Roman"/>
          <w:i/>
          <w:iCs/>
          <w:sz w:val="22"/>
          <w:szCs w:val="22"/>
        </w:rPr>
        <w:t>Tipos de herramientas y su aplicación en el proyecto para el análisis de la información</w:t>
      </w:r>
    </w:p>
    <w:tbl>
      <w:tblPr>
        <w:tblStyle w:val="Tablanormal2"/>
        <w:tblW w:w="0" w:type="auto"/>
        <w:tblLook w:val="06A0" w:firstRow="1" w:lastRow="0" w:firstColumn="1" w:lastColumn="0" w:noHBand="1" w:noVBand="1"/>
      </w:tblPr>
      <w:tblGrid>
        <w:gridCol w:w="1575"/>
        <w:gridCol w:w="1725"/>
        <w:gridCol w:w="2994"/>
        <w:gridCol w:w="2721"/>
      </w:tblGrid>
      <w:tr w:rsidR="42C8B1F7" w14:paraId="0F302BCE" w14:textId="77777777" w:rsidTr="57AACBBF">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3507802A" w14:textId="5E9A0365" w:rsidR="42C8B1F7" w:rsidRDefault="42C8B1F7" w:rsidP="57AACBBF">
            <w:pPr>
              <w:jc w:val="center"/>
              <w:rPr>
                <w:rFonts w:ascii="Calibri" w:eastAsia="Calibri" w:hAnsi="Calibri" w:cs="Calibri"/>
                <w:color w:val="000000" w:themeColor="text1"/>
              </w:rPr>
            </w:pPr>
            <w:r w:rsidRPr="57AACBBF">
              <w:rPr>
                <w:rFonts w:ascii="Calibri" w:eastAsia="Calibri" w:hAnsi="Calibri" w:cs="Calibri"/>
                <w:color w:val="000000" w:themeColor="text1"/>
              </w:rPr>
              <w:t>Fase del proyecto</w:t>
            </w:r>
          </w:p>
        </w:tc>
        <w:tc>
          <w:tcPr>
            <w:tcW w:w="1725" w:type="dxa"/>
            <w:tcMar>
              <w:top w:w="15" w:type="dxa"/>
              <w:left w:w="15" w:type="dxa"/>
              <w:right w:w="15" w:type="dxa"/>
            </w:tcMar>
            <w:vAlign w:val="center"/>
          </w:tcPr>
          <w:p w14:paraId="25E41FFA" w14:textId="40A58789" w:rsidR="42C8B1F7" w:rsidRDefault="42C8B1F7" w:rsidP="57AACBB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57AACBBF">
              <w:rPr>
                <w:rFonts w:ascii="Calibri" w:eastAsia="Calibri" w:hAnsi="Calibri" w:cs="Calibri"/>
                <w:color w:val="000000" w:themeColor="text1"/>
              </w:rPr>
              <w:t>Tipo de herramienta</w:t>
            </w:r>
          </w:p>
        </w:tc>
        <w:tc>
          <w:tcPr>
            <w:tcW w:w="2994" w:type="dxa"/>
            <w:tcMar>
              <w:top w:w="15" w:type="dxa"/>
              <w:left w:w="15" w:type="dxa"/>
              <w:right w:w="15" w:type="dxa"/>
            </w:tcMar>
            <w:vAlign w:val="center"/>
          </w:tcPr>
          <w:p w14:paraId="38BAC309" w14:textId="03B0DD6E" w:rsidR="42C8B1F7" w:rsidRDefault="42C8B1F7" w:rsidP="57AACBB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57AACBBF">
              <w:rPr>
                <w:rFonts w:ascii="Calibri" w:eastAsia="Calibri" w:hAnsi="Calibri" w:cs="Calibri"/>
                <w:color w:val="000000" w:themeColor="text1"/>
              </w:rPr>
              <w:t>Aplicación en el proyecto</w:t>
            </w:r>
          </w:p>
        </w:tc>
        <w:tc>
          <w:tcPr>
            <w:tcW w:w="2721" w:type="dxa"/>
            <w:tcMar>
              <w:top w:w="15" w:type="dxa"/>
              <w:left w:w="15" w:type="dxa"/>
              <w:right w:w="15" w:type="dxa"/>
            </w:tcMar>
            <w:vAlign w:val="center"/>
          </w:tcPr>
          <w:p w14:paraId="3F2138AC" w14:textId="39204B35" w:rsidR="42C8B1F7" w:rsidRDefault="42C8B1F7" w:rsidP="57AACBB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57AACBBF">
              <w:rPr>
                <w:rFonts w:ascii="Calibri" w:eastAsia="Calibri" w:hAnsi="Calibri" w:cs="Calibri"/>
                <w:color w:val="000000" w:themeColor="text1"/>
              </w:rPr>
              <w:t>Resultado esperado</w:t>
            </w:r>
          </w:p>
        </w:tc>
      </w:tr>
      <w:tr w:rsidR="42C8B1F7" w14:paraId="6B750970"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105168B8" w14:textId="3723D5C2" w:rsidR="42C8B1F7" w:rsidRDefault="42C8B1F7" w:rsidP="42C8B1F7">
            <w:pPr>
              <w:jc w:val="center"/>
            </w:pPr>
            <w:r w:rsidRPr="42C8B1F7">
              <w:rPr>
                <w:rFonts w:ascii="Calibri" w:eastAsia="Calibri" w:hAnsi="Calibri" w:cs="Calibri"/>
                <w:b w:val="0"/>
                <w:bCs w:val="0"/>
                <w:color w:val="000000" w:themeColor="text1"/>
                <w:sz w:val="22"/>
                <w:szCs w:val="22"/>
              </w:rPr>
              <w:t>Análisis y levantamiento de información</w:t>
            </w:r>
          </w:p>
        </w:tc>
        <w:tc>
          <w:tcPr>
            <w:tcW w:w="1725" w:type="dxa"/>
            <w:tcMar>
              <w:top w:w="15" w:type="dxa"/>
              <w:left w:w="15" w:type="dxa"/>
              <w:right w:w="15" w:type="dxa"/>
            </w:tcMar>
            <w:vAlign w:val="center"/>
          </w:tcPr>
          <w:p w14:paraId="1BAA1F5D" w14:textId="4655ACCC"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Hojas de cálculo</w:t>
            </w:r>
          </w:p>
        </w:tc>
        <w:tc>
          <w:tcPr>
            <w:tcW w:w="2994" w:type="dxa"/>
            <w:tcMar>
              <w:top w:w="15" w:type="dxa"/>
              <w:left w:w="15" w:type="dxa"/>
              <w:right w:w="15" w:type="dxa"/>
            </w:tcMar>
            <w:vAlign w:val="bottom"/>
          </w:tcPr>
          <w:p w14:paraId="18A8EA2B" w14:textId="698922A9"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Organización y sistematización de los datos recopilados en las entrevistas estructuradas</w:t>
            </w:r>
          </w:p>
        </w:tc>
        <w:tc>
          <w:tcPr>
            <w:tcW w:w="2721" w:type="dxa"/>
            <w:tcMar>
              <w:top w:w="15" w:type="dxa"/>
              <w:left w:w="15" w:type="dxa"/>
              <w:right w:w="15" w:type="dxa"/>
            </w:tcMar>
            <w:vAlign w:val="bottom"/>
          </w:tcPr>
          <w:p w14:paraId="4118174C" w14:textId="20EE8A8D"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Matriz de necesidades y preferencias de la comunidad documentada en Excel</w:t>
            </w:r>
          </w:p>
        </w:tc>
      </w:tr>
      <w:tr w:rsidR="42C8B1F7" w14:paraId="2EBD8899"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627119E9" w14:textId="15929C55" w:rsidR="42C8B1F7" w:rsidRDefault="42C8B1F7" w:rsidP="42C8B1F7">
            <w:pPr>
              <w:jc w:val="center"/>
            </w:pPr>
            <w:r w:rsidRPr="42C8B1F7">
              <w:rPr>
                <w:rFonts w:ascii="Calibri" w:eastAsia="Calibri" w:hAnsi="Calibri" w:cs="Calibri"/>
                <w:b w:val="0"/>
                <w:bCs w:val="0"/>
                <w:color w:val="000000" w:themeColor="text1"/>
                <w:sz w:val="22"/>
                <w:szCs w:val="22"/>
              </w:rPr>
              <w:t>Análisis y levantamiento de información</w:t>
            </w:r>
          </w:p>
        </w:tc>
        <w:tc>
          <w:tcPr>
            <w:tcW w:w="1725" w:type="dxa"/>
            <w:tcMar>
              <w:top w:w="15" w:type="dxa"/>
              <w:left w:w="15" w:type="dxa"/>
              <w:right w:w="15" w:type="dxa"/>
            </w:tcMar>
            <w:vAlign w:val="center"/>
          </w:tcPr>
          <w:p w14:paraId="47FF7FDE" w14:textId="092A733C"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Cualitativa</w:t>
            </w:r>
          </w:p>
        </w:tc>
        <w:tc>
          <w:tcPr>
            <w:tcW w:w="2994" w:type="dxa"/>
            <w:tcMar>
              <w:top w:w="15" w:type="dxa"/>
              <w:left w:w="15" w:type="dxa"/>
              <w:right w:w="15" w:type="dxa"/>
            </w:tcMar>
            <w:vAlign w:val="bottom"/>
          </w:tcPr>
          <w:p w14:paraId="7098ED6D" w14:textId="4F86323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Procesamiento de las respuestas de los líderes de huerta sobre el uso de WhatsApp</w:t>
            </w:r>
          </w:p>
        </w:tc>
        <w:tc>
          <w:tcPr>
            <w:tcW w:w="2721" w:type="dxa"/>
            <w:tcMar>
              <w:top w:w="15" w:type="dxa"/>
              <w:left w:w="15" w:type="dxa"/>
              <w:right w:w="15" w:type="dxa"/>
            </w:tcMar>
            <w:vAlign w:val="bottom"/>
          </w:tcPr>
          <w:p w14:paraId="226440C0" w14:textId="4D5A0B08"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Conclusiones sobre la viabilidad del canal y funcionalidades esperadas por la comunidad</w:t>
            </w:r>
          </w:p>
        </w:tc>
      </w:tr>
      <w:tr w:rsidR="42C8B1F7" w14:paraId="7765FE87"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4829F58A" w14:textId="6248C325" w:rsidR="42C8B1F7" w:rsidRDefault="42C8B1F7" w:rsidP="42C8B1F7">
            <w:pPr>
              <w:jc w:val="center"/>
            </w:pPr>
            <w:r w:rsidRPr="42C8B1F7">
              <w:rPr>
                <w:rFonts w:ascii="Calibri" w:eastAsia="Calibri" w:hAnsi="Calibri" w:cs="Calibri"/>
                <w:b w:val="0"/>
                <w:bCs w:val="0"/>
                <w:color w:val="000000" w:themeColor="text1"/>
                <w:sz w:val="22"/>
                <w:szCs w:val="22"/>
              </w:rPr>
              <w:lastRenderedPageBreak/>
              <w:t>Diseño funcional</w:t>
            </w:r>
          </w:p>
        </w:tc>
        <w:tc>
          <w:tcPr>
            <w:tcW w:w="1725" w:type="dxa"/>
            <w:tcMar>
              <w:top w:w="15" w:type="dxa"/>
              <w:left w:w="15" w:type="dxa"/>
              <w:right w:w="15" w:type="dxa"/>
            </w:tcMar>
            <w:vAlign w:val="center"/>
          </w:tcPr>
          <w:p w14:paraId="619A9C14" w14:textId="0523644A"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Cualitativa</w:t>
            </w:r>
          </w:p>
        </w:tc>
        <w:tc>
          <w:tcPr>
            <w:tcW w:w="2994" w:type="dxa"/>
            <w:tcMar>
              <w:top w:w="15" w:type="dxa"/>
              <w:left w:w="15" w:type="dxa"/>
              <w:right w:w="15" w:type="dxa"/>
            </w:tcMar>
            <w:vAlign w:val="bottom"/>
          </w:tcPr>
          <w:p w14:paraId="617CE9B0" w14:textId="7C14665B"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Análisis de las entrevistas semiestructuradas para identificar funcionalidades prioritarias del chatbot</w:t>
            </w:r>
          </w:p>
        </w:tc>
        <w:tc>
          <w:tcPr>
            <w:tcW w:w="2721" w:type="dxa"/>
            <w:tcMar>
              <w:top w:w="15" w:type="dxa"/>
              <w:left w:w="15" w:type="dxa"/>
              <w:right w:w="15" w:type="dxa"/>
            </w:tcMar>
            <w:vAlign w:val="bottom"/>
          </w:tcPr>
          <w:p w14:paraId="3E952D67" w14:textId="6F9F6FF9"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Listado de requerimientos funcionales validados con la comunidad</w:t>
            </w:r>
          </w:p>
        </w:tc>
      </w:tr>
      <w:tr w:rsidR="42C8B1F7" w14:paraId="3C9E0A28"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4AD107F0" w14:textId="35B7C44E" w:rsidR="42C8B1F7" w:rsidRDefault="42C8B1F7" w:rsidP="42C8B1F7">
            <w:pPr>
              <w:jc w:val="center"/>
            </w:pPr>
            <w:r w:rsidRPr="42C8B1F7">
              <w:rPr>
                <w:rFonts w:ascii="Calibri" w:eastAsia="Calibri" w:hAnsi="Calibri" w:cs="Calibri"/>
                <w:b w:val="0"/>
                <w:bCs w:val="0"/>
                <w:color w:val="000000" w:themeColor="text1"/>
                <w:sz w:val="22"/>
                <w:szCs w:val="22"/>
              </w:rPr>
              <w:t>Diseño funcional</w:t>
            </w:r>
          </w:p>
        </w:tc>
        <w:tc>
          <w:tcPr>
            <w:tcW w:w="1725" w:type="dxa"/>
            <w:tcMar>
              <w:top w:w="15" w:type="dxa"/>
              <w:left w:w="15" w:type="dxa"/>
              <w:right w:w="15" w:type="dxa"/>
            </w:tcMar>
            <w:vAlign w:val="center"/>
          </w:tcPr>
          <w:p w14:paraId="3B0B90C7" w14:textId="6522AEDA"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Versionamiento</w:t>
            </w:r>
          </w:p>
        </w:tc>
        <w:tc>
          <w:tcPr>
            <w:tcW w:w="2994" w:type="dxa"/>
            <w:tcMar>
              <w:top w:w="15" w:type="dxa"/>
              <w:left w:w="15" w:type="dxa"/>
              <w:right w:w="15" w:type="dxa"/>
            </w:tcMar>
            <w:vAlign w:val="bottom"/>
          </w:tcPr>
          <w:p w14:paraId="5C414267" w14:textId="7F8A2079"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 inicial del repositorio del proyecto y documentación de decisiones de diseño</w:t>
            </w:r>
          </w:p>
        </w:tc>
        <w:tc>
          <w:tcPr>
            <w:tcW w:w="2721" w:type="dxa"/>
            <w:tcMar>
              <w:top w:w="15" w:type="dxa"/>
              <w:left w:w="15" w:type="dxa"/>
              <w:right w:w="15" w:type="dxa"/>
            </w:tcMar>
            <w:vAlign w:val="bottom"/>
          </w:tcPr>
          <w:p w14:paraId="7EC173C7" w14:textId="601DC1A5"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Repositorio GitHub creado con estructura base del proyecto</w:t>
            </w:r>
          </w:p>
        </w:tc>
      </w:tr>
      <w:tr w:rsidR="42C8B1F7" w14:paraId="5E1EA33F"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7C92479D" w14:textId="21729B42" w:rsidR="42C8B1F7" w:rsidRDefault="42C8B1F7" w:rsidP="42C8B1F7">
            <w:pPr>
              <w:jc w:val="center"/>
            </w:pPr>
            <w:r w:rsidRPr="42C8B1F7">
              <w:rPr>
                <w:rFonts w:ascii="Calibri" w:eastAsia="Calibri" w:hAnsi="Calibri" w:cs="Calibri"/>
                <w:b w:val="0"/>
                <w:bCs w:val="0"/>
                <w:color w:val="000000" w:themeColor="text1"/>
                <w:sz w:val="22"/>
                <w:szCs w:val="22"/>
              </w:rPr>
              <w:t>Diseño técnico</w:t>
            </w:r>
          </w:p>
        </w:tc>
        <w:tc>
          <w:tcPr>
            <w:tcW w:w="1725" w:type="dxa"/>
            <w:tcMar>
              <w:top w:w="15" w:type="dxa"/>
              <w:left w:w="15" w:type="dxa"/>
              <w:right w:w="15" w:type="dxa"/>
            </w:tcMar>
            <w:vAlign w:val="center"/>
          </w:tcPr>
          <w:p w14:paraId="0305A4FE" w14:textId="3597BB4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Versionamiento</w:t>
            </w:r>
          </w:p>
        </w:tc>
        <w:tc>
          <w:tcPr>
            <w:tcW w:w="2994" w:type="dxa"/>
            <w:tcMar>
              <w:top w:w="15" w:type="dxa"/>
              <w:left w:w="15" w:type="dxa"/>
              <w:right w:w="15" w:type="dxa"/>
            </w:tcMar>
            <w:vAlign w:val="bottom"/>
          </w:tcPr>
          <w:p w14:paraId="6B64A08E" w14:textId="60C2BB9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Control de versiones de los artefactos de diseño técnico</w:t>
            </w:r>
          </w:p>
        </w:tc>
        <w:tc>
          <w:tcPr>
            <w:tcW w:w="2721" w:type="dxa"/>
            <w:tcMar>
              <w:top w:w="15" w:type="dxa"/>
              <w:left w:w="15" w:type="dxa"/>
              <w:right w:w="15" w:type="dxa"/>
            </w:tcMar>
            <w:vAlign w:val="bottom"/>
          </w:tcPr>
          <w:p w14:paraId="40F1919D" w14:textId="06FD0605"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Historial de cambios del diseño técnico registrado en GitHub</w:t>
            </w:r>
          </w:p>
        </w:tc>
      </w:tr>
      <w:tr w:rsidR="42C8B1F7" w14:paraId="46CEF040"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76BD4A4C" w14:textId="756C6BAA" w:rsidR="42C8B1F7" w:rsidRDefault="42C8B1F7" w:rsidP="42C8B1F7">
            <w:pPr>
              <w:jc w:val="center"/>
            </w:pPr>
            <w:r w:rsidRPr="42C8B1F7">
              <w:rPr>
                <w:rFonts w:ascii="Calibri" w:eastAsia="Calibri" w:hAnsi="Calibri" w:cs="Calibri"/>
                <w:b w:val="0"/>
                <w:bCs w:val="0"/>
                <w:color w:val="000000" w:themeColor="text1"/>
                <w:sz w:val="22"/>
                <w:szCs w:val="22"/>
              </w:rPr>
              <w:t>Diseño de la IA</w:t>
            </w:r>
          </w:p>
        </w:tc>
        <w:tc>
          <w:tcPr>
            <w:tcW w:w="1725" w:type="dxa"/>
            <w:tcMar>
              <w:top w:w="15" w:type="dxa"/>
              <w:left w:w="15" w:type="dxa"/>
              <w:right w:w="15" w:type="dxa"/>
            </w:tcMar>
            <w:vAlign w:val="center"/>
          </w:tcPr>
          <w:p w14:paraId="0127B69B" w14:textId="24CC0FC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Desarrollo de backend</w:t>
            </w:r>
          </w:p>
        </w:tc>
        <w:tc>
          <w:tcPr>
            <w:tcW w:w="2994" w:type="dxa"/>
            <w:tcMar>
              <w:top w:w="15" w:type="dxa"/>
              <w:left w:w="15" w:type="dxa"/>
              <w:right w:w="15" w:type="dxa"/>
            </w:tcMar>
            <w:vAlign w:val="bottom"/>
          </w:tcPr>
          <w:p w14:paraId="56FF0BB1" w14:textId="1F534F1F"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Diseño del esquema de prompts y del patrón RAG con LangChain y Gemini API</w:t>
            </w:r>
          </w:p>
        </w:tc>
        <w:tc>
          <w:tcPr>
            <w:tcW w:w="2721" w:type="dxa"/>
            <w:tcMar>
              <w:top w:w="15" w:type="dxa"/>
              <w:left w:w="15" w:type="dxa"/>
              <w:right w:w="15" w:type="dxa"/>
            </w:tcMar>
            <w:vAlign w:val="bottom"/>
          </w:tcPr>
          <w:p w14:paraId="62D9065C" w14:textId="2B094ABB"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Estrategia de prompting y flujo RAG definidos y documentados</w:t>
            </w:r>
          </w:p>
        </w:tc>
      </w:tr>
      <w:tr w:rsidR="42C8B1F7" w14:paraId="292CD87F"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6502951B" w14:textId="319B33C7" w:rsidR="42C8B1F7" w:rsidRDefault="42C8B1F7" w:rsidP="42C8B1F7">
            <w:pPr>
              <w:jc w:val="center"/>
            </w:pPr>
            <w:r w:rsidRPr="42C8B1F7">
              <w:rPr>
                <w:rFonts w:ascii="Calibri" w:eastAsia="Calibri" w:hAnsi="Calibri" w:cs="Calibri"/>
                <w:b w:val="0"/>
                <w:bCs w:val="0"/>
                <w:color w:val="000000" w:themeColor="text1"/>
                <w:sz w:val="22"/>
                <w:szCs w:val="22"/>
              </w:rPr>
              <w:t>Diseño de la IA</w:t>
            </w:r>
          </w:p>
        </w:tc>
        <w:tc>
          <w:tcPr>
            <w:tcW w:w="1725" w:type="dxa"/>
            <w:tcMar>
              <w:top w:w="15" w:type="dxa"/>
              <w:left w:w="15" w:type="dxa"/>
              <w:right w:w="15" w:type="dxa"/>
            </w:tcMar>
            <w:vAlign w:val="center"/>
          </w:tcPr>
          <w:p w14:paraId="5199FA49" w14:textId="2480A09B"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Base de datos</w:t>
            </w:r>
          </w:p>
        </w:tc>
        <w:tc>
          <w:tcPr>
            <w:tcW w:w="2994" w:type="dxa"/>
            <w:tcMar>
              <w:top w:w="15" w:type="dxa"/>
              <w:left w:w="15" w:type="dxa"/>
              <w:right w:w="15" w:type="dxa"/>
            </w:tcMar>
            <w:vAlign w:val="bottom"/>
          </w:tcPr>
          <w:p w14:paraId="316BB430" w14:textId="0E180D7A"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Definición del esquema de almacenamiento de embeddings en Supabase con pgvector</w:t>
            </w:r>
          </w:p>
        </w:tc>
        <w:tc>
          <w:tcPr>
            <w:tcW w:w="2721" w:type="dxa"/>
            <w:tcMar>
              <w:top w:w="15" w:type="dxa"/>
              <w:left w:w="15" w:type="dxa"/>
              <w:right w:w="15" w:type="dxa"/>
            </w:tcMar>
            <w:vAlign w:val="bottom"/>
          </w:tcPr>
          <w:p w14:paraId="448E7515" w14:textId="0FDA3896"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Modelo vectorial diseñado y listo para implementación</w:t>
            </w:r>
          </w:p>
        </w:tc>
      </w:tr>
      <w:tr w:rsidR="42C8B1F7" w14:paraId="7AFBE432"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56947542" w14:textId="737AF582" w:rsidR="42C8B1F7" w:rsidRDefault="42C8B1F7" w:rsidP="42C8B1F7">
            <w:pPr>
              <w:jc w:val="center"/>
            </w:pPr>
            <w:r w:rsidRPr="42C8B1F7">
              <w:rPr>
                <w:rFonts w:ascii="Calibri" w:eastAsia="Calibri" w:hAnsi="Calibri" w:cs="Calibri"/>
                <w:b w:val="0"/>
                <w:bCs w:val="0"/>
                <w:color w:val="000000" w:themeColor="text1"/>
                <w:sz w:val="22"/>
                <w:szCs w:val="22"/>
              </w:rPr>
              <w:t>Configuración de Infraestructura y Procesamiento Base</w:t>
            </w:r>
          </w:p>
        </w:tc>
        <w:tc>
          <w:tcPr>
            <w:tcW w:w="1725" w:type="dxa"/>
            <w:tcMar>
              <w:top w:w="15" w:type="dxa"/>
              <w:left w:w="15" w:type="dxa"/>
              <w:right w:w="15" w:type="dxa"/>
            </w:tcMar>
            <w:vAlign w:val="center"/>
          </w:tcPr>
          <w:p w14:paraId="2F1B200B" w14:textId="244C02A9"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Base de datos</w:t>
            </w:r>
          </w:p>
        </w:tc>
        <w:tc>
          <w:tcPr>
            <w:tcW w:w="2994" w:type="dxa"/>
            <w:tcMar>
              <w:top w:w="15" w:type="dxa"/>
              <w:left w:w="15" w:type="dxa"/>
              <w:right w:w="15" w:type="dxa"/>
            </w:tcMar>
            <w:vAlign w:val="bottom"/>
          </w:tcPr>
          <w:p w14:paraId="38551134" w14:textId="30EDF83F"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Creación del proyecto en Supabase y configuración de tablas y políticas de seguridad RLS</w:t>
            </w:r>
          </w:p>
        </w:tc>
        <w:tc>
          <w:tcPr>
            <w:tcW w:w="2721" w:type="dxa"/>
            <w:tcMar>
              <w:top w:w="15" w:type="dxa"/>
              <w:left w:w="15" w:type="dxa"/>
              <w:right w:w="15" w:type="dxa"/>
            </w:tcMar>
            <w:vAlign w:val="bottom"/>
          </w:tcPr>
          <w:p w14:paraId="44A2BF31" w14:textId="2252A1E1"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Base de datos operativa con estructura de tablas y control de acceso configurado</w:t>
            </w:r>
          </w:p>
        </w:tc>
      </w:tr>
      <w:tr w:rsidR="42C8B1F7" w14:paraId="671587ED"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491B36ED" w14:textId="5E0FCB69" w:rsidR="42C8B1F7" w:rsidRDefault="42C8B1F7" w:rsidP="42C8B1F7">
            <w:pPr>
              <w:jc w:val="center"/>
            </w:pPr>
            <w:r w:rsidRPr="42C8B1F7">
              <w:rPr>
                <w:rFonts w:ascii="Calibri" w:eastAsia="Calibri" w:hAnsi="Calibri" w:cs="Calibri"/>
                <w:b w:val="0"/>
                <w:bCs w:val="0"/>
                <w:color w:val="000000" w:themeColor="text1"/>
                <w:sz w:val="22"/>
                <w:szCs w:val="22"/>
              </w:rPr>
              <w:t>Configuración de Infraestructura y Procesamiento Base</w:t>
            </w:r>
          </w:p>
        </w:tc>
        <w:tc>
          <w:tcPr>
            <w:tcW w:w="1725" w:type="dxa"/>
            <w:tcMar>
              <w:top w:w="15" w:type="dxa"/>
              <w:left w:w="15" w:type="dxa"/>
              <w:right w:w="15" w:type="dxa"/>
            </w:tcMar>
            <w:vAlign w:val="center"/>
          </w:tcPr>
          <w:p w14:paraId="3010A047" w14:textId="1920CCD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Seguridad y configuración</w:t>
            </w:r>
          </w:p>
        </w:tc>
        <w:tc>
          <w:tcPr>
            <w:tcW w:w="2994" w:type="dxa"/>
            <w:tcMar>
              <w:top w:w="15" w:type="dxa"/>
              <w:left w:w="15" w:type="dxa"/>
              <w:right w:w="15" w:type="dxa"/>
            </w:tcMar>
            <w:vAlign w:val="bottom"/>
          </w:tcPr>
          <w:p w14:paraId="40D6547C" w14:textId="154725F4"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Configuración de variables de entorno con dotenv y habilitación de RLS en Supabase</w:t>
            </w:r>
          </w:p>
        </w:tc>
        <w:tc>
          <w:tcPr>
            <w:tcW w:w="2721" w:type="dxa"/>
            <w:tcMar>
              <w:top w:w="15" w:type="dxa"/>
              <w:left w:w="15" w:type="dxa"/>
              <w:right w:w="15" w:type="dxa"/>
            </w:tcMar>
            <w:vAlign w:val="bottom"/>
          </w:tcPr>
          <w:p w14:paraId="16AA2DB9" w14:textId="36211A7C"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Credenciales protegidas y acceso a datos restringido por usuario</w:t>
            </w:r>
          </w:p>
        </w:tc>
      </w:tr>
      <w:tr w:rsidR="42C8B1F7" w14:paraId="44795EB1"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0532E642" w14:textId="0F220BDC" w:rsidR="42C8B1F7" w:rsidRDefault="42C8B1F7" w:rsidP="42C8B1F7">
            <w:pPr>
              <w:jc w:val="center"/>
            </w:pPr>
            <w:r w:rsidRPr="42C8B1F7">
              <w:rPr>
                <w:rFonts w:ascii="Calibri" w:eastAsia="Calibri" w:hAnsi="Calibri" w:cs="Calibri"/>
                <w:b w:val="0"/>
                <w:bCs w:val="0"/>
                <w:color w:val="000000" w:themeColor="text1"/>
                <w:sz w:val="22"/>
                <w:szCs w:val="22"/>
              </w:rPr>
              <w:t>Configuración de Infraestructura y Procesamiento Base</w:t>
            </w:r>
          </w:p>
        </w:tc>
        <w:tc>
          <w:tcPr>
            <w:tcW w:w="1725" w:type="dxa"/>
            <w:tcMar>
              <w:top w:w="15" w:type="dxa"/>
              <w:left w:w="15" w:type="dxa"/>
              <w:right w:w="15" w:type="dxa"/>
            </w:tcMar>
            <w:vAlign w:val="center"/>
          </w:tcPr>
          <w:p w14:paraId="538DA5BB" w14:textId="6BBE1FB8"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Integración de mensajería</w:t>
            </w:r>
          </w:p>
        </w:tc>
        <w:tc>
          <w:tcPr>
            <w:tcW w:w="2994" w:type="dxa"/>
            <w:tcMar>
              <w:top w:w="15" w:type="dxa"/>
              <w:left w:w="15" w:type="dxa"/>
              <w:right w:w="15" w:type="dxa"/>
            </w:tcMar>
            <w:vAlign w:val="bottom"/>
          </w:tcPr>
          <w:p w14:paraId="0AFE499C" w14:textId="7BBE9121"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Configuración del webhook de Meta Cloud API con ngrok para recepción de mensajes en desarrollo</w:t>
            </w:r>
          </w:p>
        </w:tc>
        <w:tc>
          <w:tcPr>
            <w:tcW w:w="2721" w:type="dxa"/>
            <w:tcMar>
              <w:top w:w="15" w:type="dxa"/>
              <w:left w:w="15" w:type="dxa"/>
              <w:right w:w="15" w:type="dxa"/>
            </w:tcMar>
            <w:vAlign w:val="bottom"/>
          </w:tcPr>
          <w:p w14:paraId="34CD2E7F" w14:textId="4C37C80A"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Canal de WhatsApp conectado al backend local y funcional para pruebas</w:t>
            </w:r>
          </w:p>
        </w:tc>
      </w:tr>
      <w:tr w:rsidR="42C8B1F7" w14:paraId="568DB8F4" w14:textId="77777777" w:rsidTr="57AACBBF">
        <w:trPr>
          <w:trHeight w:val="9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7EDC9594" w14:textId="5F1C876A" w:rsidR="42C8B1F7" w:rsidRDefault="42C8B1F7" w:rsidP="42C8B1F7">
            <w:pPr>
              <w:jc w:val="center"/>
            </w:pPr>
            <w:r w:rsidRPr="42C8B1F7">
              <w:rPr>
                <w:rFonts w:ascii="Calibri" w:eastAsia="Calibri" w:hAnsi="Calibri" w:cs="Calibri"/>
                <w:b w:val="0"/>
                <w:bCs w:val="0"/>
                <w:color w:val="000000" w:themeColor="text1"/>
                <w:sz w:val="22"/>
                <w:szCs w:val="22"/>
              </w:rPr>
              <w:t>Desarrollo del Motor Conversacional y Respuestas Dinámicas</w:t>
            </w:r>
          </w:p>
        </w:tc>
        <w:tc>
          <w:tcPr>
            <w:tcW w:w="1725" w:type="dxa"/>
            <w:tcMar>
              <w:top w:w="15" w:type="dxa"/>
              <w:left w:w="15" w:type="dxa"/>
              <w:right w:w="15" w:type="dxa"/>
            </w:tcMar>
            <w:vAlign w:val="center"/>
          </w:tcPr>
          <w:p w14:paraId="66916A5F" w14:textId="23570D31"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Desarrollo de backend</w:t>
            </w:r>
          </w:p>
        </w:tc>
        <w:tc>
          <w:tcPr>
            <w:tcW w:w="2994" w:type="dxa"/>
            <w:tcMar>
              <w:top w:w="15" w:type="dxa"/>
              <w:left w:w="15" w:type="dxa"/>
              <w:right w:w="15" w:type="dxa"/>
            </w:tcMar>
            <w:vAlign w:val="bottom"/>
          </w:tcPr>
          <w:p w14:paraId="18FC3053" w14:textId="40C8734C"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Implementación de los flujos conversacionales y la lógica de extracción de entidades con FastAPI y LangChain</w:t>
            </w:r>
          </w:p>
        </w:tc>
        <w:tc>
          <w:tcPr>
            <w:tcW w:w="2721" w:type="dxa"/>
            <w:tcMar>
              <w:top w:w="15" w:type="dxa"/>
              <w:left w:w="15" w:type="dxa"/>
              <w:right w:w="15" w:type="dxa"/>
            </w:tcMar>
            <w:vAlign w:val="bottom"/>
          </w:tcPr>
          <w:p w14:paraId="7667081F" w14:textId="2F3437F1"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Motor conversacional funcional que procesa mensajes y genera respuestas contextualizadas</w:t>
            </w:r>
          </w:p>
        </w:tc>
      </w:tr>
      <w:tr w:rsidR="42C8B1F7" w14:paraId="4B1796AA"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628FF272" w14:textId="1BB0C2E1" w:rsidR="42C8B1F7" w:rsidRDefault="42C8B1F7" w:rsidP="42C8B1F7">
            <w:pPr>
              <w:jc w:val="center"/>
            </w:pPr>
            <w:r w:rsidRPr="42C8B1F7">
              <w:rPr>
                <w:rFonts w:ascii="Calibri" w:eastAsia="Calibri" w:hAnsi="Calibri" w:cs="Calibri"/>
                <w:b w:val="0"/>
                <w:bCs w:val="0"/>
                <w:color w:val="000000" w:themeColor="text1"/>
                <w:sz w:val="22"/>
                <w:szCs w:val="22"/>
              </w:rPr>
              <w:t>Desarrollo del Motor Conversacional y Respuestas Dinámicas</w:t>
            </w:r>
          </w:p>
        </w:tc>
        <w:tc>
          <w:tcPr>
            <w:tcW w:w="1725" w:type="dxa"/>
            <w:tcMar>
              <w:top w:w="15" w:type="dxa"/>
              <w:left w:w="15" w:type="dxa"/>
              <w:right w:w="15" w:type="dxa"/>
            </w:tcMar>
            <w:vAlign w:val="center"/>
          </w:tcPr>
          <w:p w14:paraId="0FB8D7F8" w14:textId="1DFBD3C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Base de datos</w:t>
            </w:r>
          </w:p>
        </w:tc>
        <w:tc>
          <w:tcPr>
            <w:tcW w:w="2994" w:type="dxa"/>
            <w:tcMar>
              <w:top w:w="15" w:type="dxa"/>
              <w:left w:w="15" w:type="dxa"/>
              <w:right w:w="15" w:type="dxa"/>
            </w:tcMar>
            <w:vAlign w:val="bottom"/>
          </w:tcPr>
          <w:p w14:paraId="5BFCE555" w14:textId="265C4566"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Implementación del almacenamiento y recuperación de datos de huertas desde Supabase</w:t>
            </w:r>
          </w:p>
        </w:tc>
        <w:tc>
          <w:tcPr>
            <w:tcW w:w="2721" w:type="dxa"/>
            <w:tcMar>
              <w:top w:w="15" w:type="dxa"/>
              <w:left w:w="15" w:type="dxa"/>
              <w:right w:w="15" w:type="dxa"/>
            </w:tcMar>
            <w:vAlign w:val="bottom"/>
          </w:tcPr>
          <w:p w14:paraId="2DF45972" w14:textId="54ED34B7"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 de huertas persistido y recuperado correctamente en cada interacción</w:t>
            </w:r>
          </w:p>
        </w:tc>
      </w:tr>
      <w:tr w:rsidR="42C8B1F7" w14:paraId="229DDA74"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3929E89B" w14:textId="3E940C93" w:rsidR="42C8B1F7" w:rsidRDefault="42C8B1F7" w:rsidP="42C8B1F7">
            <w:pPr>
              <w:jc w:val="center"/>
            </w:pPr>
            <w:r w:rsidRPr="42C8B1F7">
              <w:rPr>
                <w:rFonts w:ascii="Calibri" w:eastAsia="Calibri" w:hAnsi="Calibri" w:cs="Calibri"/>
                <w:b w:val="0"/>
                <w:bCs w:val="0"/>
                <w:color w:val="000000" w:themeColor="text1"/>
                <w:sz w:val="22"/>
                <w:szCs w:val="22"/>
              </w:rPr>
              <w:t>Desarrollo del Motor Conversacional y Respuestas Dinámicas</w:t>
            </w:r>
          </w:p>
        </w:tc>
        <w:tc>
          <w:tcPr>
            <w:tcW w:w="1725" w:type="dxa"/>
            <w:tcMar>
              <w:top w:w="15" w:type="dxa"/>
              <w:left w:w="15" w:type="dxa"/>
              <w:right w:w="15" w:type="dxa"/>
            </w:tcMar>
            <w:vAlign w:val="center"/>
          </w:tcPr>
          <w:p w14:paraId="5BDFC2D6" w14:textId="1E3A986B"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Versionamiento</w:t>
            </w:r>
          </w:p>
        </w:tc>
        <w:tc>
          <w:tcPr>
            <w:tcW w:w="2994" w:type="dxa"/>
            <w:tcMar>
              <w:top w:w="15" w:type="dxa"/>
              <w:left w:w="15" w:type="dxa"/>
              <w:right w:w="15" w:type="dxa"/>
            </w:tcMar>
            <w:vAlign w:val="bottom"/>
          </w:tcPr>
          <w:p w14:paraId="30C32384" w14:textId="210FDEF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Control de versiones del código durante el desarrollo iterativo del chatbot</w:t>
            </w:r>
          </w:p>
        </w:tc>
        <w:tc>
          <w:tcPr>
            <w:tcW w:w="2721" w:type="dxa"/>
            <w:tcMar>
              <w:top w:w="15" w:type="dxa"/>
              <w:left w:w="15" w:type="dxa"/>
              <w:right w:w="15" w:type="dxa"/>
            </w:tcMar>
            <w:vAlign w:val="bottom"/>
          </w:tcPr>
          <w:p w14:paraId="10BBBB99" w14:textId="587F7EAC"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Historial de commits con avance del desarrollo documentado en GitHub</w:t>
            </w:r>
          </w:p>
        </w:tc>
      </w:tr>
      <w:tr w:rsidR="42C8B1F7" w14:paraId="4C71FA0E"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2CA6AAD4" w14:textId="1B3D0C30" w:rsidR="42C8B1F7" w:rsidRDefault="42C8B1F7" w:rsidP="42C8B1F7">
            <w:pPr>
              <w:jc w:val="center"/>
            </w:pPr>
            <w:r w:rsidRPr="42C8B1F7">
              <w:rPr>
                <w:rFonts w:ascii="Calibri" w:eastAsia="Calibri" w:hAnsi="Calibri" w:cs="Calibri"/>
                <w:b w:val="0"/>
                <w:bCs w:val="0"/>
                <w:color w:val="000000" w:themeColor="text1"/>
                <w:sz w:val="22"/>
                <w:szCs w:val="22"/>
              </w:rPr>
              <w:t>Pruebas y validaciones</w:t>
            </w:r>
          </w:p>
        </w:tc>
        <w:tc>
          <w:tcPr>
            <w:tcW w:w="1725" w:type="dxa"/>
            <w:tcMar>
              <w:top w:w="15" w:type="dxa"/>
              <w:left w:w="15" w:type="dxa"/>
              <w:right w:w="15" w:type="dxa"/>
            </w:tcMar>
            <w:vAlign w:val="center"/>
          </w:tcPr>
          <w:p w14:paraId="6CF9B286" w14:textId="79D3F0BB"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Pruebas de API</w:t>
            </w:r>
          </w:p>
        </w:tc>
        <w:tc>
          <w:tcPr>
            <w:tcW w:w="2994" w:type="dxa"/>
            <w:tcMar>
              <w:top w:w="15" w:type="dxa"/>
              <w:left w:w="15" w:type="dxa"/>
              <w:right w:w="15" w:type="dxa"/>
            </w:tcMar>
            <w:vAlign w:val="bottom"/>
          </w:tcPr>
          <w:p w14:paraId="2A6B53DB" w14:textId="6BBB8B7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Validación de los endpoints del backend mediante casos de prueba en Postman</w:t>
            </w:r>
          </w:p>
        </w:tc>
        <w:tc>
          <w:tcPr>
            <w:tcW w:w="2721" w:type="dxa"/>
            <w:tcMar>
              <w:top w:w="15" w:type="dxa"/>
              <w:left w:w="15" w:type="dxa"/>
              <w:right w:w="15" w:type="dxa"/>
            </w:tcMar>
            <w:vAlign w:val="bottom"/>
          </w:tcPr>
          <w:p w14:paraId="55F0340F" w14:textId="28520002"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Endpoints del sistema verificados y sin errores funcionales</w:t>
            </w:r>
          </w:p>
        </w:tc>
      </w:tr>
      <w:tr w:rsidR="42C8B1F7" w14:paraId="738DF68E" w14:textId="77777777" w:rsidTr="57AACBBF">
        <w:trPr>
          <w:trHeight w:val="9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3841EE0F" w14:textId="4BB6EFDF" w:rsidR="42C8B1F7" w:rsidRDefault="42C8B1F7" w:rsidP="42C8B1F7">
            <w:pPr>
              <w:jc w:val="center"/>
            </w:pPr>
            <w:r w:rsidRPr="42C8B1F7">
              <w:rPr>
                <w:rFonts w:ascii="Calibri" w:eastAsia="Calibri" w:hAnsi="Calibri" w:cs="Calibri"/>
                <w:b w:val="0"/>
                <w:bCs w:val="0"/>
                <w:color w:val="000000" w:themeColor="text1"/>
                <w:sz w:val="22"/>
                <w:szCs w:val="22"/>
              </w:rPr>
              <w:t>Pruebas y validaciones</w:t>
            </w:r>
          </w:p>
        </w:tc>
        <w:tc>
          <w:tcPr>
            <w:tcW w:w="1725" w:type="dxa"/>
            <w:tcMar>
              <w:top w:w="15" w:type="dxa"/>
              <w:left w:w="15" w:type="dxa"/>
              <w:right w:w="15" w:type="dxa"/>
            </w:tcMar>
            <w:vAlign w:val="center"/>
          </w:tcPr>
          <w:p w14:paraId="044FD384" w14:textId="21340182"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Gestión ágil</w:t>
            </w:r>
          </w:p>
        </w:tc>
        <w:tc>
          <w:tcPr>
            <w:tcW w:w="2994" w:type="dxa"/>
            <w:tcMar>
              <w:top w:w="15" w:type="dxa"/>
              <w:left w:w="15" w:type="dxa"/>
              <w:right w:w="15" w:type="dxa"/>
            </w:tcMar>
            <w:vAlign w:val="bottom"/>
          </w:tcPr>
          <w:p w14:paraId="6F573118" w14:textId="14546915"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 y seguimiento de errores y ajustes identificados durante las pruebas en GitHub Projects</w:t>
            </w:r>
          </w:p>
        </w:tc>
        <w:tc>
          <w:tcPr>
            <w:tcW w:w="2721" w:type="dxa"/>
            <w:tcMar>
              <w:top w:w="15" w:type="dxa"/>
              <w:left w:w="15" w:type="dxa"/>
              <w:right w:w="15" w:type="dxa"/>
            </w:tcMar>
            <w:vAlign w:val="bottom"/>
          </w:tcPr>
          <w:p w14:paraId="5886C070" w14:textId="5B4B440C"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Lista de incidencias resueltas antes de la socialización con la comunidad</w:t>
            </w:r>
          </w:p>
        </w:tc>
      </w:tr>
      <w:tr w:rsidR="42C8B1F7" w14:paraId="4547F956" w14:textId="77777777" w:rsidTr="57AACBBF">
        <w:trPr>
          <w:trHeight w:val="9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54E53961" w14:textId="5B94E573" w:rsidR="42C8B1F7" w:rsidRDefault="42C8B1F7" w:rsidP="42C8B1F7">
            <w:pPr>
              <w:jc w:val="center"/>
            </w:pPr>
            <w:r w:rsidRPr="42C8B1F7">
              <w:rPr>
                <w:rFonts w:ascii="Calibri" w:eastAsia="Calibri" w:hAnsi="Calibri" w:cs="Calibri"/>
                <w:b w:val="0"/>
                <w:bCs w:val="0"/>
                <w:color w:val="000000" w:themeColor="text1"/>
                <w:sz w:val="22"/>
                <w:szCs w:val="22"/>
              </w:rPr>
              <w:lastRenderedPageBreak/>
              <w:t>Socialización con la comunidad</w:t>
            </w:r>
          </w:p>
        </w:tc>
        <w:tc>
          <w:tcPr>
            <w:tcW w:w="1725" w:type="dxa"/>
            <w:tcMar>
              <w:top w:w="15" w:type="dxa"/>
              <w:left w:w="15" w:type="dxa"/>
              <w:right w:w="15" w:type="dxa"/>
            </w:tcMar>
            <w:vAlign w:val="center"/>
          </w:tcPr>
          <w:p w14:paraId="5B47DD62" w14:textId="254E30F0"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Integración de mensajería</w:t>
            </w:r>
          </w:p>
        </w:tc>
        <w:tc>
          <w:tcPr>
            <w:tcW w:w="2994" w:type="dxa"/>
            <w:tcMar>
              <w:top w:w="15" w:type="dxa"/>
              <w:left w:w="15" w:type="dxa"/>
              <w:right w:w="15" w:type="dxa"/>
            </w:tcMar>
            <w:vAlign w:val="bottom"/>
          </w:tcPr>
          <w:p w14:paraId="11747BC6" w14:textId="4C495A37"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Despliegue del backend en Railway y conexión definitiva con Meta Cloud API para la sesión con usuarios</w:t>
            </w:r>
          </w:p>
        </w:tc>
        <w:tc>
          <w:tcPr>
            <w:tcW w:w="2721" w:type="dxa"/>
            <w:tcMar>
              <w:top w:w="15" w:type="dxa"/>
              <w:left w:w="15" w:type="dxa"/>
              <w:right w:w="15" w:type="dxa"/>
            </w:tcMar>
            <w:vAlign w:val="bottom"/>
          </w:tcPr>
          <w:p w14:paraId="5DD9FC24" w14:textId="41D58AEC"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Chatbot disponible en WhatsApp para las pruebas con la comunidad</w:t>
            </w:r>
          </w:p>
        </w:tc>
      </w:tr>
      <w:tr w:rsidR="42C8B1F7" w14:paraId="47CE710D"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7008CF40" w14:textId="4277059A" w:rsidR="42C8B1F7" w:rsidRDefault="42C8B1F7" w:rsidP="42C8B1F7">
            <w:pPr>
              <w:jc w:val="center"/>
            </w:pPr>
            <w:r w:rsidRPr="42C8B1F7">
              <w:rPr>
                <w:rFonts w:ascii="Calibri" w:eastAsia="Calibri" w:hAnsi="Calibri" w:cs="Calibri"/>
                <w:b w:val="0"/>
                <w:bCs w:val="0"/>
                <w:color w:val="000000" w:themeColor="text1"/>
                <w:sz w:val="22"/>
                <w:szCs w:val="22"/>
              </w:rPr>
              <w:t>Socialización con la comunidad</w:t>
            </w:r>
          </w:p>
        </w:tc>
        <w:tc>
          <w:tcPr>
            <w:tcW w:w="1725" w:type="dxa"/>
            <w:tcMar>
              <w:top w:w="15" w:type="dxa"/>
              <w:left w:w="15" w:type="dxa"/>
              <w:right w:w="15" w:type="dxa"/>
            </w:tcMar>
            <w:vAlign w:val="center"/>
          </w:tcPr>
          <w:p w14:paraId="41C6B085" w14:textId="6EAD3E9F"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Hojas de cálculo</w:t>
            </w:r>
          </w:p>
        </w:tc>
        <w:tc>
          <w:tcPr>
            <w:tcW w:w="2994" w:type="dxa"/>
            <w:tcMar>
              <w:top w:w="15" w:type="dxa"/>
              <w:left w:w="15" w:type="dxa"/>
              <w:right w:w="15" w:type="dxa"/>
            </w:tcMar>
            <w:vAlign w:val="bottom"/>
          </w:tcPr>
          <w:p w14:paraId="6DF7E5FF" w14:textId="14C2C5B8"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Registro y análisis de los resultados del cuestionario SUS aplicado a los participantes</w:t>
            </w:r>
          </w:p>
        </w:tc>
        <w:tc>
          <w:tcPr>
            <w:tcW w:w="2721" w:type="dxa"/>
            <w:tcMar>
              <w:top w:w="15" w:type="dxa"/>
              <w:left w:w="15" w:type="dxa"/>
              <w:right w:w="15" w:type="dxa"/>
            </w:tcMar>
            <w:vAlign w:val="bottom"/>
          </w:tcPr>
          <w:p w14:paraId="5D30BC8D" w14:textId="4101AB5E"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Puntuación SUS calculada y comparada entre las dos rondas de evaluación</w:t>
            </w:r>
          </w:p>
        </w:tc>
      </w:tr>
      <w:tr w:rsidR="42C8B1F7" w14:paraId="5F8ECDA6"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23B3EA61" w14:textId="64D3C4B3" w:rsidR="42C8B1F7" w:rsidRDefault="42C8B1F7" w:rsidP="42C8B1F7">
            <w:pPr>
              <w:jc w:val="center"/>
            </w:pPr>
            <w:r w:rsidRPr="42C8B1F7">
              <w:rPr>
                <w:rFonts w:ascii="Calibri" w:eastAsia="Calibri" w:hAnsi="Calibri" w:cs="Calibri"/>
                <w:b w:val="0"/>
                <w:bCs w:val="0"/>
                <w:color w:val="000000" w:themeColor="text1"/>
                <w:sz w:val="22"/>
                <w:szCs w:val="22"/>
              </w:rPr>
              <w:t>Documentación y cierre</w:t>
            </w:r>
          </w:p>
        </w:tc>
        <w:tc>
          <w:tcPr>
            <w:tcW w:w="1725" w:type="dxa"/>
            <w:tcMar>
              <w:top w:w="15" w:type="dxa"/>
              <w:left w:w="15" w:type="dxa"/>
              <w:right w:w="15" w:type="dxa"/>
            </w:tcMar>
            <w:vAlign w:val="center"/>
          </w:tcPr>
          <w:p w14:paraId="670D86EB" w14:textId="6A4477C8"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Hojas de cálculo</w:t>
            </w:r>
          </w:p>
        </w:tc>
        <w:tc>
          <w:tcPr>
            <w:tcW w:w="2994" w:type="dxa"/>
            <w:tcMar>
              <w:top w:w="15" w:type="dxa"/>
              <w:left w:w="15" w:type="dxa"/>
              <w:right w:w="15" w:type="dxa"/>
            </w:tcMar>
            <w:vAlign w:val="bottom"/>
          </w:tcPr>
          <w:p w14:paraId="52389F41" w14:textId="1E17F2E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Consolidación de los resultados de las dos rondas SUS y generación de conclusiones</w:t>
            </w:r>
          </w:p>
        </w:tc>
        <w:tc>
          <w:tcPr>
            <w:tcW w:w="2721" w:type="dxa"/>
            <w:tcMar>
              <w:top w:w="15" w:type="dxa"/>
              <w:left w:w="15" w:type="dxa"/>
              <w:right w:w="15" w:type="dxa"/>
            </w:tcMar>
            <w:vAlign w:val="bottom"/>
          </w:tcPr>
          <w:p w14:paraId="158E3E21" w14:textId="47C0C290"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Informe de resultados de usabilidad listo para incluir en el documento final del proyecto</w:t>
            </w:r>
          </w:p>
        </w:tc>
      </w:tr>
      <w:tr w:rsidR="42C8B1F7" w14:paraId="0016D431"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575" w:type="dxa"/>
            <w:tcMar>
              <w:top w:w="15" w:type="dxa"/>
              <w:left w:w="15" w:type="dxa"/>
              <w:right w:w="15" w:type="dxa"/>
            </w:tcMar>
            <w:vAlign w:val="center"/>
          </w:tcPr>
          <w:p w14:paraId="5C5D75AB" w14:textId="1C934728" w:rsidR="42C8B1F7" w:rsidRDefault="42C8B1F7" w:rsidP="42C8B1F7">
            <w:pPr>
              <w:jc w:val="center"/>
            </w:pPr>
            <w:r w:rsidRPr="42C8B1F7">
              <w:rPr>
                <w:rFonts w:ascii="Calibri" w:eastAsia="Calibri" w:hAnsi="Calibri" w:cs="Calibri"/>
                <w:b w:val="0"/>
                <w:bCs w:val="0"/>
                <w:color w:val="000000" w:themeColor="text1"/>
                <w:sz w:val="22"/>
                <w:szCs w:val="22"/>
              </w:rPr>
              <w:t>Documentación y cierre</w:t>
            </w:r>
          </w:p>
        </w:tc>
        <w:tc>
          <w:tcPr>
            <w:tcW w:w="1725" w:type="dxa"/>
            <w:tcMar>
              <w:top w:w="15" w:type="dxa"/>
              <w:left w:w="15" w:type="dxa"/>
              <w:right w:w="15" w:type="dxa"/>
            </w:tcMar>
            <w:vAlign w:val="center"/>
          </w:tcPr>
          <w:p w14:paraId="3145F2E9" w14:textId="7DC7A686"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Versionamiento</w:t>
            </w:r>
          </w:p>
        </w:tc>
        <w:tc>
          <w:tcPr>
            <w:tcW w:w="2994" w:type="dxa"/>
            <w:tcMar>
              <w:top w:w="15" w:type="dxa"/>
              <w:left w:w="15" w:type="dxa"/>
              <w:right w:w="15" w:type="dxa"/>
            </w:tcMar>
            <w:vAlign w:val="bottom"/>
          </w:tcPr>
          <w:p w14:paraId="7E9705BB" w14:textId="45E5B72E"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Cierre del repositorio con versión final del prototipo etiquetada</w:t>
            </w:r>
          </w:p>
        </w:tc>
        <w:tc>
          <w:tcPr>
            <w:tcW w:w="2721" w:type="dxa"/>
            <w:tcMar>
              <w:top w:w="15" w:type="dxa"/>
              <w:left w:w="15" w:type="dxa"/>
              <w:right w:w="15" w:type="dxa"/>
            </w:tcMar>
            <w:vAlign w:val="bottom"/>
          </w:tcPr>
          <w:p w14:paraId="46EE5383" w14:textId="7C40E73F" w:rsidR="42C8B1F7" w:rsidRDefault="42C8B1F7" w:rsidP="42C8B1F7">
            <w:pP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Repositorio GitHub con versión estable y documentada del chatbot</w:t>
            </w:r>
          </w:p>
        </w:tc>
      </w:tr>
    </w:tbl>
    <w:p w14:paraId="6E11C382" w14:textId="326F83A1" w:rsidR="6A75913B" w:rsidRDefault="6A75913B" w:rsidP="42C8B1F7">
      <w:r w:rsidRPr="42C8B1F7">
        <w:t xml:space="preserve"> </w:t>
      </w:r>
    </w:p>
    <w:p w14:paraId="4E153D65" w14:textId="4A5E681E" w:rsidR="3AB89AA6" w:rsidRDefault="3AB89AA6" w:rsidP="42C8B1F7">
      <w:pPr>
        <w:pStyle w:val="Ttulo2"/>
        <w:rPr>
          <w:b/>
          <w:bCs/>
          <w:color w:val="auto"/>
        </w:rPr>
      </w:pPr>
      <w:bookmarkStart w:id="41" w:name="_Toc230111038"/>
      <w:r w:rsidRPr="648C4519">
        <w:rPr>
          <w:b/>
          <w:bCs/>
          <w:color w:val="auto"/>
        </w:rPr>
        <w:t xml:space="preserve">7. </w:t>
      </w:r>
      <w:r w:rsidR="662AB4ED" w:rsidRPr="648C4519">
        <w:rPr>
          <w:b/>
          <w:bCs/>
          <w:color w:val="auto"/>
        </w:rPr>
        <w:t>ALCANCES Y LIMITACIONES</w:t>
      </w:r>
      <w:bookmarkEnd w:id="41"/>
    </w:p>
    <w:p w14:paraId="0C4016CA" w14:textId="1443BD4F" w:rsidR="31F4256B" w:rsidRDefault="31F4256B" w:rsidP="42C8B1F7">
      <w:pPr>
        <w:pStyle w:val="Ttulo3"/>
        <w:spacing w:line="240" w:lineRule="auto"/>
        <w:rPr>
          <w:b/>
          <w:bCs/>
          <w:color w:val="auto"/>
        </w:rPr>
      </w:pPr>
      <w:bookmarkStart w:id="42" w:name="_Toc230111039"/>
      <w:r w:rsidRPr="648C4519">
        <w:rPr>
          <w:b/>
          <w:bCs/>
          <w:color w:val="auto"/>
        </w:rPr>
        <w:t>7.1. Alcances</w:t>
      </w:r>
      <w:bookmarkEnd w:id="42"/>
    </w:p>
    <w:p w14:paraId="774933F8" w14:textId="10B9D0C9" w:rsidR="31F4256B" w:rsidRDefault="31F4256B" w:rsidP="42C8B1F7">
      <w:pPr>
        <w:spacing w:line="480" w:lineRule="auto"/>
        <w:jc w:val="both"/>
        <w:rPr>
          <w:rFonts w:ascii="Times New Roman" w:eastAsia="Times New Roman" w:hAnsi="Times New Roman"/>
        </w:rPr>
      </w:pPr>
      <w:r w:rsidRPr="42C8B1F7">
        <w:rPr>
          <w:rFonts w:ascii="Times New Roman" w:eastAsia="Times New Roman" w:hAnsi="Times New Roman"/>
        </w:rPr>
        <w:t>El presente proyecto tiene como alcance el diseño, desarrollo y validación de un prototipo funcional de chatbot en WhatsApp, impulsado por inteligencia artificial, orientado a apoyar a los líderes, dueños y participantes de huertas urbanas en los barrios Holanda, El Regalo, El Anhelo, La Cabaña, El Bosque y Santa Fe de la UPZ 84 Bosa Occidental, durante el segundo semestre de 2026. El sistema permitirá a los usuarios recibir orientación en lenguaje natural sobre la creación y mantenimiento de huertas, registrar información básica de sus cultivos directamente desde WhatsApp mediante extracción de entidades, y obtener respuestas personalizadas construidas a partir de los datos compartidos por otras huertas del sector. Técnicamente, el prototipo integra la API de Meta para la conexión con WhatsApp, la API de Gemini como motor de lenguaje, Supabase como sistema de almacenamiento, LangChain como orquestador del patrón RAG y Railway como plataforma de despliegue del backend.</w:t>
      </w:r>
    </w:p>
    <w:p w14:paraId="0023B4DE" w14:textId="7E1B0554" w:rsidR="31F4256B" w:rsidRDefault="31F4256B" w:rsidP="42C8B1F7">
      <w:pPr>
        <w:spacing w:line="480" w:lineRule="auto"/>
        <w:jc w:val="both"/>
        <w:rPr>
          <w:rFonts w:ascii="Times New Roman" w:eastAsia="Times New Roman" w:hAnsi="Times New Roman"/>
        </w:rPr>
      </w:pPr>
      <w:r w:rsidRPr="42C8B1F7">
        <w:rPr>
          <w:rFonts w:ascii="Times New Roman" w:eastAsia="Times New Roman" w:hAnsi="Times New Roman"/>
        </w:rPr>
        <w:t xml:space="preserve">El alcance está delimitado a la construcción y validación del prototipo en condiciones controladas con un grupo de entre cinco y siete usuarios de la comunidad, aplicando la Escala de Usabilidad del Sistema (SUS) en dos rondas iterativas. El producto entregable es un prototipo académico funcional que demuestre la viabilidad técnica y social de desplegar un </w:t>
      </w:r>
      <w:r w:rsidRPr="42C8B1F7">
        <w:rPr>
          <w:rFonts w:ascii="Times New Roman" w:eastAsia="Times New Roman" w:hAnsi="Times New Roman"/>
        </w:rPr>
        <w:lastRenderedPageBreak/>
        <w:t>agente conversacional de IA sobre un canal de mensajería preexistente como herramienta de apoyo a la agricultura urbana comunitaria en el marco del Programa 25 del Plan de Desarrollo Local de Bosa 2024-2028.</w:t>
      </w:r>
    </w:p>
    <w:p w14:paraId="5D15BFBB" w14:textId="55793978" w:rsidR="31F4256B" w:rsidRDefault="31F4256B" w:rsidP="42C8B1F7">
      <w:pPr>
        <w:pStyle w:val="Ttulo3"/>
        <w:spacing w:line="240" w:lineRule="auto"/>
        <w:rPr>
          <w:b/>
          <w:bCs/>
          <w:color w:val="auto"/>
        </w:rPr>
      </w:pPr>
      <w:bookmarkStart w:id="43" w:name="_Toc230111040"/>
      <w:r w:rsidRPr="648C4519">
        <w:rPr>
          <w:b/>
          <w:bCs/>
          <w:color w:val="auto"/>
        </w:rPr>
        <w:t>7.</w:t>
      </w:r>
      <w:r w:rsidR="1089A164" w:rsidRPr="648C4519">
        <w:rPr>
          <w:b/>
          <w:bCs/>
          <w:color w:val="auto"/>
        </w:rPr>
        <w:t>2</w:t>
      </w:r>
      <w:r w:rsidRPr="648C4519">
        <w:rPr>
          <w:b/>
          <w:bCs/>
          <w:color w:val="auto"/>
        </w:rPr>
        <w:t>. Limitaciones</w:t>
      </w:r>
      <w:bookmarkEnd w:id="43"/>
    </w:p>
    <w:p w14:paraId="7E6B8D0C" w14:textId="7AA1DED5" w:rsidR="54A28C10" w:rsidRDefault="54A28C10" w:rsidP="42C8B1F7">
      <w:pPr>
        <w:spacing w:line="480" w:lineRule="auto"/>
        <w:jc w:val="both"/>
        <w:rPr>
          <w:rFonts w:ascii="Times New Roman" w:eastAsia="Times New Roman" w:hAnsi="Times New Roman"/>
        </w:rPr>
      </w:pPr>
      <w:r w:rsidRPr="42C8B1F7">
        <w:rPr>
          <w:rFonts w:ascii="Times New Roman" w:eastAsia="Times New Roman" w:hAnsi="Times New Roman"/>
        </w:rPr>
        <w:t>El proyecto enfrenta una restricción de tiempo significativa, dado que el desarrollo completo del prototipo, incluyendo el diseño, la implementación, las pruebas técnicas y la validación con la comunidad, debe ejecutarse en un período de cuatro meses correspondiente al segundo semestre de 2026. Este margen no permite ciclos de iteración extensos ni una exploración profunda de todas las funcionalidades posibles, por lo que el desarrollo se concentra en las capacidades esenciales del chatbot: el flujo conversacional de registro de huertas y la orientación agroecológica mediante el agente de IA. Funcionalidades adicionales como la transcripción de audios o módulos de visualización de datos quedan explícitamente fuera del alcance del prototipo y se reconocen como líneas de trabajo futuro.</w:t>
      </w:r>
    </w:p>
    <w:p w14:paraId="236B7DB1" w14:textId="13DB7E06" w:rsidR="54A28C10" w:rsidRDefault="54A28C10" w:rsidP="42C8B1F7">
      <w:pPr>
        <w:spacing w:line="480" w:lineRule="auto"/>
        <w:jc w:val="both"/>
        <w:rPr>
          <w:rFonts w:ascii="Times New Roman" w:eastAsia="Times New Roman" w:hAnsi="Times New Roman"/>
        </w:rPr>
      </w:pPr>
      <w:r w:rsidRPr="42C8B1F7">
        <w:rPr>
          <w:rFonts w:ascii="Times New Roman" w:eastAsia="Times New Roman" w:hAnsi="Times New Roman"/>
        </w:rPr>
        <w:t>En cuanto a los recursos, el proyecto se desarrolla de forma individual y con un presupuesto prácticamente nulo para infraestructura tecnológica, apoyándose en servicios gratuitos o de bajo costo disponibles en línea: GitHub para el versionamiento, Supabase en su capa gratuita para la base de datos, Railway para el despliegue del backend y la API de Meta Cloud en su entorno sandbox para la integración con WhatsApp. El único costo operativo previsto corresponde al consumo de tokens de la API de Gemini, que corre por cuenta del investigador. Esta restricción presupuestal impone límites en la capacidad de procesamiento, el volumen de interacciones soportadas simultáneamente y las posibilidades de escalar la infraestructura durante la fase de validación.</w:t>
      </w:r>
    </w:p>
    <w:p w14:paraId="6B5A7B83" w14:textId="58ED2912" w:rsidR="54A814CF" w:rsidRDefault="54A814CF" w:rsidP="42C8B1F7">
      <w:pPr>
        <w:pStyle w:val="Ttulo2"/>
        <w:rPr>
          <w:b/>
          <w:bCs/>
          <w:color w:val="auto"/>
        </w:rPr>
      </w:pPr>
      <w:bookmarkStart w:id="44" w:name="_Toc230111041"/>
      <w:r w:rsidRPr="648C4519">
        <w:rPr>
          <w:b/>
          <w:bCs/>
          <w:color w:val="auto"/>
        </w:rPr>
        <w:t>8. RESULTADOS ESPERADOS</w:t>
      </w:r>
      <w:bookmarkEnd w:id="44"/>
    </w:p>
    <w:p w14:paraId="47A857F1" w14:textId="381D3764" w:rsidR="54A814CF" w:rsidRDefault="54A814CF" w:rsidP="42C8B1F7">
      <w:pPr>
        <w:spacing w:line="480" w:lineRule="auto"/>
        <w:jc w:val="both"/>
        <w:rPr>
          <w:rFonts w:ascii="Times New Roman" w:eastAsia="Times New Roman" w:hAnsi="Times New Roman"/>
        </w:rPr>
      </w:pPr>
      <w:r w:rsidRPr="42C8B1F7">
        <w:rPr>
          <w:rFonts w:ascii="Times New Roman" w:eastAsia="Times New Roman" w:hAnsi="Times New Roman"/>
        </w:rPr>
        <w:t xml:space="preserve">Como resultado principal del proyecto se espera obtener un prototipo funcional de chatbot en WhatsApp que responda de manera concreta a las preguntas de investigación planteadas: </w:t>
      </w:r>
      <w:r w:rsidRPr="42C8B1F7">
        <w:rPr>
          <w:rFonts w:ascii="Times New Roman" w:eastAsia="Times New Roman" w:hAnsi="Times New Roman"/>
        </w:rPr>
        <w:lastRenderedPageBreak/>
        <w:t>demostrar que es posible apoyar a la comunidad en la creación y mantenimiento de huertas urbanas a través de un agente conversacional de IA desplegado sobre un canal de mensajería que los usuarios ya conocen, sin requerir que adopten nuevas interfaces ni tengan conocimientos tecnológicos previos. Complementariamente, se espera obtener una puntuación SUS que evidencie el nivel de usabilidad del prototipo en contexto real, y un conjunto de datos registrados por las huertas participantes que constituya una primera base estructurada de información sobre las huertas de los barrios seleccionados de la UPZ 84, activo que hasta la fecha no existe para esta zona.</w:t>
      </w:r>
    </w:p>
    <w:p w14:paraId="68B26423" w14:textId="1B6ED747" w:rsidR="54A814CF" w:rsidRDefault="54A814CF" w:rsidP="42C8B1F7">
      <w:pPr>
        <w:spacing w:line="480" w:lineRule="auto"/>
        <w:jc w:val="both"/>
        <w:rPr>
          <w:rFonts w:ascii="Times New Roman" w:eastAsia="Times New Roman" w:hAnsi="Times New Roman"/>
        </w:rPr>
      </w:pPr>
      <w:r w:rsidRPr="42C8B1F7">
        <w:rPr>
          <w:rFonts w:ascii="Times New Roman" w:eastAsia="Times New Roman" w:hAnsi="Times New Roman"/>
        </w:rPr>
        <w:t>En términos de impacto y conocimiento generado, el proyecto aporta un caso de uso documentado sobre la viabilidad técnica y social de integrar inteligencia artificial conversacional en procesos de agricultura urbana comunitaria en Bogotá, articulado explícitamente con una política pública local. Este precedente puede ser replicado por otras localidades del Distrito que implementen programas similares. Como trabajo futuro se identifican al menos tres líneas de continuidad: la incorporación de entrada por voz mediante transcripción de audio, la construcción de un módulo de visualización de indicadores para la Alcaldía Local, y la escalabilidad del sistema hacia el conjunto de huertas registradas por el Jardín Botánico en la localidad de Bosa.</w:t>
      </w:r>
    </w:p>
    <w:p w14:paraId="236B5A84" w14:textId="77777777" w:rsidR="00790092" w:rsidRDefault="00790092" w:rsidP="42C8B1F7">
      <w:pPr>
        <w:spacing w:line="480" w:lineRule="auto"/>
        <w:jc w:val="both"/>
        <w:rPr>
          <w:rFonts w:ascii="Times New Roman" w:eastAsia="Times New Roman" w:hAnsi="Times New Roman"/>
        </w:rPr>
      </w:pPr>
    </w:p>
    <w:p w14:paraId="183C4D90" w14:textId="03E5C26B" w:rsidR="00790092" w:rsidRDefault="00790092" w:rsidP="00790092">
      <w:pPr>
        <w:pStyle w:val="Ttulo2"/>
        <w:rPr>
          <w:b/>
          <w:bCs/>
          <w:color w:val="auto"/>
        </w:rPr>
      </w:pPr>
      <w:bookmarkStart w:id="45" w:name="_Toc230111042"/>
      <w:r>
        <w:rPr>
          <w:b/>
          <w:bCs/>
          <w:color w:val="auto"/>
        </w:rPr>
        <w:t>9</w:t>
      </w:r>
      <w:r w:rsidRPr="648C4519">
        <w:rPr>
          <w:b/>
          <w:bCs/>
          <w:color w:val="auto"/>
        </w:rPr>
        <w:t xml:space="preserve">. </w:t>
      </w:r>
      <w:r>
        <w:rPr>
          <w:b/>
          <w:bCs/>
          <w:color w:val="auto"/>
        </w:rPr>
        <w:t>PLAN DE TRABAJO</w:t>
      </w:r>
      <w:bookmarkEnd w:id="45"/>
    </w:p>
    <w:p w14:paraId="2306DC47" w14:textId="77777777"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El proyecto se ejecuta en nueve fases secuenciales durante el segundo semestre de 2026, organizadas desde el levantamiento de información hasta el cierre y documentación final.</w:t>
      </w:r>
    </w:p>
    <w:p w14:paraId="42F7646E"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1 — Análisis y levantamiento de información.</w:t>
      </w:r>
    </w:p>
    <w:p w14:paraId="593D4FEE" w14:textId="1DEDB2F7"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 Se realiza la revisión y ajuste final del documento de anteproyecto de manera simultánea con las visitas de campo en los barrios seleccionados de la UPZ 84 Bosa Occidental. En estas visitas </w:t>
      </w:r>
      <w:r w:rsidRPr="0001217A">
        <w:rPr>
          <w:rFonts w:ascii="Times New Roman" w:eastAsia="Times New Roman" w:hAnsi="Times New Roman"/>
          <w:lang w:val="es-CO"/>
        </w:rPr>
        <w:lastRenderedPageBreak/>
        <w:t xml:space="preserve">se identifican los líderes de huerta participantes y se aplica una encuesta estructurada para confirmar la viabilidad de WhatsApp como canal de despliegue y recoger las expectativas funcionales de la comunidad sobre el </w:t>
      </w:r>
      <w:proofErr w:type="spellStart"/>
      <w:r w:rsidRPr="0001217A">
        <w:rPr>
          <w:rFonts w:ascii="Times New Roman" w:eastAsia="Times New Roman" w:hAnsi="Times New Roman"/>
          <w:lang w:val="es-CO"/>
        </w:rPr>
        <w:t>chatbot</w:t>
      </w:r>
      <w:proofErr w:type="spellEnd"/>
      <w:r w:rsidRPr="0001217A">
        <w:rPr>
          <w:rFonts w:ascii="Times New Roman" w:eastAsia="Times New Roman" w:hAnsi="Times New Roman"/>
          <w:lang w:val="es-CO"/>
        </w:rPr>
        <w:t>.</w:t>
      </w:r>
    </w:p>
    <w:p w14:paraId="2232C9CA" w14:textId="77777777" w:rsidR="002D77E8"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b/>
          <w:bCs/>
          <w:lang w:val="es-CO"/>
        </w:rPr>
        <w:t>Fase 2 — Diseño funcional.</w:t>
      </w:r>
      <w:r w:rsidRPr="0001217A">
        <w:rPr>
          <w:rFonts w:ascii="Times New Roman" w:eastAsia="Times New Roman" w:hAnsi="Times New Roman"/>
          <w:lang w:val="es-CO"/>
        </w:rPr>
        <w:t xml:space="preserve"> </w:t>
      </w:r>
    </w:p>
    <w:p w14:paraId="203049E2" w14:textId="1E4AA852"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A partir de </w:t>
      </w:r>
      <w:r w:rsidR="007152BF">
        <w:rPr>
          <w:rFonts w:ascii="Times New Roman" w:eastAsia="Times New Roman" w:hAnsi="Times New Roman"/>
          <w:lang w:val="es-CO"/>
        </w:rPr>
        <w:t>los</w:t>
      </w:r>
      <w:r w:rsidRPr="0001217A">
        <w:rPr>
          <w:rFonts w:ascii="Times New Roman" w:eastAsia="Times New Roman" w:hAnsi="Times New Roman"/>
          <w:lang w:val="es-CO"/>
        </w:rPr>
        <w:t xml:space="preserve"> aportes</w:t>
      </w:r>
      <w:r w:rsidR="007152BF">
        <w:rPr>
          <w:rFonts w:ascii="Times New Roman" w:eastAsia="Times New Roman" w:hAnsi="Times New Roman"/>
          <w:lang w:val="es-CO"/>
        </w:rPr>
        <w:t xml:space="preserve"> de la comunidad</w:t>
      </w:r>
      <w:r w:rsidRPr="0001217A">
        <w:rPr>
          <w:rFonts w:ascii="Times New Roman" w:eastAsia="Times New Roman" w:hAnsi="Times New Roman"/>
          <w:lang w:val="es-CO"/>
        </w:rPr>
        <w:t xml:space="preserve"> se definen los casos de uso del </w:t>
      </w:r>
      <w:proofErr w:type="spellStart"/>
      <w:r w:rsidRPr="0001217A">
        <w:rPr>
          <w:rFonts w:ascii="Times New Roman" w:eastAsia="Times New Roman" w:hAnsi="Times New Roman"/>
          <w:lang w:val="es-CO"/>
        </w:rPr>
        <w:t>chatbot</w:t>
      </w:r>
      <w:proofErr w:type="spellEnd"/>
      <w:r w:rsidRPr="0001217A">
        <w:rPr>
          <w:rFonts w:ascii="Times New Roman" w:eastAsia="Times New Roman" w:hAnsi="Times New Roman"/>
          <w:lang w:val="es-CO"/>
        </w:rPr>
        <w:t>, las intenciones conversacionales principales y los flujos de interacción que estructuran la experiencia del usuario dentro de WhatsApp.</w:t>
      </w:r>
    </w:p>
    <w:p w14:paraId="2A8B2AD6"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3 — Diseño técnico</w:t>
      </w:r>
      <w:r w:rsidR="002D77E8">
        <w:rPr>
          <w:rFonts w:ascii="Times New Roman" w:eastAsia="Times New Roman" w:hAnsi="Times New Roman"/>
          <w:b/>
          <w:bCs/>
          <w:lang w:val="es-CO"/>
        </w:rPr>
        <w:t>.</w:t>
      </w:r>
    </w:p>
    <w:p w14:paraId="778F3692" w14:textId="1174025B" w:rsidR="0001217A" w:rsidRPr="0001217A" w:rsidRDefault="002D77E8" w:rsidP="0001217A">
      <w:pPr>
        <w:spacing w:line="480" w:lineRule="auto"/>
        <w:jc w:val="both"/>
        <w:rPr>
          <w:rFonts w:ascii="Times New Roman" w:eastAsia="Times New Roman" w:hAnsi="Times New Roman"/>
          <w:lang w:val="es-CO"/>
        </w:rPr>
      </w:pPr>
      <w:r>
        <w:rPr>
          <w:rFonts w:ascii="Times New Roman" w:eastAsia="Times New Roman" w:hAnsi="Times New Roman"/>
          <w:b/>
          <w:bCs/>
          <w:lang w:val="es-CO"/>
        </w:rPr>
        <w:t xml:space="preserve"> </w:t>
      </w:r>
      <w:r w:rsidR="0001217A" w:rsidRPr="0001217A">
        <w:rPr>
          <w:rFonts w:ascii="Times New Roman" w:eastAsia="Times New Roman" w:hAnsi="Times New Roman"/>
          <w:lang w:val="es-CO"/>
        </w:rPr>
        <w:t xml:space="preserve">Se diseña la arquitectura de integración del sistema, incluyendo el modelo de datos de las huertas, la especificación de los componentes del </w:t>
      </w:r>
      <w:proofErr w:type="spellStart"/>
      <w:r w:rsidR="0001217A" w:rsidRPr="0001217A">
        <w:rPr>
          <w:rFonts w:ascii="Times New Roman" w:eastAsia="Times New Roman" w:hAnsi="Times New Roman"/>
          <w:lang w:val="es-CO"/>
        </w:rPr>
        <w:t>backend</w:t>
      </w:r>
      <w:proofErr w:type="spellEnd"/>
      <w:r w:rsidR="0001217A" w:rsidRPr="0001217A">
        <w:rPr>
          <w:rFonts w:ascii="Times New Roman" w:eastAsia="Times New Roman" w:hAnsi="Times New Roman"/>
          <w:lang w:val="es-CO"/>
        </w:rPr>
        <w:t xml:space="preserve"> y las políticas de seguridad. El modelado se documenta usando el modelo C4 en su nivel de contenedores y un diagrama entidad-relación básico.</w:t>
      </w:r>
    </w:p>
    <w:p w14:paraId="13AB3811" w14:textId="2A929C00"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4 — Diseño de la IA</w:t>
      </w:r>
    </w:p>
    <w:p w14:paraId="4C2D6637" w14:textId="625C8D72"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Se diseña la estrategia de </w:t>
      </w:r>
      <w:proofErr w:type="spellStart"/>
      <w:r w:rsidRPr="0001217A">
        <w:rPr>
          <w:rFonts w:ascii="Times New Roman" w:eastAsia="Times New Roman" w:hAnsi="Times New Roman"/>
          <w:lang w:val="es-CO"/>
        </w:rPr>
        <w:t>prompting</w:t>
      </w:r>
      <w:proofErr w:type="spellEnd"/>
      <w:r w:rsidRPr="0001217A">
        <w:rPr>
          <w:rFonts w:ascii="Times New Roman" w:eastAsia="Times New Roman" w:hAnsi="Times New Roman"/>
          <w:lang w:val="es-CO"/>
        </w:rPr>
        <w:t xml:space="preserve"> que delimita el conocimiento y el tono del agente conversacional, la arquitectura de extracción de entidades mediante NER para el flujo de registro de huertas, y el patrón de recuperación aumentada por generación (RAG) que permitirá personalizar las respuestas del agente con los datos de cada huerta registrada.</w:t>
      </w:r>
    </w:p>
    <w:p w14:paraId="4373D59F"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 xml:space="preserve">Fase 5 — Configuración de infraestructura y procesamiento </w:t>
      </w:r>
    </w:p>
    <w:p w14:paraId="04B72A78" w14:textId="5E8A3A7C"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Se configura el entorno de despliegue en </w:t>
      </w:r>
      <w:proofErr w:type="spellStart"/>
      <w:r w:rsidRPr="0001217A">
        <w:rPr>
          <w:rFonts w:ascii="Times New Roman" w:eastAsia="Times New Roman" w:hAnsi="Times New Roman"/>
          <w:lang w:val="es-CO"/>
        </w:rPr>
        <w:t>Railway</w:t>
      </w:r>
      <w:proofErr w:type="spellEnd"/>
      <w:r w:rsidRPr="0001217A">
        <w:rPr>
          <w:rFonts w:ascii="Times New Roman" w:eastAsia="Times New Roman" w:hAnsi="Times New Roman"/>
          <w:lang w:val="es-CO"/>
        </w:rPr>
        <w:t xml:space="preserve">, se integran la API de WhatsApp Business de Meta y la API de Gemini con el </w:t>
      </w:r>
      <w:proofErr w:type="spellStart"/>
      <w:r w:rsidRPr="0001217A">
        <w:rPr>
          <w:rFonts w:ascii="Times New Roman" w:eastAsia="Times New Roman" w:hAnsi="Times New Roman"/>
          <w:lang w:val="es-CO"/>
        </w:rPr>
        <w:t>backend</w:t>
      </w:r>
      <w:proofErr w:type="spellEnd"/>
      <w:r w:rsidRPr="0001217A">
        <w:rPr>
          <w:rFonts w:ascii="Times New Roman" w:eastAsia="Times New Roman" w:hAnsi="Times New Roman"/>
          <w:lang w:val="es-CO"/>
        </w:rPr>
        <w:t xml:space="preserve"> en </w:t>
      </w:r>
      <w:proofErr w:type="spellStart"/>
      <w:r w:rsidRPr="0001217A">
        <w:rPr>
          <w:rFonts w:ascii="Times New Roman" w:eastAsia="Times New Roman" w:hAnsi="Times New Roman"/>
          <w:lang w:val="es-CO"/>
        </w:rPr>
        <w:t>FastAPI</w:t>
      </w:r>
      <w:proofErr w:type="spellEnd"/>
      <w:r w:rsidRPr="0001217A">
        <w:rPr>
          <w:rFonts w:ascii="Times New Roman" w:eastAsia="Times New Roman" w:hAnsi="Times New Roman"/>
          <w:lang w:val="es-CO"/>
        </w:rPr>
        <w:t xml:space="preserve">, y se valida la </w:t>
      </w:r>
      <w:r w:rsidR="00051733" w:rsidRPr="0001217A">
        <w:rPr>
          <w:rFonts w:ascii="Times New Roman" w:eastAsia="Times New Roman" w:hAnsi="Times New Roman"/>
          <w:lang w:val="es-CO"/>
        </w:rPr>
        <w:t>conectividad</w:t>
      </w:r>
      <w:r w:rsidR="00051733">
        <w:rPr>
          <w:rFonts w:ascii="Times New Roman" w:eastAsia="Times New Roman" w:hAnsi="Times New Roman"/>
          <w:lang w:val="es-CO"/>
        </w:rPr>
        <w:t xml:space="preserve"> de</w:t>
      </w:r>
      <w:r w:rsidR="00051733" w:rsidRPr="0001217A">
        <w:rPr>
          <w:rFonts w:ascii="Times New Roman" w:eastAsia="Times New Roman" w:hAnsi="Times New Roman"/>
          <w:lang w:val="es-CO"/>
        </w:rPr>
        <w:t xml:space="preserve"> extrem</w:t>
      </w:r>
      <w:r w:rsidR="00051733">
        <w:rPr>
          <w:rFonts w:ascii="Times New Roman" w:eastAsia="Times New Roman" w:hAnsi="Times New Roman"/>
          <w:lang w:val="es-CO"/>
        </w:rPr>
        <w:t>o</w:t>
      </w:r>
      <w:r w:rsidRPr="0001217A">
        <w:rPr>
          <w:rFonts w:ascii="Times New Roman" w:eastAsia="Times New Roman" w:hAnsi="Times New Roman"/>
          <w:lang w:val="es-CO"/>
        </w:rPr>
        <w:t xml:space="preserve"> a extremo mediante </w:t>
      </w:r>
      <w:proofErr w:type="spellStart"/>
      <w:r w:rsidRPr="0001217A">
        <w:rPr>
          <w:rFonts w:ascii="Times New Roman" w:eastAsia="Times New Roman" w:hAnsi="Times New Roman"/>
          <w:lang w:val="es-CO"/>
        </w:rPr>
        <w:t>spikes</w:t>
      </w:r>
      <w:proofErr w:type="spellEnd"/>
      <w:r w:rsidRPr="0001217A">
        <w:rPr>
          <w:rFonts w:ascii="Times New Roman" w:eastAsia="Times New Roman" w:hAnsi="Times New Roman"/>
          <w:lang w:val="es-CO"/>
        </w:rPr>
        <w:t xml:space="preserve"> técnicos. Sobre esta base se implementa el flujo conversacional de registro de huertas con extracción de entidades en lenguaje natural.</w:t>
      </w:r>
    </w:p>
    <w:p w14:paraId="2FD21084"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 xml:space="preserve">Fase 6 — Desarrollo del motor conversacional y respuestas dinámicas </w:t>
      </w:r>
    </w:p>
    <w:p w14:paraId="01E4F2F2" w14:textId="501E272F"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lastRenderedPageBreak/>
        <w:t xml:space="preserve">Se desarrolla la lógica completa del agente conversacional: el manejo del estado de la conversación, la integración con </w:t>
      </w:r>
      <w:proofErr w:type="spellStart"/>
      <w:r w:rsidRPr="0001217A">
        <w:rPr>
          <w:rFonts w:ascii="Times New Roman" w:eastAsia="Times New Roman" w:hAnsi="Times New Roman"/>
          <w:lang w:val="es-CO"/>
        </w:rPr>
        <w:t>Supabase</w:t>
      </w:r>
      <w:proofErr w:type="spellEnd"/>
      <w:r w:rsidRPr="0001217A">
        <w:rPr>
          <w:rFonts w:ascii="Times New Roman" w:eastAsia="Times New Roman" w:hAnsi="Times New Roman"/>
          <w:lang w:val="es-CO"/>
        </w:rPr>
        <w:t xml:space="preserve"> para la persistencia de los datos de las huertas y la implementación del patrón RAG que permite al agente recuperar y utilizar esa información para generar respuestas contextualizadas y personalizadas en cada interacción.</w:t>
      </w:r>
    </w:p>
    <w:p w14:paraId="11F6DCCC" w14:textId="46812DB0"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7 — Pruebas y validaciones</w:t>
      </w:r>
    </w:p>
    <w:p w14:paraId="4748EDFA" w14:textId="5B4C1CB9"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Se ejecuta un banco de pruebas funcionales sobre todos los flujos del </w:t>
      </w:r>
      <w:proofErr w:type="spellStart"/>
      <w:r w:rsidRPr="0001217A">
        <w:rPr>
          <w:rFonts w:ascii="Times New Roman" w:eastAsia="Times New Roman" w:hAnsi="Times New Roman"/>
          <w:lang w:val="es-CO"/>
        </w:rPr>
        <w:t>chatbot</w:t>
      </w:r>
      <w:proofErr w:type="spellEnd"/>
      <w:r w:rsidRPr="0001217A">
        <w:rPr>
          <w:rFonts w:ascii="Times New Roman" w:eastAsia="Times New Roman" w:hAnsi="Times New Roman"/>
          <w:lang w:val="es-CO"/>
        </w:rPr>
        <w:t xml:space="preserve"> para verificar el correcto procesamiento de mensajes, la extracción de entidades y la estabilidad del sistema. Complementariamente, se evalúa la calidad de las respuestas del agente mediante un conjunto de veinte preguntas predefinidas sobre temáticas agroecológicas, valorando criterios de precisión, pertinencia y coherencia.</w:t>
      </w:r>
    </w:p>
    <w:p w14:paraId="5FD564F8"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8 — Socialización con la comunidad</w:t>
      </w:r>
    </w:p>
    <w:p w14:paraId="53DE7546" w14:textId="188F6DBD"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 xml:space="preserve">Se desarrollan dos rondas de evaluación con un grupo de entre cinco y siete líderes de huerta de la UPZ 84. La primera ronda, de carácter formativo, incluye una sesión de introducción al </w:t>
      </w:r>
      <w:proofErr w:type="spellStart"/>
      <w:r w:rsidRPr="0001217A">
        <w:rPr>
          <w:rFonts w:ascii="Times New Roman" w:eastAsia="Times New Roman" w:hAnsi="Times New Roman"/>
          <w:lang w:val="es-CO"/>
        </w:rPr>
        <w:t>chatbot</w:t>
      </w:r>
      <w:proofErr w:type="spellEnd"/>
      <w:r w:rsidRPr="0001217A">
        <w:rPr>
          <w:rFonts w:ascii="Times New Roman" w:eastAsia="Times New Roman" w:hAnsi="Times New Roman"/>
          <w:lang w:val="es-CO"/>
        </w:rPr>
        <w:t xml:space="preserve"> en contexto real seguida de la aplicación de la Escala de Usabilidad del Sistema (SUS); sus resultados orientan los ajustes de interfaz y flujo antes de la segunda ronda, de carácter sumativo, que produce la puntuación final de usabilidad del prototipo.</w:t>
      </w:r>
    </w:p>
    <w:p w14:paraId="1E53EF0B" w14:textId="77777777" w:rsidR="002D77E8" w:rsidRDefault="0001217A" w:rsidP="0001217A">
      <w:pPr>
        <w:spacing w:line="480" w:lineRule="auto"/>
        <w:jc w:val="both"/>
        <w:rPr>
          <w:rFonts w:ascii="Times New Roman" w:eastAsia="Times New Roman" w:hAnsi="Times New Roman"/>
          <w:b/>
          <w:bCs/>
          <w:lang w:val="es-CO"/>
        </w:rPr>
      </w:pPr>
      <w:r w:rsidRPr="0001217A">
        <w:rPr>
          <w:rFonts w:ascii="Times New Roman" w:eastAsia="Times New Roman" w:hAnsi="Times New Roman"/>
          <w:b/>
          <w:bCs/>
          <w:lang w:val="es-CO"/>
        </w:rPr>
        <w:t>Fase 9 — Documentación y cierre</w:t>
      </w:r>
    </w:p>
    <w:p w14:paraId="1845ED07" w14:textId="15063B89" w:rsidR="0001217A" w:rsidRPr="0001217A" w:rsidRDefault="0001217A" w:rsidP="0001217A">
      <w:pPr>
        <w:spacing w:line="480" w:lineRule="auto"/>
        <w:jc w:val="both"/>
        <w:rPr>
          <w:rFonts w:ascii="Times New Roman" w:eastAsia="Times New Roman" w:hAnsi="Times New Roman"/>
          <w:lang w:val="es-CO"/>
        </w:rPr>
      </w:pPr>
      <w:r w:rsidRPr="0001217A">
        <w:rPr>
          <w:rFonts w:ascii="Times New Roman" w:eastAsia="Times New Roman" w:hAnsi="Times New Roman"/>
          <w:lang w:val="es-CO"/>
        </w:rPr>
        <w:t>Se consolidan y redactan los resultados finales del proyecto: análisis comparativo de las dos rondas SUS, documentación de las limitaciones técnicas del prototipo, recomendaciones para la escalabilidad del sistema hacia otras zonas de la localidad, y conclusiones del trabajo. Esta fase se desarrolla de manera concurrente con el desarrollo desde la fase 5, de modo que los artefactos y resultados se incorporan al documento de grado a medida que se producen.</w:t>
      </w:r>
    </w:p>
    <w:p w14:paraId="7F54E1B7" w14:textId="77777777" w:rsidR="00790092" w:rsidRPr="0001217A" w:rsidRDefault="00790092" w:rsidP="42C8B1F7">
      <w:pPr>
        <w:spacing w:line="480" w:lineRule="auto"/>
        <w:jc w:val="both"/>
        <w:rPr>
          <w:rFonts w:ascii="Times New Roman" w:eastAsia="Times New Roman" w:hAnsi="Times New Roman"/>
          <w:lang w:val="es-CO"/>
        </w:rPr>
      </w:pPr>
    </w:p>
    <w:p w14:paraId="7967E8B2" w14:textId="7ECFAF10" w:rsidR="0DC80AF7" w:rsidRDefault="00790092" w:rsidP="42C8B1F7">
      <w:pPr>
        <w:pStyle w:val="Ttulo2"/>
        <w:rPr>
          <w:b/>
          <w:bCs/>
          <w:color w:val="auto"/>
        </w:rPr>
      </w:pPr>
      <w:bookmarkStart w:id="46" w:name="_Toc230111043"/>
      <w:r>
        <w:rPr>
          <w:b/>
          <w:bCs/>
          <w:color w:val="auto"/>
        </w:rPr>
        <w:lastRenderedPageBreak/>
        <w:t>10</w:t>
      </w:r>
      <w:r w:rsidR="7C0AFBD1" w:rsidRPr="648C4519">
        <w:rPr>
          <w:b/>
          <w:bCs/>
          <w:color w:val="auto"/>
        </w:rPr>
        <w:t>. C</w:t>
      </w:r>
      <w:r w:rsidR="0A3D4907" w:rsidRPr="648C4519">
        <w:rPr>
          <w:b/>
          <w:bCs/>
          <w:color w:val="auto"/>
        </w:rPr>
        <w:t>RONOGRAMA</w:t>
      </w:r>
      <w:bookmarkEnd w:id="46"/>
    </w:p>
    <w:p w14:paraId="778F4F26" w14:textId="20C5017C" w:rsidR="69983C51" w:rsidRDefault="69983C51" w:rsidP="57AACBBF">
      <w:r w:rsidRPr="648C4519">
        <w:t xml:space="preserve">A continuación, se detallan </w:t>
      </w:r>
      <w:r w:rsidR="42DC2B06" w:rsidRPr="648C4519">
        <w:t>el cronograma con las actividades propuestas para los 4 meses y medio.</w:t>
      </w:r>
    </w:p>
    <w:p w14:paraId="491752DF" w14:textId="39C73785" w:rsidR="648C4519" w:rsidRDefault="648C4519" w:rsidP="648C4519"/>
    <w:p w14:paraId="14C7398F" w14:textId="53FC7FB2" w:rsidR="00425DBE" w:rsidRDefault="00425DBE" w:rsidP="648C4519"/>
    <w:p w14:paraId="18BBA456" w14:textId="11E32310" w:rsidR="00425DBE" w:rsidRDefault="00425DBE" w:rsidP="648C4519"/>
    <w:p w14:paraId="51C4CB6B" w14:textId="293DEAC3" w:rsidR="00425DBE" w:rsidRDefault="00425DBE" w:rsidP="648C4519"/>
    <w:p w14:paraId="4764137B" w14:textId="231DFA07" w:rsidR="00425DBE" w:rsidRDefault="00425DBE" w:rsidP="648C4519"/>
    <w:p w14:paraId="500DA041" w14:textId="57F95630" w:rsidR="00425DBE" w:rsidRDefault="00425DBE" w:rsidP="648C4519"/>
    <w:p w14:paraId="136C5797" w14:textId="777C129F" w:rsidR="00425DBE" w:rsidRDefault="00425DBE" w:rsidP="648C4519"/>
    <w:p w14:paraId="6DE363F5" w14:textId="3C43A268" w:rsidR="00425DBE" w:rsidRDefault="00425DBE" w:rsidP="648C4519"/>
    <w:p w14:paraId="09BA3CF6" w14:textId="345CFC55" w:rsidR="00425DBE" w:rsidRDefault="00425DBE" w:rsidP="648C4519"/>
    <w:p w14:paraId="6E491348" w14:textId="6EC32E52" w:rsidR="00425DBE" w:rsidRDefault="00425DBE" w:rsidP="648C4519"/>
    <w:p w14:paraId="21E43615" w14:textId="77777777" w:rsidR="00425DBE" w:rsidRDefault="00425DBE" w:rsidP="648C4519">
      <w:pPr>
        <w:sectPr w:rsidR="00425DBE">
          <w:headerReference w:type="default" r:id="rId8"/>
          <w:footerReference w:type="default" r:id="rId9"/>
          <w:pgSz w:w="11906" w:h="16838"/>
          <w:pgMar w:top="1440" w:right="1440" w:bottom="1440" w:left="1440" w:header="720" w:footer="720" w:gutter="0"/>
          <w:cols w:space="720"/>
          <w:docGrid w:linePitch="360"/>
        </w:sectPr>
      </w:pPr>
    </w:p>
    <w:p w14:paraId="0AD59742" w14:textId="12C81BEE" w:rsidR="648C4519" w:rsidRDefault="648C4519" w:rsidP="648C4519"/>
    <w:p w14:paraId="0F0DC131" w14:textId="639172CB" w:rsidR="767F3879" w:rsidRDefault="767F3879" w:rsidP="648C4519">
      <w:pPr>
        <w:spacing w:after="0" w:line="480" w:lineRule="auto"/>
      </w:pPr>
      <w:r w:rsidRPr="648C4519">
        <w:rPr>
          <w:b/>
          <w:bCs/>
        </w:rPr>
        <w:t>Tabla 3</w:t>
      </w:r>
    </w:p>
    <w:p w14:paraId="05AD22B1" w14:textId="22D2D3F0" w:rsidR="767F3879" w:rsidRDefault="767F3879" w:rsidP="57AACBBF">
      <w:pPr>
        <w:spacing w:after="0" w:line="480" w:lineRule="auto"/>
      </w:pPr>
      <w:r w:rsidRPr="57AACBBF">
        <w:rPr>
          <w:rFonts w:ascii="Times New Roman" w:eastAsia="Times New Roman" w:hAnsi="Times New Roman"/>
          <w:i/>
          <w:iCs/>
          <w:sz w:val="22"/>
          <w:szCs w:val="22"/>
        </w:rPr>
        <w:t>Cronograma de trabajo</w:t>
      </w:r>
    </w:p>
    <w:p w14:paraId="470EDDAA" w14:textId="48E5CDA6" w:rsidR="0DC80AF7" w:rsidRDefault="00153C9B" w:rsidP="256D23B9">
      <w:r>
        <w:rPr>
          <w:noProof/>
        </w:rPr>
        <w:drawing>
          <wp:inline distT="0" distB="0" distL="0" distR="0" wp14:anchorId="330F2D86" wp14:editId="07914BD2">
            <wp:extent cx="8863330" cy="3828415"/>
            <wp:effectExtent l="0" t="0" r="0" b="635"/>
            <wp:docPr id="2" name="Imagen 1">
              <a:extLst xmlns:a="http://schemas.openxmlformats.org/drawingml/2006/main">
                <a:ext uri="{FF2B5EF4-FFF2-40B4-BE49-F238E27FC236}">
                  <a16:creationId xmlns:a16="http://schemas.microsoft.com/office/drawing/2014/main" id="{31C11CEE-0C59-9B29-491B-7E25E4FA1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31C11CEE-0C59-9B29-491B-7E25E4FA1159}"/>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3828415"/>
                    </a:xfrm>
                    <a:prstGeom prst="rect">
                      <a:avLst/>
                    </a:prstGeom>
                    <a:noFill/>
                  </pic:spPr>
                </pic:pic>
              </a:graphicData>
            </a:graphic>
          </wp:inline>
        </w:drawing>
      </w:r>
    </w:p>
    <w:p w14:paraId="4AD478B3" w14:textId="3052CB20" w:rsidR="00425DBE" w:rsidRDefault="00425DBE" w:rsidP="256D23B9"/>
    <w:p w14:paraId="5FCF928D" w14:textId="021F1867" w:rsidR="00425DBE" w:rsidRDefault="00425DBE" w:rsidP="2EB4A920">
      <w:pPr>
        <w:sectPr w:rsidR="00425DBE" w:rsidSect="00425DBE">
          <w:pgSz w:w="16838" w:h="11906" w:orient="landscape"/>
          <w:pgMar w:top="1440" w:right="1440" w:bottom="1440" w:left="1440" w:header="720" w:footer="720" w:gutter="0"/>
          <w:cols w:space="720"/>
          <w:docGrid w:linePitch="360"/>
        </w:sectPr>
      </w:pPr>
    </w:p>
    <w:p w14:paraId="0756F34C" w14:textId="6E8859C3" w:rsidR="0DC80AF7" w:rsidRDefault="234EB0F8" w:rsidP="42C8B1F7">
      <w:pPr>
        <w:pStyle w:val="Ttulo2"/>
        <w:rPr>
          <w:b/>
          <w:bCs/>
          <w:color w:val="auto"/>
        </w:rPr>
      </w:pPr>
      <w:bookmarkStart w:id="47" w:name="_Toc230111044"/>
      <w:r w:rsidRPr="648C4519">
        <w:rPr>
          <w:b/>
          <w:bCs/>
          <w:color w:val="auto"/>
        </w:rPr>
        <w:lastRenderedPageBreak/>
        <w:t>10. PRESUPUESTO</w:t>
      </w:r>
      <w:bookmarkEnd w:id="47"/>
    </w:p>
    <w:p w14:paraId="31722A69" w14:textId="571C612E" w:rsidR="0DC80AF7" w:rsidRDefault="234EB0F8" w:rsidP="42C8B1F7">
      <w:pPr>
        <w:pStyle w:val="Ttulo3"/>
        <w:spacing w:line="240" w:lineRule="auto"/>
        <w:rPr>
          <w:b/>
          <w:bCs/>
          <w:color w:val="auto"/>
        </w:rPr>
      </w:pPr>
      <w:bookmarkStart w:id="48" w:name="_Toc230111045"/>
      <w:r w:rsidRPr="648C4519">
        <w:rPr>
          <w:b/>
          <w:bCs/>
          <w:color w:val="auto"/>
        </w:rPr>
        <w:t>10.1. Costos por servicios personales</w:t>
      </w:r>
      <w:bookmarkEnd w:id="48"/>
    </w:p>
    <w:p w14:paraId="15170F7D" w14:textId="6610131D" w:rsidR="0DC80AF7" w:rsidRDefault="234EB0F8" w:rsidP="42C8B1F7">
      <w:pPr>
        <w:spacing w:line="480" w:lineRule="auto"/>
        <w:jc w:val="both"/>
      </w:pPr>
      <w:r w:rsidRPr="57AACBBF">
        <w:rPr>
          <w:rFonts w:ascii="Times New Roman" w:eastAsia="Times New Roman" w:hAnsi="Times New Roman"/>
        </w:rPr>
        <w:t>El proyecto es desarrollado por un único investigador que asume simultáneamente los roles de analista, diseñador y desarrollador, con el acompañamiento de un tutor de trabajo de grado. La siguiente tabla recoge el costo estimado de este componente humano, calculado sobre la base de las horas dedicadas durante los cuatro meses de ejecución del proyecto.</w:t>
      </w:r>
    </w:p>
    <w:p w14:paraId="5E4474F1" w14:textId="6351AD29" w:rsidR="5C5678D3" w:rsidRDefault="5C5678D3" w:rsidP="57AACBBF">
      <w:pPr>
        <w:spacing w:after="0" w:line="480" w:lineRule="auto"/>
        <w:rPr>
          <w:b/>
          <w:bCs/>
        </w:rPr>
      </w:pPr>
      <w:r w:rsidRPr="57AACBBF">
        <w:rPr>
          <w:b/>
          <w:bCs/>
        </w:rPr>
        <w:t xml:space="preserve">Tabla </w:t>
      </w:r>
      <w:r w:rsidR="04BDC51B" w:rsidRPr="57AACBBF">
        <w:rPr>
          <w:b/>
          <w:bCs/>
        </w:rPr>
        <w:t>4</w:t>
      </w:r>
    </w:p>
    <w:p w14:paraId="1C758DB3" w14:textId="166FB255" w:rsidR="5C5678D3" w:rsidRDefault="5C5678D3" w:rsidP="57AACBBF">
      <w:pPr>
        <w:spacing w:after="0" w:line="480" w:lineRule="auto"/>
      </w:pPr>
      <w:r w:rsidRPr="57AACBBF">
        <w:rPr>
          <w:rFonts w:ascii="Times New Roman" w:eastAsia="Times New Roman" w:hAnsi="Times New Roman"/>
          <w:i/>
          <w:iCs/>
          <w:sz w:val="22"/>
          <w:szCs w:val="22"/>
        </w:rPr>
        <w:t>Detalle de costos por servicios personales</w:t>
      </w:r>
    </w:p>
    <w:tbl>
      <w:tblPr>
        <w:tblStyle w:val="Tablanormal2"/>
        <w:tblW w:w="7687" w:type="dxa"/>
        <w:jc w:val="center"/>
        <w:tblLook w:val="06A0" w:firstRow="1" w:lastRow="0" w:firstColumn="1" w:lastColumn="0" w:noHBand="1" w:noVBand="1"/>
      </w:tblPr>
      <w:tblGrid>
        <w:gridCol w:w="1725"/>
        <w:gridCol w:w="2053"/>
        <w:gridCol w:w="1050"/>
        <w:gridCol w:w="1059"/>
        <w:gridCol w:w="1800"/>
      </w:tblGrid>
      <w:tr w:rsidR="42C8B1F7" w14:paraId="33CC3195" w14:textId="77777777" w:rsidTr="57AACBBF">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725" w:type="dxa"/>
            <w:tcMar>
              <w:top w:w="15" w:type="dxa"/>
              <w:left w:w="15" w:type="dxa"/>
              <w:right w:w="15" w:type="dxa"/>
            </w:tcMar>
            <w:vAlign w:val="center"/>
          </w:tcPr>
          <w:p w14:paraId="621B55A9" w14:textId="19399B52" w:rsidR="42C8B1F7" w:rsidRDefault="42C8B1F7" w:rsidP="42C8B1F7">
            <w:pPr>
              <w:jc w:val="center"/>
            </w:pPr>
            <w:r w:rsidRPr="42C8B1F7">
              <w:rPr>
                <w:rFonts w:ascii="Calibri" w:eastAsia="Calibri" w:hAnsi="Calibri" w:cs="Calibri"/>
                <w:color w:val="000000" w:themeColor="text1"/>
                <w:sz w:val="22"/>
                <w:szCs w:val="22"/>
              </w:rPr>
              <w:t>Tipo</w:t>
            </w:r>
          </w:p>
        </w:tc>
        <w:tc>
          <w:tcPr>
            <w:tcW w:w="2053" w:type="dxa"/>
            <w:tcMar>
              <w:top w:w="15" w:type="dxa"/>
              <w:left w:w="15" w:type="dxa"/>
              <w:right w:w="15" w:type="dxa"/>
            </w:tcMar>
            <w:vAlign w:val="center"/>
          </w:tcPr>
          <w:p w14:paraId="2FD7EFD3" w14:textId="215F87EE"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Descripción</w:t>
            </w:r>
          </w:p>
        </w:tc>
        <w:tc>
          <w:tcPr>
            <w:tcW w:w="1050" w:type="dxa"/>
            <w:tcMar>
              <w:top w:w="15" w:type="dxa"/>
              <w:left w:w="15" w:type="dxa"/>
              <w:right w:w="15" w:type="dxa"/>
            </w:tcMar>
            <w:vAlign w:val="center"/>
          </w:tcPr>
          <w:p w14:paraId="5F540E6D" w14:textId="0C2A7429"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Valor / hora</w:t>
            </w:r>
          </w:p>
        </w:tc>
        <w:tc>
          <w:tcPr>
            <w:tcW w:w="1059" w:type="dxa"/>
            <w:tcMar>
              <w:top w:w="15" w:type="dxa"/>
              <w:left w:w="15" w:type="dxa"/>
              <w:right w:w="15" w:type="dxa"/>
            </w:tcMar>
            <w:vAlign w:val="center"/>
          </w:tcPr>
          <w:p w14:paraId="428C7D6A" w14:textId="17391C6C"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Horas estimadas</w:t>
            </w:r>
          </w:p>
        </w:tc>
        <w:tc>
          <w:tcPr>
            <w:tcW w:w="1800" w:type="dxa"/>
            <w:tcMar>
              <w:top w:w="15" w:type="dxa"/>
              <w:left w:w="15" w:type="dxa"/>
              <w:right w:w="15" w:type="dxa"/>
            </w:tcMar>
            <w:vAlign w:val="center"/>
          </w:tcPr>
          <w:p w14:paraId="31BCEE0A" w14:textId="161CFC66"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Total</w:t>
            </w:r>
          </w:p>
        </w:tc>
      </w:tr>
      <w:tr w:rsidR="42C8B1F7" w14:paraId="782AFCA8" w14:textId="77777777" w:rsidTr="57AACBBF">
        <w:trPr>
          <w:trHeight w:val="300"/>
          <w:jc w:val="center"/>
        </w:trPr>
        <w:tc>
          <w:tcPr>
            <w:cnfStyle w:val="001000000000" w:firstRow="0" w:lastRow="0" w:firstColumn="1" w:lastColumn="0" w:oddVBand="0" w:evenVBand="0" w:oddHBand="0" w:evenHBand="0" w:firstRowFirstColumn="0" w:firstRowLastColumn="0" w:lastRowFirstColumn="0" w:lastRowLastColumn="0"/>
            <w:tcW w:w="1725" w:type="dxa"/>
            <w:tcMar>
              <w:top w:w="15" w:type="dxa"/>
              <w:left w:w="15" w:type="dxa"/>
              <w:right w:w="15" w:type="dxa"/>
            </w:tcMar>
            <w:vAlign w:val="center"/>
          </w:tcPr>
          <w:p w14:paraId="2744C870" w14:textId="2CC287E9" w:rsidR="42C8B1F7" w:rsidRDefault="42C8B1F7" w:rsidP="42C8B1F7">
            <w:pPr>
              <w:jc w:val="center"/>
            </w:pPr>
            <w:r w:rsidRPr="42C8B1F7">
              <w:rPr>
                <w:rFonts w:ascii="Calibri" w:eastAsia="Calibri" w:hAnsi="Calibri" w:cs="Calibri"/>
                <w:b w:val="0"/>
                <w:bCs w:val="0"/>
                <w:color w:val="000000" w:themeColor="text1"/>
                <w:sz w:val="22"/>
                <w:szCs w:val="22"/>
              </w:rPr>
              <w:t>Investigador / desarrollador</w:t>
            </w:r>
          </w:p>
        </w:tc>
        <w:tc>
          <w:tcPr>
            <w:tcW w:w="2053" w:type="dxa"/>
            <w:tcMar>
              <w:top w:w="15" w:type="dxa"/>
              <w:left w:w="15" w:type="dxa"/>
              <w:right w:w="15" w:type="dxa"/>
            </w:tcMar>
            <w:vAlign w:val="center"/>
          </w:tcPr>
          <w:p w14:paraId="5B90C4A2" w14:textId="485DD79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Diseño, desarrollo, pruebas e implementación del prototipo</w:t>
            </w:r>
          </w:p>
        </w:tc>
        <w:tc>
          <w:tcPr>
            <w:tcW w:w="1050" w:type="dxa"/>
            <w:tcMar>
              <w:top w:w="15" w:type="dxa"/>
              <w:left w:w="15" w:type="dxa"/>
              <w:right w:w="15" w:type="dxa"/>
            </w:tcMar>
            <w:vAlign w:val="center"/>
          </w:tcPr>
          <w:p w14:paraId="466E433F" w14:textId="0EA31D07"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$ 30.000</w:t>
            </w:r>
          </w:p>
        </w:tc>
        <w:tc>
          <w:tcPr>
            <w:tcW w:w="1059" w:type="dxa"/>
            <w:tcMar>
              <w:top w:w="15" w:type="dxa"/>
              <w:left w:w="15" w:type="dxa"/>
              <w:right w:w="15" w:type="dxa"/>
            </w:tcMar>
            <w:vAlign w:val="center"/>
          </w:tcPr>
          <w:p w14:paraId="6D1E9009" w14:textId="3D642E5F" w:rsidR="42C8B1F7" w:rsidRDefault="689E8401" w:rsidP="57AACBBF">
            <w:pPr>
              <w:spacing w:line="279" w:lineRule="auto"/>
              <w:jc w:val="center"/>
              <w:cnfStyle w:val="000000000000" w:firstRow="0" w:lastRow="0" w:firstColumn="0" w:lastColumn="0" w:oddVBand="0" w:evenVBand="0" w:oddHBand="0" w:evenHBand="0" w:firstRowFirstColumn="0" w:firstRowLastColumn="0" w:lastRowFirstColumn="0" w:lastRowLastColumn="0"/>
            </w:pPr>
            <w:r w:rsidRPr="57AACBBF">
              <w:rPr>
                <w:rFonts w:ascii="Calibri" w:eastAsia="Calibri" w:hAnsi="Calibri" w:cs="Calibri"/>
                <w:color w:val="000000" w:themeColor="text1"/>
                <w:sz w:val="22"/>
                <w:szCs w:val="22"/>
              </w:rPr>
              <w:t>144</w:t>
            </w:r>
          </w:p>
        </w:tc>
        <w:tc>
          <w:tcPr>
            <w:tcW w:w="1800" w:type="dxa"/>
            <w:tcMar>
              <w:top w:w="15" w:type="dxa"/>
              <w:left w:w="15" w:type="dxa"/>
              <w:right w:w="15" w:type="dxa"/>
            </w:tcMar>
            <w:vAlign w:val="center"/>
          </w:tcPr>
          <w:p w14:paraId="7619CC37" w14:textId="5F60AB54"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7AACBBF">
              <w:rPr>
                <w:rFonts w:ascii="Calibri" w:eastAsia="Calibri" w:hAnsi="Calibri" w:cs="Calibri"/>
                <w:color w:val="000000" w:themeColor="text1"/>
                <w:sz w:val="22"/>
                <w:szCs w:val="22"/>
              </w:rPr>
              <w:t>$ 4.</w:t>
            </w:r>
            <w:r w:rsidR="2633317E" w:rsidRPr="57AACBBF">
              <w:rPr>
                <w:rFonts w:ascii="Calibri" w:eastAsia="Calibri" w:hAnsi="Calibri" w:cs="Calibri"/>
                <w:color w:val="000000" w:themeColor="text1"/>
                <w:sz w:val="22"/>
                <w:szCs w:val="22"/>
              </w:rPr>
              <w:t>32</w:t>
            </w:r>
            <w:r w:rsidRPr="57AACBBF">
              <w:rPr>
                <w:rFonts w:ascii="Calibri" w:eastAsia="Calibri" w:hAnsi="Calibri" w:cs="Calibri"/>
                <w:color w:val="000000" w:themeColor="text1"/>
                <w:sz w:val="22"/>
                <w:szCs w:val="22"/>
              </w:rPr>
              <w:t>0.000</w:t>
            </w:r>
          </w:p>
        </w:tc>
      </w:tr>
      <w:tr w:rsidR="42C8B1F7" w14:paraId="1CEB70AF" w14:textId="77777777" w:rsidTr="57AACBBF">
        <w:trPr>
          <w:trHeight w:val="1200"/>
          <w:jc w:val="center"/>
        </w:trPr>
        <w:tc>
          <w:tcPr>
            <w:cnfStyle w:val="001000000000" w:firstRow="0" w:lastRow="0" w:firstColumn="1" w:lastColumn="0" w:oddVBand="0" w:evenVBand="0" w:oddHBand="0" w:evenHBand="0" w:firstRowFirstColumn="0" w:firstRowLastColumn="0" w:lastRowFirstColumn="0" w:lastRowLastColumn="0"/>
            <w:tcW w:w="1725" w:type="dxa"/>
            <w:tcMar>
              <w:top w:w="15" w:type="dxa"/>
              <w:left w:w="15" w:type="dxa"/>
              <w:right w:w="15" w:type="dxa"/>
            </w:tcMar>
            <w:vAlign w:val="center"/>
          </w:tcPr>
          <w:p w14:paraId="7E8239AC" w14:textId="7CEE0869" w:rsidR="42C8B1F7" w:rsidRDefault="42C8B1F7" w:rsidP="42C8B1F7">
            <w:pPr>
              <w:jc w:val="center"/>
            </w:pPr>
            <w:r w:rsidRPr="42C8B1F7">
              <w:rPr>
                <w:rFonts w:ascii="Calibri" w:eastAsia="Calibri" w:hAnsi="Calibri" w:cs="Calibri"/>
                <w:b w:val="0"/>
                <w:bCs w:val="0"/>
                <w:color w:val="000000" w:themeColor="text1"/>
                <w:sz w:val="22"/>
                <w:szCs w:val="22"/>
              </w:rPr>
              <w:t>Tutor de trabajo de grado</w:t>
            </w:r>
          </w:p>
        </w:tc>
        <w:tc>
          <w:tcPr>
            <w:tcW w:w="2053" w:type="dxa"/>
            <w:tcMar>
              <w:top w:w="15" w:type="dxa"/>
              <w:left w:w="15" w:type="dxa"/>
              <w:right w:w="15" w:type="dxa"/>
            </w:tcMar>
            <w:vAlign w:val="center"/>
          </w:tcPr>
          <w:p w14:paraId="56F4229C" w14:textId="4EDE2C51"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Asesorías metodológicas y técnicas</w:t>
            </w:r>
          </w:p>
        </w:tc>
        <w:tc>
          <w:tcPr>
            <w:tcW w:w="1050" w:type="dxa"/>
            <w:tcMar>
              <w:top w:w="15" w:type="dxa"/>
              <w:left w:w="15" w:type="dxa"/>
              <w:right w:w="15" w:type="dxa"/>
            </w:tcMar>
            <w:vAlign w:val="center"/>
          </w:tcPr>
          <w:p w14:paraId="127BF73E" w14:textId="3F7C29FF"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$ 90.000</w:t>
            </w:r>
          </w:p>
        </w:tc>
        <w:tc>
          <w:tcPr>
            <w:tcW w:w="1059" w:type="dxa"/>
            <w:tcMar>
              <w:top w:w="15" w:type="dxa"/>
              <w:left w:w="15" w:type="dxa"/>
              <w:right w:w="15" w:type="dxa"/>
            </w:tcMar>
            <w:vAlign w:val="center"/>
          </w:tcPr>
          <w:p w14:paraId="02B1EE1F" w14:textId="5AE00C6C"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8</w:t>
            </w:r>
          </w:p>
        </w:tc>
        <w:tc>
          <w:tcPr>
            <w:tcW w:w="1800" w:type="dxa"/>
            <w:tcMar>
              <w:top w:w="15" w:type="dxa"/>
              <w:left w:w="15" w:type="dxa"/>
              <w:right w:w="15" w:type="dxa"/>
            </w:tcMar>
            <w:vAlign w:val="center"/>
          </w:tcPr>
          <w:p w14:paraId="78C0F2F7" w14:textId="6E4DB59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$ 720.000</w:t>
            </w:r>
          </w:p>
        </w:tc>
      </w:tr>
      <w:tr w:rsidR="42C8B1F7" w14:paraId="055AA5BF" w14:textId="77777777" w:rsidTr="57AACBBF">
        <w:trPr>
          <w:trHeight w:val="720"/>
          <w:jc w:val="center"/>
        </w:trPr>
        <w:tc>
          <w:tcPr>
            <w:cnfStyle w:val="001000000000" w:firstRow="0" w:lastRow="0" w:firstColumn="1" w:lastColumn="0" w:oddVBand="0" w:evenVBand="0" w:oddHBand="0" w:evenHBand="0" w:firstRowFirstColumn="0" w:firstRowLastColumn="0" w:lastRowFirstColumn="0" w:lastRowLastColumn="0"/>
            <w:tcW w:w="1725" w:type="dxa"/>
            <w:tcMar>
              <w:top w:w="15" w:type="dxa"/>
              <w:left w:w="15" w:type="dxa"/>
              <w:right w:w="15" w:type="dxa"/>
            </w:tcMar>
            <w:vAlign w:val="center"/>
          </w:tcPr>
          <w:p w14:paraId="107299D9" w14:textId="57BF52E4" w:rsidR="42C8B1F7" w:rsidRDefault="42C8B1F7" w:rsidP="42C8B1F7">
            <w:pPr>
              <w:jc w:val="center"/>
            </w:pPr>
            <w:proofErr w:type="gramStart"/>
            <w:r w:rsidRPr="42C8B1F7">
              <w:rPr>
                <w:rFonts w:ascii="Calibri" w:eastAsia="Calibri" w:hAnsi="Calibri" w:cs="Calibri"/>
                <w:color w:val="000000" w:themeColor="text1"/>
                <w:sz w:val="22"/>
                <w:szCs w:val="22"/>
              </w:rPr>
              <w:t>Total</w:t>
            </w:r>
            <w:proofErr w:type="gramEnd"/>
            <w:r w:rsidRPr="42C8B1F7">
              <w:rPr>
                <w:rFonts w:ascii="Calibri" w:eastAsia="Calibri" w:hAnsi="Calibri" w:cs="Calibri"/>
                <w:color w:val="000000" w:themeColor="text1"/>
                <w:sz w:val="22"/>
                <w:szCs w:val="22"/>
              </w:rPr>
              <w:t xml:space="preserve"> servicios personales</w:t>
            </w:r>
          </w:p>
        </w:tc>
        <w:tc>
          <w:tcPr>
            <w:tcW w:w="4162" w:type="dxa"/>
            <w:gridSpan w:val="3"/>
            <w:tcMar>
              <w:top w:w="15" w:type="dxa"/>
              <w:left w:w="15" w:type="dxa"/>
              <w:right w:w="15" w:type="dxa"/>
            </w:tcMar>
            <w:vAlign w:val="center"/>
          </w:tcPr>
          <w:p w14:paraId="7544A74A" w14:textId="5FF32BFF"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xml:space="preserve"> </w:t>
            </w:r>
          </w:p>
        </w:tc>
        <w:tc>
          <w:tcPr>
            <w:tcW w:w="1800" w:type="dxa"/>
            <w:tcMar>
              <w:top w:w="15" w:type="dxa"/>
              <w:left w:w="15" w:type="dxa"/>
              <w:right w:w="15" w:type="dxa"/>
            </w:tcMar>
            <w:vAlign w:val="center"/>
          </w:tcPr>
          <w:p w14:paraId="50398E05" w14:textId="2338E93A"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sz w:val="22"/>
                <w:szCs w:val="22"/>
              </w:rPr>
            </w:pPr>
            <w:r w:rsidRPr="57AACBBF">
              <w:rPr>
                <w:rFonts w:ascii="Calibri" w:eastAsia="Calibri" w:hAnsi="Calibri" w:cs="Calibri"/>
                <w:b/>
                <w:bCs/>
                <w:color w:val="000000" w:themeColor="text1"/>
                <w:sz w:val="22"/>
                <w:szCs w:val="22"/>
              </w:rPr>
              <w:t>$ 5.</w:t>
            </w:r>
            <w:r w:rsidR="0DFCD080" w:rsidRPr="57AACBBF">
              <w:rPr>
                <w:rFonts w:ascii="Calibri" w:eastAsia="Calibri" w:hAnsi="Calibri" w:cs="Calibri"/>
                <w:b/>
                <w:bCs/>
                <w:color w:val="000000" w:themeColor="text1"/>
                <w:sz w:val="22"/>
                <w:szCs w:val="22"/>
              </w:rPr>
              <w:t>04</w:t>
            </w:r>
            <w:r w:rsidRPr="57AACBBF">
              <w:rPr>
                <w:rFonts w:ascii="Calibri" w:eastAsia="Calibri" w:hAnsi="Calibri" w:cs="Calibri"/>
                <w:b/>
                <w:bCs/>
                <w:color w:val="000000" w:themeColor="text1"/>
                <w:sz w:val="22"/>
                <w:szCs w:val="22"/>
              </w:rPr>
              <w:t>0.000</w:t>
            </w:r>
          </w:p>
        </w:tc>
      </w:tr>
    </w:tbl>
    <w:p w14:paraId="4B08C42A" w14:textId="1DDC674C" w:rsidR="0DC80AF7" w:rsidRDefault="0DC80AF7" w:rsidP="42C8B1F7"/>
    <w:p w14:paraId="7C12CBF3" w14:textId="490B76EA" w:rsidR="0DC80AF7" w:rsidRDefault="234EB0F8" w:rsidP="42C8B1F7">
      <w:pPr>
        <w:pStyle w:val="Ttulo3"/>
        <w:spacing w:line="240" w:lineRule="auto"/>
        <w:rPr>
          <w:b/>
          <w:bCs/>
          <w:color w:val="auto"/>
        </w:rPr>
      </w:pPr>
      <w:bookmarkStart w:id="49" w:name="_Toc230111046"/>
      <w:r w:rsidRPr="648C4519">
        <w:rPr>
          <w:b/>
          <w:bCs/>
          <w:color w:val="auto"/>
        </w:rPr>
        <w:t>10.2. Gastos generales</w:t>
      </w:r>
      <w:bookmarkEnd w:id="49"/>
    </w:p>
    <w:p w14:paraId="6997CB20" w14:textId="585DCD9C" w:rsidR="234EB0F8" w:rsidRDefault="234EB0F8" w:rsidP="57AACBBF">
      <w:pPr>
        <w:spacing w:line="480" w:lineRule="auto"/>
        <w:jc w:val="both"/>
      </w:pPr>
      <w:r w:rsidRPr="57AACBBF">
        <w:rPr>
          <w:rFonts w:ascii="Times New Roman" w:eastAsia="Times New Roman" w:hAnsi="Times New Roman" w:cs="Times New Roman"/>
        </w:rPr>
        <w:t xml:space="preserve">Los gastos generales del proyecto se reducen a su mínima expresión gracias al uso de herramientas y plataformas con capa gratuita suficiente para el alcance del prototipo: GitHub, Supabase, Railway y la API de Meta dentro de la ventana de servicio no generan costo en este volumen de uso. Los únicos gastos variables corresponden al consumo de tokens de la API de Gemini durante el desarrollo y </w:t>
      </w:r>
      <w:r w:rsidR="1A4C97E5" w:rsidRPr="57AACBBF">
        <w:rPr>
          <w:rFonts w:ascii="Times New Roman" w:eastAsia="Times New Roman" w:hAnsi="Times New Roman" w:cs="Times New Roman"/>
        </w:rPr>
        <w:t xml:space="preserve">pruebas, </w:t>
      </w:r>
      <w:r w:rsidRPr="57AACBBF">
        <w:rPr>
          <w:rFonts w:ascii="Times New Roman" w:eastAsia="Times New Roman" w:hAnsi="Times New Roman" w:cs="Times New Roman"/>
        </w:rPr>
        <w:t>y el uso proporcional del servicio de internet del investigador durante los cuatro meses del proyecto.</w:t>
      </w:r>
    </w:p>
    <w:p w14:paraId="7832863E" w14:textId="36077CCA" w:rsidR="3084F8F9" w:rsidRDefault="3084F8F9" w:rsidP="57AACBBF">
      <w:pPr>
        <w:spacing w:after="0" w:line="480" w:lineRule="auto"/>
        <w:rPr>
          <w:b/>
          <w:bCs/>
        </w:rPr>
      </w:pPr>
      <w:r w:rsidRPr="57AACBBF">
        <w:rPr>
          <w:b/>
          <w:bCs/>
        </w:rPr>
        <w:t xml:space="preserve">Tabla </w:t>
      </w:r>
      <w:r w:rsidR="77B5DC9E" w:rsidRPr="57AACBBF">
        <w:rPr>
          <w:b/>
          <w:bCs/>
        </w:rPr>
        <w:t>5</w:t>
      </w:r>
    </w:p>
    <w:p w14:paraId="37A83B34" w14:textId="027DCA52" w:rsidR="3084F8F9" w:rsidRDefault="3084F8F9" w:rsidP="57AACBBF">
      <w:pPr>
        <w:spacing w:after="0" w:line="480" w:lineRule="auto"/>
      </w:pPr>
      <w:r w:rsidRPr="57AACBBF">
        <w:rPr>
          <w:rFonts w:ascii="Times New Roman" w:eastAsia="Times New Roman" w:hAnsi="Times New Roman"/>
          <w:i/>
          <w:iCs/>
          <w:sz w:val="22"/>
          <w:szCs w:val="22"/>
        </w:rPr>
        <w:t>Detalle de gastos generales</w:t>
      </w:r>
    </w:p>
    <w:tbl>
      <w:tblPr>
        <w:tblStyle w:val="Tablanormal2"/>
        <w:tblW w:w="9135" w:type="dxa"/>
        <w:tblLook w:val="06A0" w:firstRow="1" w:lastRow="0" w:firstColumn="1" w:lastColumn="0" w:noHBand="1" w:noVBand="1"/>
      </w:tblPr>
      <w:tblGrid>
        <w:gridCol w:w="1605"/>
        <w:gridCol w:w="3727"/>
        <w:gridCol w:w="1470"/>
        <w:gridCol w:w="1215"/>
        <w:gridCol w:w="1118"/>
      </w:tblGrid>
      <w:tr w:rsidR="42C8B1F7" w14:paraId="29985A72" w14:textId="77777777" w:rsidTr="57AACBBF">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05" w:type="dxa"/>
            <w:tcMar>
              <w:top w:w="15" w:type="dxa"/>
              <w:left w:w="15" w:type="dxa"/>
              <w:right w:w="15" w:type="dxa"/>
            </w:tcMar>
            <w:vAlign w:val="center"/>
          </w:tcPr>
          <w:p w14:paraId="1B4F6A1C" w14:textId="7FC7A0AE" w:rsidR="42C8B1F7" w:rsidRDefault="42C8B1F7" w:rsidP="42C8B1F7">
            <w:pPr>
              <w:jc w:val="center"/>
            </w:pPr>
            <w:r w:rsidRPr="42C8B1F7">
              <w:rPr>
                <w:rFonts w:ascii="Calibri" w:eastAsia="Calibri" w:hAnsi="Calibri" w:cs="Calibri"/>
                <w:color w:val="000000" w:themeColor="text1"/>
                <w:sz w:val="22"/>
                <w:szCs w:val="22"/>
              </w:rPr>
              <w:lastRenderedPageBreak/>
              <w:t>Recurso</w:t>
            </w:r>
          </w:p>
        </w:tc>
        <w:tc>
          <w:tcPr>
            <w:tcW w:w="3727" w:type="dxa"/>
            <w:tcMar>
              <w:top w:w="15" w:type="dxa"/>
              <w:left w:w="15" w:type="dxa"/>
              <w:right w:w="15" w:type="dxa"/>
            </w:tcMar>
            <w:vAlign w:val="center"/>
          </w:tcPr>
          <w:p w14:paraId="2CFE49BD" w14:textId="2C34A683"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Descripción</w:t>
            </w:r>
          </w:p>
        </w:tc>
        <w:tc>
          <w:tcPr>
            <w:tcW w:w="1470" w:type="dxa"/>
            <w:tcMar>
              <w:top w:w="15" w:type="dxa"/>
              <w:left w:w="15" w:type="dxa"/>
              <w:right w:w="15" w:type="dxa"/>
            </w:tcMar>
            <w:vAlign w:val="center"/>
          </w:tcPr>
          <w:p w14:paraId="26505D19" w14:textId="331C02E2"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Valor unitario</w:t>
            </w:r>
          </w:p>
        </w:tc>
        <w:tc>
          <w:tcPr>
            <w:tcW w:w="1215" w:type="dxa"/>
            <w:tcMar>
              <w:top w:w="15" w:type="dxa"/>
              <w:left w:w="15" w:type="dxa"/>
              <w:right w:w="15" w:type="dxa"/>
            </w:tcMar>
            <w:vAlign w:val="center"/>
          </w:tcPr>
          <w:p w14:paraId="408F6611" w14:textId="2B55C43B"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Cantidad</w:t>
            </w:r>
          </w:p>
        </w:tc>
        <w:tc>
          <w:tcPr>
            <w:tcW w:w="1118" w:type="dxa"/>
            <w:tcMar>
              <w:top w:w="15" w:type="dxa"/>
              <w:left w:w="15" w:type="dxa"/>
              <w:right w:w="15" w:type="dxa"/>
            </w:tcMar>
            <w:vAlign w:val="center"/>
          </w:tcPr>
          <w:p w14:paraId="6FE1A367" w14:textId="681CE58C"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Total</w:t>
            </w:r>
          </w:p>
        </w:tc>
      </w:tr>
      <w:tr w:rsidR="42C8B1F7" w14:paraId="2E1D836F" w14:textId="77777777" w:rsidTr="57AACBBF">
        <w:trPr>
          <w:trHeight w:val="885"/>
        </w:trPr>
        <w:tc>
          <w:tcPr>
            <w:cnfStyle w:val="001000000000" w:firstRow="0" w:lastRow="0" w:firstColumn="1" w:lastColumn="0" w:oddVBand="0" w:evenVBand="0" w:oddHBand="0" w:evenHBand="0" w:firstRowFirstColumn="0" w:firstRowLastColumn="0" w:lastRowFirstColumn="0" w:lastRowLastColumn="0"/>
            <w:tcW w:w="1605" w:type="dxa"/>
            <w:tcMar>
              <w:top w:w="15" w:type="dxa"/>
              <w:left w:w="15" w:type="dxa"/>
              <w:right w:w="15" w:type="dxa"/>
            </w:tcMar>
            <w:vAlign w:val="center"/>
          </w:tcPr>
          <w:p w14:paraId="556F5A2A" w14:textId="2D52D72D" w:rsidR="42C8B1F7" w:rsidRDefault="42C8B1F7" w:rsidP="42C8B1F7">
            <w:pPr>
              <w:jc w:val="center"/>
            </w:pPr>
            <w:r w:rsidRPr="42C8B1F7">
              <w:rPr>
                <w:rFonts w:ascii="Calibri" w:eastAsia="Calibri" w:hAnsi="Calibri" w:cs="Calibri"/>
                <w:b w:val="0"/>
                <w:bCs w:val="0"/>
                <w:color w:val="000000" w:themeColor="text1"/>
                <w:sz w:val="22"/>
                <w:szCs w:val="22"/>
              </w:rPr>
              <w:t>API Gemini 2.5 Flash-Lite</w:t>
            </w:r>
          </w:p>
        </w:tc>
        <w:tc>
          <w:tcPr>
            <w:tcW w:w="3727" w:type="dxa"/>
            <w:tcMar>
              <w:top w:w="15" w:type="dxa"/>
              <w:left w:w="15" w:type="dxa"/>
              <w:right w:w="15" w:type="dxa"/>
            </w:tcMar>
            <w:vAlign w:val="center"/>
          </w:tcPr>
          <w:p w14:paraId="159064D5" w14:textId="06D61610"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Consumo de tokens en desarrollo (~3.000 llamadas) y validación (~600 llamadas), incluyendo contexto RAG</w:t>
            </w:r>
          </w:p>
        </w:tc>
        <w:tc>
          <w:tcPr>
            <w:tcW w:w="1470" w:type="dxa"/>
            <w:tcMar>
              <w:top w:w="15" w:type="dxa"/>
              <w:left w:w="15" w:type="dxa"/>
              <w:right w:w="15" w:type="dxa"/>
            </w:tcMar>
            <w:vAlign w:val="center"/>
          </w:tcPr>
          <w:p w14:paraId="7A4281C6" w14:textId="754538FC"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$12.600 (≈ $3 USD)</w:t>
            </w:r>
          </w:p>
        </w:tc>
        <w:tc>
          <w:tcPr>
            <w:tcW w:w="1215" w:type="dxa"/>
            <w:tcMar>
              <w:top w:w="15" w:type="dxa"/>
              <w:left w:w="15" w:type="dxa"/>
              <w:right w:w="15" w:type="dxa"/>
            </w:tcMar>
            <w:vAlign w:val="center"/>
          </w:tcPr>
          <w:p w14:paraId="553792AC" w14:textId="4690ACD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1</w:t>
            </w:r>
          </w:p>
        </w:tc>
        <w:tc>
          <w:tcPr>
            <w:tcW w:w="1118" w:type="dxa"/>
            <w:tcMar>
              <w:top w:w="15" w:type="dxa"/>
              <w:left w:w="15" w:type="dxa"/>
              <w:right w:w="15" w:type="dxa"/>
            </w:tcMar>
            <w:vAlign w:val="center"/>
          </w:tcPr>
          <w:p w14:paraId="59021CE1" w14:textId="0D0C58C5"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$ 12.600</w:t>
            </w:r>
          </w:p>
        </w:tc>
      </w:tr>
      <w:tr w:rsidR="42C8B1F7" w14:paraId="40AD53B8" w14:textId="77777777" w:rsidTr="57AACBBF">
        <w:trPr>
          <w:trHeight w:val="615"/>
        </w:trPr>
        <w:tc>
          <w:tcPr>
            <w:cnfStyle w:val="001000000000" w:firstRow="0" w:lastRow="0" w:firstColumn="1" w:lastColumn="0" w:oddVBand="0" w:evenVBand="0" w:oddHBand="0" w:evenHBand="0" w:firstRowFirstColumn="0" w:firstRowLastColumn="0" w:lastRowFirstColumn="0" w:lastRowLastColumn="0"/>
            <w:tcW w:w="1605" w:type="dxa"/>
            <w:tcMar>
              <w:top w:w="15" w:type="dxa"/>
              <w:left w:w="15" w:type="dxa"/>
              <w:right w:w="15" w:type="dxa"/>
            </w:tcMar>
            <w:vAlign w:val="center"/>
          </w:tcPr>
          <w:p w14:paraId="01A5F931" w14:textId="349103AC" w:rsidR="42C8B1F7" w:rsidRDefault="42C8B1F7" w:rsidP="42C8B1F7">
            <w:pPr>
              <w:jc w:val="center"/>
            </w:pPr>
            <w:r w:rsidRPr="42C8B1F7">
              <w:rPr>
                <w:rFonts w:ascii="Calibri" w:eastAsia="Calibri" w:hAnsi="Calibri" w:cs="Calibri"/>
                <w:b w:val="0"/>
                <w:bCs w:val="0"/>
                <w:color w:val="000000" w:themeColor="text1"/>
                <w:sz w:val="22"/>
                <w:szCs w:val="22"/>
              </w:rPr>
              <w:t>Internet (uso proporcional)</w:t>
            </w:r>
          </w:p>
        </w:tc>
        <w:tc>
          <w:tcPr>
            <w:tcW w:w="3727" w:type="dxa"/>
            <w:tcMar>
              <w:top w:w="15" w:type="dxa"/>
              <w:left w:w="15" w:type="dxa"/>
              <w:right w:w="15" w:type="dxa"/>
            </w:tcMar>
            <w:vAlign w:val="center"/>
          </w:tcPr>
          <w:p w14:paraId="364EAFA3" w14:textId="42E304CA"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Conectividad para desarrollo, pruebas y despliegue durante el proyecto</w:t>
            </w:r>
          </w:p>
        </w:tc>
        <w:tc>
          <w:tcPr>
            <w:tcW w:w="1470" w:type="dxa"/>
            <w:tcMar>
              <w:top w:w="15" w:type="dxa"/>
              <w:left w:w="15" w:type="dxa"/>
              <w:right w:w="15" w:type="dxa"/>
            </w:tcMar>
            <w:vAlign w:val="center"/>
          </w:tcPr>
          <w:p w14:paraId="5337629E" w14:textId="378F9300"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57AACBBF">
              <w:rPr>
                <w:rFonts w:ascii="Calibri" w:eastAsia="Calibri" w:hAnsi="Calibri" w:cs="Calibri"/>
                <w:color w:val="000000" w:themeColor="text1"/>
                <w:sz w:val="22"/>
                <w:szCs w:val="22"/>
              </w:rPr>
              <w:t>$</w:t>
            </w:r>
            <w:r w:rsidR="33EC0DE7" w:rsidRPr="57AACBBF">
              <w:rPr>
                <w:rFonts w:ascii="Calibri" w:eastAsia="Calibri" w:hAnsi="Calibri" w:cs="Calibri"/>
                <w:color w:val="000000" w:themeColor="text1"/>
                <w:sz w:val="22"/>
                <w:szCs w:val="22"/>
              </w:rPr>
              <w:t>7</w:t>
            </w:r>
            <w:r w:rsidRPr="57AACBBF">
              <w:rPr>
                <w:rFonts w:ascii="Calibri" w:eastAsia="Calibri" w:hAnsi="Calibri" w:cs="Calibri"/>
                <w:color w:val="000000" w:themeColor="text1"/>
                <w:sz w:val="22"/>
                <w:szCs w:val="22"/>
              </w:rPr>
              <w:t>0.000 / mes</w:t>
            </w:r>
          </w:p>
        </w:tc>
        <w:tc>
          <w:tcPr>
            <w:tcW w:w="1215" w:type="dxa"/>
            <w:tcMar>
              <w:top w:w="15" w:type="dxa"/>
              <w:left w:w="15" w:type="dxa"/>
              <w:right w:w="15" w:type="dxa"/>
            </w:tcMar>
            <w:vAlign w:val="center"/>
          </w:tcPr>
          <w:p w14:paraId="5C3CE897" w14:textId="0CBF5DAE"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4 meses</w:t>
            </w:r>
          </w:p>
        </w:tc>
        <w:tc>
          <w:tcPr>
            <w:tcW w:w="1118" w:type="dxa"/>
            <w:tcMar>
              <w:top w:w="15" w:type="dxa"/>
              <w:left w:w="15" w:type="dxa"/>
              <w:right w:w="15" w:type="dxa"/>
            </w:tcMar>
            <w:vAlign w:val="center"/>
          </w:tcPr>
          <w:p w14:paraId="0B42EA9A" w14:textId="06B46A84"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7AACBBF">
              <w:rPr>
                <w:rFonts w:ascii="Calibri" w:eastAsia="Calibri" w:hAnsi="Calibri" w:cs="Calibri"/>
                <w:color w:val="000000" w:themeColor="text1"/>
                <w:sz w:val="22"/>
                <w:szCs w:val="22"/>
              </w:rPr>
              <w:t xml:space="preserve">$ </w:t>
            </w:r>
            <w:r w:rsidR="4A5707DF" w:rsidRPr="57AACBBF">
              <w:rPr>
                <w:rFonts w:ascii="Calibri" w:eastAsia="Calibri" w:hAnsi="Calibri" w:cs="Calibri"/>
                <w:color w:val="000000" w:themeColor="text1"/>
                <w:sz w:val="22"/>
                <w:szCs w:val="22"/>
              </w:rPr>
              <w:t>28</w:t>
            </w:r>
            <w:r w:rsidRPr="57AACBBF">
              <w:rPr>
                <w:rFonts w:ascii="Calibri" w:eastAsia="Calibri" w:hAnsi="Calibri" w:cs="Calibri"/>
                <w:color w:val="000000" w:themeColor="text1"/>
                <w:sz w:val="22"/>
                <w:szCs w:val="22"/>
              </w:rPr>
              <w:t>0.000</w:t>
            </w:r>
          </w:p>
        </w:tc>
      </w:tr>
      <w:tr w:rsidR="42C8B1F7" w14:paraId="3CE5615E" w14:textId="77777777" w:rsidTr="57AACBBF">
        <w:trPr>
          <w:trHeight w:val="420"/>
        </w:trPr>
        <w:tc>
          <w:tcPr>
            <w:cnfStyle w:val="001000000000" w:firstRow="0" w:lastRow="0" w:firstColumn="1" w:lastColumn="0" w:oddVBand="0" w:evenVBand="0" w:oddHBand="0" w:evenHBand="0" w:firstRowFirstColumn="0" w:firstRowLastColumn="0" w:lastRowFirstColumn="0" w:lastRowLastColumn="0"/>
            <w:tcW w:w="1605" w:type="dxa"/>
            <w:tcMar>
              <w:top w:w="15" w:type="dxa"/>
              <w:left w:w="15" w:type="dxa"/>
              <w:right w:w="15" w:type="dxa"/>
            </w:tcMar>
            <w:vAlign w:val="center"/>
          </w:tcPr>
          <w:p w14:paraId="25EA074B" w14:textId="289A0D89" w:rsidR="42C8B1F7" w:rsidRDefault="42C8B1F7" w:rsidP="42C8B1F7">
            <w:pPr>
              <w:jc w:val="center"/>
            </w:pPr>
            <w:proofErr w:type="gramStart"/>
            <w:r w:rsidRPr="42C8B1F7">
              <w:rPr>
                <w:rFonts w:ascii="Calibri" w:eastAsia="Calibri" w:hAnsi="Calibri" w:cs="Calibri"/>
                <w:color w:val="000000" w:themeColor="text1"/>
                <w:sz w:val="22"/>
                <w:szCs w:val="22"/>
              </w:rPr>
              <w:t>Total</w:t>
            </w:r>
            <w:proofErr w:type="gramEnd"/>
            <w:r w:rsidRPr="42C8B1F7">
              <w:rPr>
                <w:rFonts w:ascii="Calibri" w:eastAsia="Calibri" w:hAnsi="Calibri" w:cs="Calibri"/>
                <w:color w:val="000000" w:themeColor="text1"/>
                <w:sz w:val="22"/>
                <w:szCs w:val="22"/>
              </w:rPr>
              <w:t xml:space="preserve"> gastos generales</w:t>
            </w:r>
          </w:p>
        </w:tc>
        <w:tc>
          <w:tcPr>
            <w:tcW w:w="6412" w:type="dxa"/>
            <w:gridSpan w:val="3"/>
            <w:tcMar>
              <w:top w:w="15" w:type="dxa"/>
              <w:left w:w="15" w:type="dxa"/>
              <w:right w:w="15" w:type="dxa"/>
            </w:tcMar>
            <w:vAlign w:val="center"/>
          </w:tcPr>
          <w:p w14:paraId="03D17FB8" w14:textId="36926718"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xml:space="preserve"> </w:t>
            </w:r>
          </w:p>
          <w:p w14:paraId="49735D9D" w14:textId="2FC2DD78"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xml:space="preserve"> </w:t>
            </w:r>
          </w:p>
          <w:p w14:paraId="177BFA51" w14:textId="5140F2D3"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 xml:space="preserve"> </w:t>
            </w:r>
          </w:p>
        </w:tc>
        <w:tc>
          <w:tcPr>
            <w:tcW w:w="1118" w:type="dxa"/>
            <w:tcMar>
              <w:top w:w="15" w:type="dxa"/>
              <w:left w:w="15" w:type="dxa"/>
              <w:right w:w="15" w:type="dxa"/>
            </w:tcMar>
            <w:vAlign w:val="center"/>
          </w:tcPr>
          <w:p w14:paraId="1FFFD603" w14:textId="33DF89DA"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sz w:val="22"/>
                <w:szCs w:val="22"/>
              </w:rPr>
            </w:pPr>
            <w:r w:rsidRPr="57AACBBF">
              <w:rPr>
                <w:rFonts w:ascii="Calibri" w:eastAsia="Calibri" w:hAnsi="Calibri" w:cs="Calibri"/>
                <w:b/>
                <w:bCs/>
                <w:color w:val="000000" w:themeColor="text1"/>
                <w:sz w:val="22"/>
                <w:szCs w:val="22"/>
              </w:rPr>
              <w:t xml:space="preserve">$ </w:t>
            </w:r>
            <w:r w:rsidR="69E1BA2B" w:rsidRPr="57AACBBF">
              <w:rPr>
                <w:rFonts w:ascii="Calibri" w:eastAsia="Calibri" w:hAnsi="Calibri" w:cs="Calibri"/>
                <w:b/>
                <w:bCs/>
                <w:color w:val="000000" w:themeColor="text1"/>
                <w:sz w:val="22"/>
                <w:szCs w:val="22"/>
              </w:rPr>
              <w:t>292.600</w:t>
            </w:r>
          </w:p>
        </w:tc>
      </w:tr>
    </w:tbl>
    <w:p w14:paraId="017FA902" w14:textId="6E26ACC8" w:rsidR="0DC80AF7" w:rsidRDefault="234EB0F8" w:rsidP="42C8B1F7">
      <w:pPr>
        <w:pStyle w:val="Ttulo3"/>
        <w:spacing w:line="240" w:lineRule="auto"/>
        <w:rPr>
          <w:b/>
          <w:bCs/>
          <w:color w:val="auto"/>
        </w:rPr>
      </w:pPr>
      <w:bookmarkStart w:id="50" w:name="_Toc230111047"/>
      <w:r w:rsidRPr="648C4519">
        <w:rPr>
          <w:b/>
          <w:bCs/>
          <w:color w:val="auto"/>
        </w:rPr>
        <w:t>10.3. Costo total del proyecto</w:t>
      </w:r>
      <w:bookmarkEnd w:id="50"/>
    </w:p>
    <w:p w14:paraId="6DE65EB2" w14:textId="28336F17" w:rsidR="0DC80AF7" w:rsidRDefault="234EB0F8" w:rsidP="57AACBBF">
      <w:pPr>
        <w:spacing w:line="480" w:lineRule="auto"/>
        <w:jc w:val="both"/>
      </w:pPr>
      <w:r w:rsidRPr="57AACBBF">
        <w:rPr>
          <w:rFonts w:ascii="Times New Roman" w:eastAsia="Times New Roman" w:hAnsi="Times New Roman" w:cs="Times New Roman"/>
        </w:rPr>
        <w:t>La tabla a continuación consolida los costos del proyecto incluyendo un rubro de imprevistos del 10% sobre el subtotal, destinado a cubrir variaciones en el consumo de la API de Gemini o incrementos en las tarifas de Meta durante el período de ejecución.</w:t>
      </w:r>
    </w:p>
    <w:p w14:paraId="3B7D9772" w14:textId="0E71DDC6" w:rsidR="0DC80AF7" w:rsidRDefault="37B07DD5" w:rsidP="57AACBBF">
      <w:pPr>
        <w:spacing w:after="0" w:line="480" w:lineRule="auto"/>
        <w:rPr>
          <w:b/>
          <w:bCs/>
        </w:rPr>
      </w:pPr>
      <w:r w:rsidRPr="57AACBBF">
        <w:rPr>
          <w:b/>
          <w:bCs/>
        </w:rPr>
        <w:t xml:space="preserve">Tabla </w:t>
      </w:r>
      <w:r w:rsidR="55C781E4" w:rsidRPr="57AACBBF">
        <w:rPr>
          <w:b/>
          <w:bCs/>
        </w:rPr>
        <w:t>6</w:t>
      </w:r>
    </w:p>
    <w:p w14:paraId="066CACE6" w14:textId="1C3EF5DA" w:rsidR="0DC80AF7" w:rsidRDefault="37B07DD5" w:rsidP="57AACBBF">
      <w:pPr>
        <w:spacing w:after="0" w:line="480" w:lineRule="auto"/>
      </w:pPr>
      <w:r w:rsidRPr="57AACBBF">
        <w:rPr>
          <w:rFonts w:ascii="Times New Roman" w:eastAsia="Times New Roman" w:hAnsi="Times New Roman"/>
          <w:i/>
          <w:iCs/>
          <w:sz w:val="22"/>
          <w:szCs w:val="22"/>
        </w:rPr>
        <w:t>Detalle del costo total del proyecto</w:t>
      </w:r>
    </w:p>
    <w:tbl>
      <w:tblPr>
        <w:tblStyle w:val="Tablanormal2"/>
        <w:tblW w:w="4875" w:type="dxa"/>
        <w:jc w:val="center"/>
        <w:tblLook w:val="06A0" w:firstRow="1" w:lastRow="0" w:firstColumn="1" w:lastColumn="0" w:noHBand="1" w:noVBand="1"/>
      </w:tblPr>
      <w:tblGrid>
        <w:gridCol w:w="2970"/>
        <w:gridCol w:w="1905"/>
      </w:tblGrid>
      <w:tr w:rsidR="42C8B1F7" w14:paraId="759FC280" w14:textId="77777777" w:rsidTr="57AACBB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4EA1CB3B" w14:textId="1BF58E83" w:rsidR="42C8B1F7" w:rsidRDefault="42C8B1F7" w:rsidP="42C8B1F7">
            <w:pPr>
              <w:jc w:val="center"/>
            </w:pPr>
            <w:r w:rsidRPr="42C8B1F7">
              <w:rPr>
                <w:rFonts w:ascii="Calibri" w:eastAsia="Calibri" w:hAnsi="Calibri" w:cs="Calibri"/>
                <w:color w:val="000000" w:themeColor="text1"/>
                <w:sz w:val="22"/>
                <w:szCs w:val="22"/>
              </w:rPr>
              <w:t>Recurso</w:t>
            </w:r>
          </w:p>
        </w:tc>
        <w:tc>
          <w:tcPr>
            <w:tcW w:w="1905" w:type="dxa"/>
            <w:tcMar>
              <w:top w:w="15" w:type="dxa"/>
              <w:left w:w="15" w:type="dxa"/>
              <w:right w:w="15" w:type="dxa"/>
            </w:tcMar>
            <w:vAlign w:val="center"/>
          </w:tcPr>
          <w:p w14:paraId="0390769F" w14:textId="4FBF4806" w:rsidR="42C8B1F7" w:rsidRDefault="42C8B1F7" w:rsidP="42C8B1F7">
            <w:pPr>
              <w:jc w:val="center"/>
              <w:cnfStyle w:val="100000000000" w:firstRow="1" w:lastRow="0" w:firstColumn="0" w:lastColumn="0" w:oddVBand="0" w:evenVBand="0" w:oddHBand="0" w:evenHBand="0" w:firstRowFirstColumn="0" w:firstRowLastColumn="0" w:lastRowFirstColumn="0" w:lastRowLastColumn="0"/>
            </w:pPr>
            <w:r w:rsidRPr="42C8B1F7">
              <w:rPr>
                <w:rFonts w:ascii="Calibri" w:eastAsia="Calibri" w:hAnsi="Calibri" w:cs="Calibri"/>
                <w:color w:val="000000" w:themeColor="text1"/>
                <w:sz w:val="22"/>
                <w:szCs w:val="22"/>
              </w:rPr>
              <w:t>Valor</w:t>
            </w:r>
          </w:p>
        </w:tc>
      </w:tr>
      <w:tr w:rsidR="42C8B1F7" w14:paraId="3A81B1A3" w14:textId="77777777" w:rsidTr="57AACBBF">
        <w:trPr>
          <w:trHeight w:val="375"/>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1D71D61C" w14:textId="7F4F000D" w:rsidR="42C8B1F7" w:rsidRDefault="42C8B1F7" w:rsidP="42C8B1F7">
            <w:pPr>
              <w:jc w:val="center"/>
            </w:pPr>
            <w:proofErr w:type="gramStart"/>
            <w:r w:rsidRPr="42C8B1F7">
              <w:rPr>
                <w:rFonts w:ascii="Calibri" w:eastAsia="Calibri" w:hAnsi="Calibri" w:cs="Calibri"/>
                <w:b w:val="0"/>
                <w:bCs w:val="0"/>
                <w:color w:val="000000" w:themeColor="text1"/>
                <w:sz w:val="22"/>
                <w:szCs w:val="22"/>
              </w:rPr>
              <w:t>Total</w:t>
            </w:r>
            <w:proofErr w:type="gramEnd"/>
            <w:r w:rsidRPr="42C8B1F7">
              <w:rPr>
                <w:rFonts w:ascii="Calibri" w:eastAsia="Calibri" w:hAnsi="Calibri" w:cs="Calibri"/>
                <w:b w:val="0"/>
                <w:bCs w:val="0"/>
                <w:color w:val="000000" w:themeColor="text1"/>
                <w:sz w:val="22"/>
                <w:szCs w:val="22"/>
              </w:rPr>
              <w:t xml:space="preserve"> servicios personales</w:t>
            </w:r>
          </w:p>
        </w:tc>
        <w:tc>
          <w:tcPr>
            <w:tcW w:w="1905" w:type="dxa"/>
            <w:tcMar>
              <w:top w:w="15" w:type="dxa"/>
              <w:left w:w="15" w:type="dxa"/>
              <w:right w:w="15" w:type="dxa"/>
            </w:tcMar>
            <w:vAlign w:val="center"/>
          </w:tcPr>
          <w:p w14:paraId="0A608693" w14:textId="2673A502" w:rsidR="42C8B1F7" w:rsidRDefault="42C8B1F7" w:rsidP="57AACBBF">
            <w:pPr>
              <w:spacing w:line="279" w:lineRule="auto"/>
              <w:jc w:val="center"/>
              <w:cnfStyle w:val="000000000000" w:firstRow="0" w:lastRow="0" w:firstColumn="0" w:lastColumn="0" w:oddVBand="0" w:evenVBand="0" w:oddHBand="0" w:evenHBand="0" w:firstRowFirstColumn="0" w:firstRowLastColumn="0" w:lastRowFirstColumn="0" w:lastRowLastColumn="0"/>
            </w:pPr>
            <w:r w:rsidRPr="57AACBBF">
              <w:rPr>
                <w:rFonts w:ascii="Calibri" w:eastAsia="Calibri" w:hAnsi="Calibri" w:cs="Calibri"/>
                <w:color w:val="000000" w:themeColor="text1"/>
                <w:sz w:val="22"/>
                <w:szCs w:val="22"/>
              </w:rPr>
              <w:t>$ 5.</w:t>
            </w:r>
            <w:r w:rsidR="22512B69" w:rsidRPr="57AACBBF">
              <w:rPr>
                <w:rFonts w:ascii="Calibri" w:eastAsia="Calibri" w:hAnsi="Calibri" w:cs="Calibri"/>
                <w:color w:val="000000" w:themeColor="text1"/>
                <w:sz w:val="22"/>
                <w:szCs w:val="22"/>
              </w:rPr>
              <w:t>040</w:t>
            </w:r>
            <w:r w:rsidRPr="57AACBBF">
              <w:rPr>
                <w:rFonts w:ascii="Calibri" w:eastAsia="Calibri" w:hAnsi="Calibri" w:cs="Calibri"/>
                <w:color w:val="000000" w:themeColor="text1"/>
                <w:sz w:val="22"/>
                <w:szCs w:val="22"/>
              </w:rPr>
              <w:t>.000</w:t>
            </w:r>
          </w:p>
        </w:tc>
      </w:tr>
      <w:tr w:rsidR="42C8B1F7" w14:paraId="7738A265" w14:textId="77777777" w:rsidTr="57AACBBF">
        <w:trPr>
          <w:trHeight w:val="405"/>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6BC801FA" w14:textId="3DA4D68C" w:rsidR="42C8B1F7" w:rsidRDefault="42C8B1F7" w:rsidP="42C8B1F7">
            <w:pPr>
              <w:jc w:val="center"/>
            </w:pPr>
            <w:bookmarkStart w:id="51" w:name="_Int_Xyucsolc"/>
            <w:proofErr w:type="gramStart"/>
            <w:r w:rsidRPr="57AACBBF">
              <w:rPr>
                <w:rFonts w:ascii="Calibri" w:eastAsia="Calibri" w:hAnsi="Calibri" w:cs="Calibri"/>
                <w:b w:val="0"/>
                <w:bCs w:val="0"/>
                <w:color w:val="000000" w:themeColor="text1"/>
                <w:sz w:val="22"/>
                <w:szCs w:val="22"/>
              </w:rPr>
              <w:t>Total</w:t>
            </w:r>
            <w:bookmarkEnd w:id="51"/>
            <w:proofErr w:type="gramEnd"/>
            <w:r w:rsidRPr="57AACBBF">
              <w:rPr>
                <w:rFonts w:ascii="Calibri" w:eastAsia="Calibri" w:hAnsi="Calibri" w:cs="Calibri"/>
                <w:b w:val="0"/>
                <w:bCs w:val="0"/>
                <w:color w:val="000000" w:themeColor="text1"/>
                <w:sz w:val="22"/>
                <w:szCs w:val="22"/>
              </w:rPr>
              <w:t xml:space="preserve"> gastos generales</w:t>
            </w:r>
          </w:p>
        </w:tc>
        <w:tc>
          <w:tcPr>
            <w:tcW w:w="1905" w:type="dxa"/>
            <w:tcMar>
              <w:top w:w="15" w:type="dxa"/>
              <w:left w:w="15" w:type="dxa"/>
              <w:right w:w="15" w:type="dxa"/>
            </w:tcMar>
            <w:vAlign w:val="center"/>
          </w:tcPr>
          <w:p w14:paraId="3F65D43A" w14:textId="194FBEAD"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7AACBBF">
              <w:rPr>
                <w:rFonts w:ascii="Calibri" w:eastAsia="Calibri" w:hAnsi="Calibri" w:cs="Calibri"/>
                <w:color w:val="000000" w:themeColor="text1"/>
                <w:sz w:val="22"/>
                <w:szCs w:val="22"/>
              </w:rPr>
              <w:t xml:space="preserve">$ </w:t>
            </w:r>
            <w:r w:rsidR="7E27BF89" w:rsidRPr="57AACBBF">
              <w:rPr>
                <w:rFonts w:ascii="Calibri" w:eastAsia="Calibri" w:hAnsi="Calibri" w:cs="Calibri"/>
                <w:color w:val="000000" w:themeColor="text1"/>
                <w:sz w:val="22"/>
                <w:szCs w:val="22"/>
              </w:rPr>
              <w:t>292</w:t>
            </w:r>
            <w:r w:rsidRPr="57AACBBF">
              <w:rPr>
                <w:rFonts w:ascii="Calibri" w:eastAsia="Calibri" w:hAnsi="Calibri" w:cs="Calibri"/>
                <w:color w:val="000000" w:themeColor="text1"/>
                <w:sz w:val="22"/>
                <w:szCs w:val="22"/>
              </w:rPr>
              <w:t>.</w:t>
            </w:r>
            <w:r w:rsidR="68E29032" w:rsidRPr="57AACBBF">
              <w:rPr>
                <w:rFonts w:ascii="Calibri" w:eastAsia="Calibri" w:hAnsi="Calibri" w:cs="Calibri"/>
                <w:color w:val="000000" w:themeColor="text1"/>
                <w:sz w:val="22"/>
                <w:szCs w:val="22"/>
              </w:rPr>
              <w:t>6</w:t>
            </w:r>
            <w:r w:rsidRPr="57AACBBF">
              <w:rPr>
                <w:rFonts w:ascii="Calibri" w:eastAsia="Calibri" w:hAnsi="Calibri" w:cs="Calibri"/>
                <w:color w:val="000000" w:themeColor="text1"/>
                <w:sz w:val="22"/>
                <w:szCs w:val="22"/>
              </w:rPr>
              <w:t>00</w:t>
            </w:r>
          </w:p>
        </w:tc>
      </w:tr>
      <w:tr w:rsidR="42C8B1F7" w14:paraId="1B520ABE" w14:textId="77777777" w:rsidTr="57AACBBF">
        <w:trPr>
          <w:trHeight w:val="450"/>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2917A2D4" w14:textId="7225051A" w:rsidR="42C8B1F7" w:rsidRDefault="42C8B1F7" w:rsidP="42C8B1F7">
            <w:pPr>
              <w:jc w:val="center"/>
            </w:pPr>
            <w:r w:rsidRPr="42C8B1F7">
              <w:rPr>
                <w:rFonts w:ascii="Calibri" w:eastAsia="Calibri" w:hAnsi="Calibri" w:cs="Calibri"/>
                <w:b w:val="0"/>
                <w:bCs w:val="0"/>
                <w:color w:val="000000" w:themeColor="text1"/>
                <w:sz w:val="22"/>
                <w:szCs w:val="22"/>
              </w:rPr>
              <w:t>Subtotal</w:t>
            </w:r>
          </w:p>
        </w:tc>
        <w:tc>
          <w:tcPr>
            <w:tcW w:w="1905" w:type="dxa"/>
            <w:tcMar>
              <w:top w:w="15" w:type="dxa"/>
              <w:left w:w="15" w:type="dxa"/>
              <w:right w:w="15" w:type="dxa"/>
            </w:tcMar>
            <w:vAlign w:val="center"/>
          </w:tcPr>
          <w:p w14:paraId="598685C8" w14:textId="3834F402" w:rsidR="42C8B1F7" w:rsidRDefault="42C8B1F7" w:rsidP="57AACBB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7AACBBF">
              <w:rPr>
                <w:rFonts w:ascii="Calibri" w:eastAsia="Calibri" w:hAnsi="Calibri" w:cs="Calibri"/>
                <w:color w:val="000000" w:themeColor="text1"/>
                <w:sz w:val="22"/>
                <w:szCs w:val="22"/>
              </w:rPr>
              <w:t>$ 5.</w:t>
            </w:r>
            <w:r w:rsidR="2278D419" w:rsidRPr="57AACBBF">
              <w:rPr>
                <w:rFonts w:ascii="Calibri" w:eastAsia="Calibri" w:hAnsi="Calibri" w:cs="Calibri"/>
                <w:color w:val="000000" w:themeColor="text1"/>
                <w:sz w:val="22"/>
                <w:szCs w:val="22"/>
              </w:rPr>
              <w:t>332.600</w:t>
            </w:r>
          </w:p>
        </w:tc>
      </w:tr>
      <w:tr w:rsidR="42C8B1F7" w14:paraId="34E0D421" w14:textId="77777777" w:rsidTr="57AACBBF">
        <w:trPr>
          <w:trHeight w:val="405"/>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12319574" w14:textId="426C9D02" w:rsidR="42C8B1F7" w:rsidRDefault="42C8B1F7" w:rsidP="42C8B1F7">
            <w:pPr>
              <w:jc w:val="center"/>
            </w:pPr>
            <w:r w:rsidRPr="42C8B1F7">
              <w:rPr>
                <w:rFonts w:ascii="Calibri" w:eastAsia="Calibri" w:hAnsi="Calibri" w:cs="Calibri"/>
                <w:b w:val="0"/>
                <w:bCs w:val="0"/>
                <w:color w:val="000000" w:themeColor="text1"/>
                <w:sz w:val="22"/>
                <w:szCs w:val="22"/>
              </w:rPr>
              <w:t>Costos imprevistos (10%)</w:t>
            </w:r>
          </w:p>
        </w:tc>
        <w:tc>
          <w:tcPr>
            <w:tcW w:w="1905" w:type="dxa"/>
            <w:tcMar>
              <w:top w:w="15" w:type="dxa"/>
              <w:left w:w="15" w:type="dxa"/>
              <w:right w:w="15" w:type="dxa"/>
            </w:tcMar>
            <w:vAlign w:val="center"/>
          </w:tcPr>
          <w:p w14:paraId="4A5446ED" w14:textId="1C18EED6"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57AACBBF">
              <w:rPr>
                <w:rFonts w:ascii="Calibri" w:eastAsia="Calibri" w:hAnsi="Calibri" w:cs="Calibri"/>
                <w:color w:val="000000" w:themeColor="text1"/>
                <w:sz w:val="22"/>
                <w:szCs w:val="22"/>
              </w:rPr>
              <w:t xml:space="preserve">$ </w:t>
            </w:r>
            <w:r w:rsidR="55DCEDEC" w:rsidRPr="57AACBBF">
              <w:rPr>
                <w:rFonts w:ascii="Calibri" w:eastAsia="Calibri" w:hAnsi="Calibri" w:cs="Calibri"/>
                <w:color w:val="000000" w:themeColor="text1"/>
                <w:sz w:val="22"/>
                <w:szCs w:val="22"/>
              </w:rPr>
              <w:t>533.260</w:t>
            </w:r>
          </w:p>
        </w:tc>
      </w:tr>
      <w:tr w:rsidR="42C8B1F7" w14:paraId="7C541DBD" w14:textId="77777777" w:rsidTr="57AACBBF">
        <w:trPr>
          <w:trHeight w:val="630"/>
          <w:jc w:val="center"/>
        </w:trPr>
        <w:tc>
          <w:tcPr>
            <w:cnfStyle w:val="001000000000" w:firstRow="0" w:lastRow="0" w:firstColumn="1" w:lastColumn="0" w:oddVBand="0" w:evenVBand="0" w:oddHBand="0" w:evenHBand="0" w:firstRowFirstColumn="0" w:firstRowLastColumn="0" w:lastRowFirstColumn="0" w:lastRowLastColumn="0"/>
            <w:tcW w:w="2970" w:type="dxa"/>
            <w:tcMar>
              <w:top w:w="15" w:type="dxa"/>
              <w:left w:w="15" w:type="dxa"/>
              <w:right w:w="15" w:type="dxa"/>
            </w:tcMar>
            <w:vAlign w:val="center"/>
          </w:tcPr>
          <w:p w14:paraId="7AD44917" w14:textId="2C4588EA" w:rsidR="42C8B1F7" w:rsidRDefault="42C8B1F7" w:rsidP="42C8B1F7">
            <w:pPr>
              <w:jc w:val="center"/>
            </w:pPr>
            <w:proofErr w:type="gramStart"/>
            <w:r w:rsidRPr="42C8B1F7">
              <w:rPr>
                <w:rFonts w:ascii="Calibri" w:eastAsia="Calibri" w:hAnsi="Calibri" w:cs="Calibri"/>
                <w:color w:val="000000" w:themeColor="text1"/>
                <w:sz w:val="22"/>
                <w:szCs w:val="22"/>
              </w:rPr>
              <w:t>TOTAL</w:t>
            </w:r>
            <w:proofErr w:type="gramEnd"/>
            <w:r w:rsidRPr="42C8B1F7">
              <w:rPr>
                <w:rFonts w:ascii="Calibri" w:eastAsia="Calibri" w:hAnsi="Calibri" w:cs="Calibri"/>
                <w:color w:val="000000" w:themeColor="text1"/>
                <w:sz w:val="22"/>
                <w:szCs w:val="22"/>
              </w:rPr>
              <w:t xml:space="preserve"> COSTO DEL PROYECTO</w:t>
            </w:r>
          </w:p>
        </w:tc>
        <w:tc>
          <w:tcPr>
            <w:tcW w:w="1905" w:type="dxa"/>
            <w:tcMar>
              <w:top w:w="15" w:type="dxa"/>
              <w:left w:w="15" w:type="dxa"/>
              <w:right w:w="15" w:type="dxa"/>
            </w:tcMar>
            <w:vAlign w:val="center"/>
          </w:tcPr>
          <w:p w14:paraId="5C19F084" w14:textId="27CE6732" w:rsidR="42C8B1F7" w:rsidRDefault="42C8B1F7" w:rsidP="42C8B1F7">
            <w:pPr>
              <w:jc w:val="center"/>
              <w:cnfStyle w:val="000000000000" w:firstRow="0" w:lastRow="0" w:firstColumn="0" w:lastColumn="0" w:oddVBand="0" w:evenVBand="0" w:oddHBand="0" w:evenHBand="0" w:firstRowFirstColumn="0" w:firstRowLastColumn="0" w:lastRowFirstColumn="0" w:lastRowLastColumn="0"/>
            </w:pPr>
            <w:r w:rsidRPr="57AACBBF">
              <w:rPr>
                <w:rFonts w:ascii="Calibri" w:eastAsia="Calibri" w:hAnsi="Calibri" w:cs="Calibri"/>
                <w:b/>
                <w:bCs/>
                <w:color w:val="000000" w:themeColor="text1"/>
                <w:sz w:val="22"/>
                <w:szCs w:val="22"/>
              </w:rPr>
              <w:t xml:space="preserve">$ </w:t>
            </w:r>
            <w:r w:rsidR="04AD79F5" w:rsidRPr="57AACBBF">
              <w:rPr>
                <w:rFonts w:ascii="Calibri" w:eastAsia="Calibri" w:hAnsi="Calibri" w:cs="Calibri"/>
                <w:b/>
                <w:bCs/>
                <w:color w:val="000000" w:themeColor="text1"/>
                <w:sz w:val="22"/>
                <w:szCs w:val="22"/>
              </w:rPr>
              <w:t>5.865.860</w:t>
            </w:r>
          </w:p>
        </w:tc>
      </w:tr>
    </w:tbl>
    <w:p w14:paraId="08061684" w14:textId="77777777" w:rsidR="00425DBE" w:rsidRDefault="00425DBE" w:rsidP="42C8B1F7">
      <w:pPr>
        <w:pStyle w:val="Ttulo2"/>
        <w:rPr>
          <w:b/>
          <w:bCs/>
          <w:color w:val="auto"/>
        </w:rPr>
      </w:pPr>
    </w:p>
    <w:p w14:paraId="0D5A925B" w14:textId="21CAEE90" w:rsidR="00425DBE" w:rsidRDefault="00425DBE" w:rsidP="42C8B1F7">
      <w:pPr>
        <w:pStyle w:val="Ttulo2"/>
        <w:rPr>
          <w:b/>
          <w:bCs/>
          <w:color w:val="auto"/>
        </w:rPr>
      </w:pPr>
    </w:p>
    <w:p w14:paraId="012ED03A" w14:textId="405E69AC" w:rsidR="00425DBE" w:rsidRDefault="00425DBE" w:rsidP="00425DBE"/>
    <w:p w14:paraId="0108C926" w14:textId="77777777" w:rsidR="00425DBE" w:rsidRPr="00425DBE" w:rsidRDefault="00425DBE" w:rsidP="00425DBE"/>
    <w:p w14:paraId="38DE96CA" w14:textId="77777777" w:rsidR="00425DBE" w:rsidRDefault="00425DBE" w:rsidP="42C8B1F7">
      <w:pPr>
        <w:pStyle w:val="Ttulo2"/>
        <w:rPr>
          <w:b/>
          <w:bCs/>
          <w:color w:val="auto"/>
        </w:rPr>
      </w:pPr>
    </w:p>
    <w:p w14:paraId="0A17E1F3" w14:textId="5D7799C1" w:rsidR="00425DBE" w:rsidRDefault="00425DBE" w:rsidP="42C8B1F7">
      <w:pPr>
        <w:pStyle w:val="Ttulo2"/>
        <w:rPr>
          <w:b/>
          <w:bCs/>
          <w:color w:val="auto"/>
        </w:rPr>
      </w:pPr>
    </w:p>
    <w:p w14:paraId="505270AE" w14:textId="6668BE18" w:rsidR="00425DBE" w:rsidRDefault="00425DBE" w:rsidP="00425DBE"/>
    <w:p w14:paraId="5B519674" w14:textId="77777777" w:rsidR="00425DBE" w:rsidRPr="00425DBE" w:rsidRDefault="00425DBE" w:rsidP="00425DBE"/>
    <w:p w14:paraId="67EA9A15" w14:textId="6A47FEC3" w:rsidR="0DC80AF7" w:rsidRDefault="53FCB091" w:rsidP="42C8B1F7">
      <w:pPr>
        <w:pStyle w:val="Ttulo2"/>
        <w:rPr>
          <w:b/>
          <w:bCs/>
          <w:color w:val="auto"/>
        </w:rPr>
      </w:pPr>
      <w:bookmarkStart w:id="52" w:name="_Toc230111048"/>
      <w:r w:rsidRPr="648C4519">
        <w:rPr>
          <w:b/>
          <w:bCs/>
          <w:color w:val="auto"/>
        </w:rPr>
        <w:lastRenderedPageBreak/>
        <w:t xml:space="preserve">11. </w:t>
      </w:r>
      <w:r w:rsidR="008D03C9">
        <w:rPr>
          <w:b/>
          <w:bCs/>
          <w:color w:val="auto"/>
        </w:rPr>
        <w:t>REFERENCIAS BIBLIOGRAFICAS</w:t>
      </w:r>
      <w:bookmarkEnd w:id="52"/>
    </w:p>
    <w:p w14:paraId="08CA4D43" w14:textId="74912000" w:rsidR="79F7552D" w:rsidRDefault="79F7552D" w:rsidP="57AACBBF">
      <w:pPr>
        <w:spacing w:before="240" w:after="240"/>
        <w:jc w:val="both"/>
      </w:pPr>
      <w:r w:rsidRPr="57AACBBF">
        <w:rPr>
          <w:rFonts w:ascii="Times New Roman" w:eastAsia="Times New Roman" w:hAnsi="Times New Roman" w:cs="Times New Roman"/>
          <w:b/>
          <w:bCs/>
        </w:rPr>
        <w:t>Artículos científicos</w:t>
      </w:r>
    </w:p>
    <w:p w14:paraId="2DB71CF3" w14:textId="7F82F3A6" w:rsidR="79F7552D" w:rsidRDefault="79F7552D" w:rsidP="57AACBBF">
      <w:pPr>
        <w:spacing w:before="240" w:after="240"/>
        <w:jc w:val="both"/>
      </w:pPr>
      <w:r w:rsidRPr="00425DBE">
        <w:rPr>
          <w:rFonts w:ascii="Times New Roman" w:eastAsia="Times New Roman" w:hAnsi="Times New Roman" w:cs="Times New Roman"/>
          <w:lang w:val="en-US"/>
        </w:rPr>
        <w:t xml:space="preserve">Altieri, M. A. y Nicholls, C. I. (2018). Urban Agroecology: designing biodiverse, productive and resilient city farms. </w:t>
      </w:r>
      <w:r w:rsidRPr="57AACBBF">
        <w:rPr>
          <w:rFonts w:ascii="Times New Roman" w:eastAsia="Times New Roman" w:hAnsi="Times New Roman" w:cs="Times New Roman"/>
          <w:i/>
          <w:iCs/>
        </w:rPr>
        <w:t>Agro Sur, 46</w:t>
      </w:r>
      <w:r w:rsidRPr="57AACBBF">
        <w:rPr>
          <w:rFonts w:ascii="Times New Roman" w:eastAsia="Times New Roman" w:hAnsi="Times New Roman" w:cs="Times New Roman"/>
        </w:rPr>
        <w:t xml:space="preserve">(2), 49-60. </w:t>
      </w:r>
      <w:hyperlink r:id="rId11">
        <w:r w:rsidRPr="57AACBBF">
          <w:rPr>
            <w:rStyle w:val="Hipervnculo"/>
            <w:rFonts w:ascii="Times New Roman" w:eastAsia="Times New Roman" w:hAnsi="Times New Roman" w:cs="Times New Roman"/>
          </w:rPr>
          <w:t>https://doi.org/10.4206/agrosur.2018.v46n2-07</w:t>
        </w:r>
      </w:hyperlink>
    </w:p>
    <w:p w14:paraId="4A27615F" w14:textId="75BCAAD4" w:rsidR="79F7552D" w:rsidRPr="00425DBE" w:rsidRDefault="79F7552D" w:rsidP="57AACBBF">
      <w:pPr>
        <w:spacing w:before="240" w:after="240"/>
        <w:jc w:val="both"/>
        <w:rPr>
          <w:lang w:val="en-US"/>
        </w:rPr>
      </w:pPr>
      <w:r w:rsidRPr="57AACBBF">
        <w:rPr>
          <w:rFonts w:ascii="Times New Roman" w:eastAsia="Times New Roman" w:hAnsi="Times New Roman" w:cs="Times New Roman"/>
        </w:rPr>
        <w:t xml:space="preserve">Anastasiou, E. et al. </w:t>
      </w:r>
      <w:r w:rsidRPr="00425DBE">
        <w:rPr>
          <w:rFonts w:ascii="Times New Roman" w:eastAsia="Times New Roman" w:hAnsi="Times New Roman" w:cs="Times New Roman"/>
          <w:lang w:val="en-US"/>
        </w:rPr>
        <w:t xml:space="preserve">(2025). Review and Assessment of Crop-Related Digital Tools for Agroecology. </w:t>
      </w:r>
      <w:r w:rsidRPr="00425DBE">
        <w:rPr>
          <w:rFonts w:ascii="Times New Roman" w:eastAsia="Times New Roman" w:hAnsi="Times New Roman" w:cs="Times New Roman"/>
          <w:i/>
          <w:iCs/>
          <w:lang w:val="en-US"/>
        </w:rPr>
        <w:t>ResearchGate</w:t>
      </w:r>
      <w:r w:rsidRPr="00425DBE">
        <w:rPr>
          <w:rFonts w:ascii="Times New Roman" w:eastAsia="Times New Roman" w:hAnsi="Times New Roman" w:cs="Times New Roman"/>
          <w:lang w:val="en-US"/>
        </w:rPr>
        <w:t xml:space="preserve">. </w:t>
      </w:r>
      <w:hyperlink r:id="rId12">
        <w:r w:rsidRPr="00425DBE">
          <w:rPr>
            <w:rStyle w:val="Hipervnculo"/>
            <w:rFonts w:ascii="Times New Roman" w:eastAsia="Times New Roman" w:hAnsi="Times New Roman" w:cs="Times New Roman"/>
            <w:lang w:val="en-US"/>
          </w:rPr>
          <w:t>https://www.researchgate.net/publication/397537870</w:t>
        </w:r>
      </w:hyperlink>
    </w:p>
    <w:p w14:paraId="1A3C262A" w14:textId="6E5DCF01" w:rsidR="79F7552D" w:rsidRPr="00425DBE" w:rsidRDefault="79F7552D" w:rsidP="57AACBBF">
      <w:pPr>
        <w:spacing w:before="240" w:after="240"/>
        <w:jc w:val="both"/>
        <w:rPr>
          <w:lang w:val="en-US"/>
        </w:rPr>
      </w:pPr>
      <w:r w:rsidRPr="00425DBE">
        <w:rPr>
          <w:rFonts w:ascii="Times New Roman" w:eastAsia="Times New Roman" w:hAnsi="Times New Roman" w:cs="Times New Roman"/>
          <w:lang w:val="en-US"/>
        </w:rPr>
        <w:t xml:space="preserve">Fast, V. y Rinner, C. (2018). Toward a participatory VGI methodology: crowdsourcing information on regional food assets. </w:t>
      </w:r>
      <w:r w:rsidRPr="00425DBE">
        <w:rPr>
          <w:rFonts w:ascii="Times New Roman" w:eastAsia="Times New Roman" w:hAnsi="Times New Roman" w:cs="Times New Roman"/>
          <w:i/>
          <w:iCs/>
          <w:lang w:val="en-US"/>
        </w:rPr>
        <w:t>International Journal of Geographical Information Science, 32</w:t>
      </w:r>
      <w:r w:rsidRPr="00425DBE">
        <w:rPr>
          <w:rFonts w:ascii="Times New Roman" w:eastAsia="Times New Roman" w:hAnsi="Times New Roman" w:cs="Times New Roman"/>
          <w:lang w:val="en-US"/>
        </w:rPr>
        <w:t xml:space="preserve">(8). </w:t>
      </w:r>
      <w:hyperlink r:id="rId13">
        <w:r w:rsidRPr="00425DBE">
          <w:rPr>
            <w:rStyle w:val="Hipervnculo"/>
            <w:rFonts w:ascii="Times New Roman" w:eastAsia="Times New Roman" w:hAnsi="Times New Roman" w:cs="Times New Roman"/>
            <w:lang w:val="en-US"/>
          </w:rPr>
          <w:t>https://www.tandfonline.com/doi/full/10.1080/13658816.2018.1480784</w:t>
        </w:r>
      </w:hyperlink>
    </w:p>
    <w:p w14:paraId="1D080ECF" w14:textId="1043E07E" w:rsidR="79F7552D" w:rsidRPr="00425DBE" w:rsidRDefault="79F7552D" w:rsidP="57AACBBF">
      <w:pPr>
        <w:spacing w:before="240" w:after="240"/>
        <w:jc w:val="both"/>
        <w:rPr>
          <w:lang w:val="en-US"/>
        </w:rPr>
      </w:pPr>
      <w:r w:rsidRPr="57AACBBF">
        <w:rPr>
          <w:rFonts w:ascii="Times New Roman" w:eastAsia="Times New Roman" w:hAnsi="Times New Roman" w:cs="Times New Roman"/>
        </w:rPr>
        <w:t xml:space="preserve">Pérez-Pons, M. E. et al. </w:t>
      </w:r>
      <w:r w:rsidRPr="00425DBE">
        <w:rPr>
          <w:rFonts w:ascii="Times New Roman" w:eastAsia="Times New Roman" w:hAnsi="Times New Roman" w:cs="Times New Roman"/>
          <w:lang w:val="en-US"/>
        </w:rPr>
        <w:t>(2021). Deep Q-Learning and Preference Based Multi-Agent System for Sustainable Agricultural Market.</w:t>
      </w:r>
    </w:p>
    <w:p w14:paraId="108AAC95" w14:textId="2FB7222E" w:rsidR="79F7552D" w:rsidRPr="00425DBE" w:rsidRDefault="79F7552D" w:rsidP="57AACBBF">
      <w:pPr>
        <w:spacing w:before="240" w:after="240"/>
        <w:jc w:val="both"/>
        <w:rPr>
          <w:lang w:val="en-US"/>
        </w:rPr>
      </w:pPr>
      <w:proofErr w:type="spellStart"/>
      <w:r w:rsidRPr="00425DBE">
        <w:rPr>
          <w:rFonts w:ascii="Times New Roman" w:eastAsia="Times New Roman" w:hAnsi="Times New Roman" w:cs="Times New Roman"/>
          <w:lang w:val="en-US"/>
        </w:rPr>
        <w:t>Tinnovation</w:t>
      </w:r>
      <w:proofErr w:type="spellEnd"/>
      <w:r w:rsidRPr="00425DBE">
        <w:rPr>
          <w:rFonts w:ascii="Times New Roman" w:eastAsia="Times New Roman" w:hAnsi="Times New Roman" w:cs="Times New Roman"/>
          <w:lang w:val="en-US"/>
        </w:rPr>
        <w:t xml:space="preserve">, S. et al. (2024). </w:t>
      </w:r>
      <w:proofErr w:type="spellStart"/>
      <w:r w:rsidRPr="00425DBE">
        <w:rPr>
          <w:rFonts w:ascii="Times New Roman" w:eastAsia="Times New Roman" w:hAnsi="Times New Roman" w:cs="Times New Roman"/>
          <w:lang w:val="en-US"/>
        </w:rPr>
        <w:t>Farmer.Chat</w:t>
      </w:r>
      <w:proofErr w:type="spellEnd"/>
      <w:r w:rsidRPr="00425DBE">
        <w:rPr>
          <w:rFonts w:ascii="Times New Roman" w:eastAsia="Times New Roman" w:hAnsi="Times New Roman" w:cs="Times New Roman"/>
          <w:lang w:val="en-US"/>
        </w:rPr>
        <w:t xml:space="preserve">: Scaling AI-powered agricultural services for smallholder farmers. </w:t>
      </w:r>
      <w:proofErr w:type="spellStart"/>
      <w:r w:rsidRPr="00425DBE">
        <w:rPr>
          <w:rFonts w:ascii="Times New Roman" w:eastAsia="Times New Roman" w:hAnsi="Times New Roman" w:cs="Times New Roman"/>
          <w:i/>
          <w:iCs/>
          <w:lang w:val="en-US"/>
        </w:rPr>
        <w:t>arXiv</w:t>
      </w:r>
      <w:proofErr w:type="spellEnd"/>
      <w:r w:rsidRPr="00425DBE">
        <w:rPr>
          <w:rFonts w:ascii="Times New Roman" w:eastAsia="Times New Roman" w:hAnsi="Times New Roman" w:cs="Times New Roman"/>
          <w:lang w:val="en-US"/>
        </w:rPr>
        <w:t xml:space="preserve">. </w:t>
      </w:r>
      <w:hyperlink r:id="rId14">
        <w:r w:rsidRPr="00425DBE">
          <w:rPr>
            <w:rStyle w:val="Hipervnculo"/>
            <w:rFonts w:ascii="Times New Roman" w:eastAsia="Times New Roman" w:hAnsi="Times New Roman" w:cs="Times New Roman"/>
            <w:lang w:val="en-US"/>
          </w:rPr>
          <w:t>https://arxiv.org/pdf/2409.08916v1</w:t>
        </w:r>
      </w:hyperlink>
    </w:p>
    <w:p w14:paraId="2D937EDC" w14:textId="720248AD" w:rsidR="79F7552D" w:rsidRDefault="79F7552D" w:rsidP="57AACBBF">
      <w:pPr>
        <w:spacing w:before="240" w:after="240"/>
        <w:jc w:val="both"/>
      </w:pPr>
      <w:r w:rsidRPr="00425DBE">
        <w:rPr>
          <w:rFonts w:ascii="Times New Roman" w:eastAsia="Times New Roman" w:hAnsi="Times New Roman" w:cs="Times New Roman"/>
          <w:lang w:val="en-US"/>
        </w:rPr>
        <w:t xml:space="preserve">Shepherd, K. et al. (2025). Virtual Agronomist: An AI-assisted chatbot for guiding crop management decisions of smallholder farmers in Africa. </w:t>
      </w:r>
      <w:proofErr w:type="spellStart"/>
      <w:r w:rsidRPr="00425DBE">
        <w:rPr>
          <w:rFonts w:ascii="Times New Roman" w:eastAsia="Times New Roman" w:hAnsi="Times New Roman" w:cs="Times New Roman"/>
          <w:i/>
          <w:iCs/>
          <w:lang w:val="en-US"/>
        </w:rPr>
        <w:t>agriRxiv</w:t>
      </w:r>
      <w:proofErr w:type="spellEnd"/>
      <w:r w:rsidRPr="00425DBE">
        <w:rPr>
          <w:rFonts w:ascii="Times New Roman" w:eastAsia="Times New Roman" w:hAnsi="Times New Roman" w:cs="Times New Roman"/>
          <w:lang w:val="en-US"/>
        </w:rPr>
        <w:t xml:space="preserve">. </w:t>
      </w:r>
      <w:hyperlink r:id="rId15">
        <w:r w:rsidRPr="57AACBBF">
          <w:rPr>
            <w:rStyle w:val="Hipervnculo"/>
            <w:rFonts w:ascii="Times New Roman" w:eastAsia="Times New Roman" w:hAnsi="Times New Roman" w:cs="Times New Roman"/>
          </w:rPr>
          <w:t>https://www.cabidigitallibrary.org/doi/epdf/10.31220/agriRxiv.2025.00332</w:t>
        </w:r>
      </w:hyperlink>
    </w:p>
    <w:p w14:paraId="6694FFAB" w14:textId="08C32938" w:rsidR="57AACBBF" w:rsidRDefault="57AACBBF" w:rsidP="57AACBBF">
      <w:pPr>
        <w:jc w:val="both"/>
      </w:pPr>
    </w:p>
    <w:p w14:paraId="05E525ED" w14:textId="45C26499" w:rsidR="79F7552D" w:rsidRDefault="79F7552D" w:rsidP="57AACBBF">
      <w:pPr>
        <w:spacing w:before="240" w:after="240"/>
        <w:jc w:val="both"/>
      </w:pPr>
      <w:r w:rsidRPr="57AACBBF">
        <w:rPr>
          <w:rFonts w:ascii="Times New Roman" w:eastAsia="Times New Roman" w:hAnsi="Times New Roman" w:cs="Times New Roman"/>
          <w:b/>
          <w:bCs/>
        </w:rPr>
        <w:t>Libros y capítulos de libro</w:t>
      </w:r>
    </w:p>
    <w:p w14:paraId="51245EC9" w14:textId="6D16C6A3" w:rsidR="79F7552D" w:rsidRDefault="79F7552D" w:rsidP="57AACBBF">
      <w:pPr>
        <w:spacing w:before="240" w:after="240"/>
        <w:jc w:val="both"/>
      </w:pPr>
      <w:r w:rsidRPr="57AACBBF">
        <w:rPr>
          <w:rFonts w:ascii="Times New Roman" w:eastAsia="Times New Roman" w:hAnsi="Times New Roman" w:cs="Times New Roman"/>
        </w:rPr>
        <w:t xml:space="preserve">Carranza Gutiérrez, C. E., Vinasco Guzmán, M. C., Mosquera Mena, R. A., Montenegro Gómez, S. P., Serrato Velosa, Y. A., Prada Millán, Y. y Sepúlveda Casadiego, Y. A. (2021). </w:t>
      </w:r>
      <w:r w:rsidRPr="57AACBBF">
        <w:rPr>
          <w:rFonts w:ascii="Times New Roman" w:eastAsia="Times New Roman" w:hAnsi="Times New Roman" w:cs="Times New Roman"/>
          <w:i/>
          <w:iCs/>
        </w:rPr>
        <w:t>Alternativas de producción agroecológica urbana-periurbana y su contribución en la seguridad alimentaria de Colombia</w:t>
      </w:r>
      <w:r w:rsidRPr="57AACBBF">
        <w:rPr>
          <w:rFonts w:ascii="Times New Roman" w:eastAsia="Times New Roman" w:hAnsi="Times New Roman" w:cs="Times New Roman"/>
        </w:rPr>
        <w:t>. Sello Editorial UNAD.</w:t>
      </w:r>
    </w:p>
    <w:p w14:paraId="39C31EFF" w14:textId="5081A14B" w:rsidR="79F7552D" w:rsidRDefault="79F7552D" w:rsidP="57AACBBF">
      <w:pPr>
        <w:spacing w:before="240" w:after="240"/>
        <w:jc w:val="both"/>
      </w:pPr>
      <w:r w:rsidRPr="57AACBBF">
        <w:rPr>
          <w:rFonts w:ascii="Times New Roman" w:eastAsia="Times New Roman" w:hAnsi="Times New Roman" w:cs="Times New Roman"/>
        </w:rPr>
        <w:t xml:space="preserve">Lara García, E. H., Herrera Guzmán, E. G., Cepeda Valencia, J. y Ramírez Caballero, J. E. (2022). </w:t>
      </w:r>
      <w:r w:rsidRPr="57AACBBF">
        <w:rPr>
          <w:rFonts w:ascii="Times New Roman" w:eastAsia="Times New Roman" w:hAnsi="Times New Roman" w:cs="Times New Roman"/>
          <w:i/>
          <w:iCs/>
        </w:rPr>
        <w:t>Prácticas para establecer y manejar tu huerta. Una guía para agricultoras y agricultores urbanos y periurbanos</w:t>
      </w:r>
      <w:r w:rsidRPr="57AACBBF">
        <w:rPr>
          <w:rFonts w:ascii="Times New Roman" w:eastAsia="Times New Roman" w:hAnsi="Times New Roman" w:cs="Times New Roman"/>
        </w:rPr>
        <w:t>. Jardín Botánico José Celestino Mutis / OEI. ISBN 978-958-8576-70-1</w:t>
      </w:r>
    </w:p>
    <w:p w14:paraId="62173381" w14:textId="42060985" w:rsidR="79F7552D" w:rsidRPr="00425DBE" w:rsidRDefault="79F7552D" w:rsidP="57AACBBF">
      <w:pPr>
        <w:spacing w:before="240" w:after="240"/>
        <w:jc w:val="both"/>
        <w:rPr>
          <w:lang w:val="en-US"/>
        </w:rPr>
      </w:pPr>
      <w:r w:rsidRPr="57AACBBF">
        <w:rPr>
          <w:rFonts w:ascii="Times New Roman" w:eastAsia="Times New Roman" w:hAnsi="Times New Roman" w:cs="Times New Roman"/>
        </w:rPr>
        <w:t xml:space="preserve">Wiegers, K. y Beatty, J. (2013). </w:t>
      </w:r>
      <w:r w:rsidRPr="00425DBE">
        <w:rPr>
          <w:rFonts w:ascii="Times New Roman" w:eastAsia="Times New Roman" w:hAnsi="Times New Roman" w:cs="Times New Roman"/>
          <w:i/>
          <w:iCs/>
          <w:lang w:val="en-US"/>
        </w:rPr>
        <w:t>Software Requirements</w:t>
      </w:r>
      <w:r w:rsidRPr="00425DBE">
        <w:rPr>
          <w:rFonts w:ascii="Times New Roman" w:eastAsia="Times New Roman" w:hAnsi="Times New Roman" w:cs="Times New Roman"/>
          <w:lang w:val="en-US"/>
        </w:rPr>
        <w:t xml:space="preserve"> (3.ª ed.). Microsoft Press.</w:t>
      </w:r>
    </w:p>
    <w:p w14:paraId="57969020" w14:textId="05FEACD1" w:rsidR="57AACBBF" w:rsidRPr="00425DBE" w:rsidRDefault="57AACBBF" w:rsidP="57AACBBF">
      <w:pPr>
        <w:jc w:val="both"/>
        <w:rPr>
          <w:lang w:val="en-US"/>
        </w:rPr>
      </w:pPr>
    </w:p>
    <w:p w14:paraId="44041902" w14:textId="2B7C1C3D" w:rsidR="79F7552D" w:rsidRDefault="79F7552D" w:rsidP="57AACBBF">
      <w:pPr>
        <w:spacing w:before="240" w:after="240"/>
        <w:jc w:val="both"/>
      </w:pPr>
      <w:r w:rsidRPr="57AACBBF">
        <w:rPr>
          <w:rFonts w:ascii="Times New Roman" w:eastAsia="Times New Roman" w:hAnsi="Times New Roman" w:cs="Times New Roman"/>
          <w:b/>
          <w:bCs/>
        </w:rPr>
        <w:t>Tesis y trabajos de grado</w:t>
      </w:r>
    </w:p>
    <w:p w14:paraId="79414C24" w14:textId="7D6CAF48" w:rsidR="79F7552D" w:rsidRDefault="79F7552D" w:rsidP="57AACBBF">
      <w:pPr>
        <w:spacing w:before="240" w:after="240"/>
        <w:jc w:val="both"/>
      </w:pPr>
      <w:r w:rsidRPr="57AACBBF">
        <w:rPr>
          <w:rFonts w:ascii="Times New Roman" w:eastAsia="Times New Roman" w:hAnsi="Times New Roman" w:cs="Times New Roman"/>
        </w:rPr>
        <w:t xml:space="preserve">Morales Gómez, A. (2019). </w:t>
      </w:r>
      <w:r w:rsidRPr="57AACBBF">
        <w:rPr>
          <w:rFonts w:ascii="Times New Roman" w:eastAsia="Times New Roman" w:hAnsi="Times New Roman" w:cs="Times New Roman"/>
          <w:i/>
          <w:iCs/>
        </w:rPr>
        <w:t>La agricultura urbana: una alternativa de desarrollo sostenible para la parte norte del barrio Ramajal, en la localidad de San Cristóbal de Bogotá, Colombia</w:t>
      </w:r>
      <w:r w:rsidRPr="57AACBBF">
        <w:rPr>
          <w:rFonts w:ascii="Times New Roman" w:eastAsia="Times New Roman" w:hAnsi="Times New Roman" w:cs="Times New Roman"/>
        </w:rPr>
        <w:t xml:space="preserve">. </w:t>
      </w:r>
      <w:r w:rsidRPr="57AACBBF">
        <w:rPr>
          <w:rFonts w:ascii="Times New Roman" w:eastAsia="Times New Roman" w:hAnsi="Times New Roman" w:cs="Times New Roman"/>
        </w:rPr>
        <w:lastRenderedPageBreak/>
        <w:t xml:space="preserve">Universidad Distrital Francisco José de Caldas. </w:t>
      </w:r>
      <w:hyperlink r:id="rId16">
        <w:r w:rsidRPr="57AACBBF">
          <w:rPr>
            <w:rStyle w:val="Hipervnculo"/>
            <w:rFonts w:ascii="Times New Roman" w:eastAsia="Times New Roman" w:hAnsi="Times New Roman" w:cs="Times New Roman"/>
          </w:rPr>
          <w:t>https://repository.udistrital.edu.co/server/api/core/bitstreams/8a814b60-11e6-4743-a392-918f920ea98f/content</w:t>
        </w:r>
      </w:hyperlink>
    </w:p>
    <w:p w14:paraId="53A82815" w14:textId="5CFA5399" w:rsidR="79F7552D" w:rsidRDefault="79F7552D" w:rsidP="57AACBBF">
      <w:pPr>
        <w:spacing w:before="240" w:after="240"/>
        <w:jc w:val="both"/>
      </w:pPr>
      <w:r w:rsidRPr="57AACBBF">
        <w:rPr>
          <w:rFonts w:ascii="Times New Roman" w:eastAsia="Times New Roman" w:hAnsi="Times New Roman" w:cs="Times New Roman"/>
        </w:rPr>
        <w:t xml:space="preserve">Rodríguez Silva, M. Y. (2023). </w:t>
      </w:r>
      <w:r w:rsidRPr="57AACBBF">
        <w:rPr>
          <w:rFonts w:ascii="Times New Roman" w:eastAsia="Times New Roman" w:hAnsi="Times New Roman" w:cs="Times New Roman"/>
          <w:i/>
          <w:iCs/>
        </w:rPr>
        <w:t>Huertas comunitarias de la localidad de San Cristóbal como base para la construcción del tejido social comunitario</w:t>
      </w:r>
      <w:r w:rsidRPr="57AACBBF">
        <w:rPr>
          <w:rFonts w:ascii="Times New Roman" w:eastAsia="Times New Roman" w:hAnsi="Times New Roman" w:cs="Times New Roman"/>
        </w:rPr>
        <w:t xml:space="preserve">. Universidad Distrital Francisco José de Caldas. </w:t>
      </w:r>
      <w:hyperlink r:id="rId17">
        <w:r w:rsidRPr="57AACBBF">
          <w:rPr>
            <w:rStyle w:val="Hipervnculo"/>
            <w:rFonts w:ascii="Times New Roman" w:eastAsia="Times New Roman" w:hAnsi="Times New Roman" w:cs="Times New Roman"/>
          </w:rPr>
          <w:t>https://repository.udistrital.edu.co/server/api/core/bitstreams/29b061cd-2242-4074-84f2-ae078469584e/content</w:t>
        </w:r>
      </w:hyperlink>
    </w:p>
    <w:p w14:paraId="5C36EF2D" w14:textId="599E8CCB" w:rsidR="57AACBBF" w:rsidRDefault="57AACBBF" w:rsidP="57AACBBF">
      <w:pPr>
        <w:jc w:val="both"/>
      </w:pPr>
    </w:p>
    <w:p w14:paraId="59599E6C" w14:textId="0269F909" w:rsidR="79F7552D" w:rsidRDefault="79F7552D" w:rsidP="57AACBBF">
      <w:pPr>
        <w:spacing w:before="240" w:after="240"/>
        <w:jc w:val="both"/>
      </w:pPr>
      <w:r w:rsidRPr="57AACBBF">
        <w:rPr>
          <w:rFonts w:ascii="Times New Roman" w:eastAsia="Times New Roman" w:hAnsi="Times New Roman" w:cs="Times New Roman"/>
          <w:b/>
          <w:bCs/>
        </w:rPr>
        <w:t>Documentos institucionales y técnicos</w:t>
      </w:r>
    </w:p>
    <w:p w14:paraId="691BD1E9" w14:textId="3B71781B" w:rsidR="79F7552D" w:rsidRDefault="79F7552D" w:rsidP="57AACBBF">
      <w:pPr>
        <w:spacing w:before="240" w:after="240"/>
        <w:jc w:val="both"/>
      </w:pPr>
      <w:r w:rsidRPr="57AACBBF">
        <w:rPr>
          <w:rFonts w:ascii="Times New Roman" w:eastAsia="Times New Roman" w:hAnsi="Times New Roman" w:cs="Times New Roman"/>
        </w:rPr>
        <w:t xml:space="preserve">Galeano Sánchez, M. A. (2023). </w:t>
      </w:r>
      <w:r w:rsidRPr="57AACBBF">
        <w:rPr>
          <w:rFonts w:ascii="Times New Roman" w:eastAsia="Times New Roman" w:hAnsi="Times New Roman" w:cs="Times New Roman"/>
          <w:i/>
          <w:iCs/>
        </w:rPr>
        <w:t>Directorio de Huertas Urbanas y Periurbanas Bogotá D.C. 2023</w:t>
      </w:r>
      <w:r w:rsidRPr="57AACBBF">
        <w:rPr>
          <w:rFonts w:ascii="Times New Roman" w:eastAsia="Times New Roman" w:hAnsi="Times New Roman" w:cs="Times New Roman"/>
        </w:rPr>
        <w:t>. Jardín Botánico de Bogotá José Celestino Mutis – Universidad Distrital Francisco José de Caldas.</w:t>
      </w:r>
    </w:p>
    <w:p w14:paraId="72B2197F" w14:textId="40202767" w:rsidR="79F7552D" w:rsidRDefault="79F7552D" w:rsidP="57AACBBF">
      <w:pPr>
        <w:spacing w:before="240" w:after="240"/>
        <w:jc w:val="both"/>
      </w:pPr>
      <w:r w:rsidRPr="57AACBBF">
        <w:rPr>
          <w:rFonts w:ascii="Times New Roman" w:eastAsia="Times New Roman" w:hAnsi="Times New Roman" w:cs="Times New Roman"/>
        </w:rPr>
        <w:t xml:space="preserve">Agronet. (2024). Los sistemas de información del sector agropecuario. Ministerio de Agricultura y Desarrollo Rural de Colombia. </w:t>
      </w:r>
      <w:hyperlink r:id="rId18">
        <w:r w:rsidRPr="57AACBBF">
          <w:rPr>
            <w:rStyle w:val="Hipervnculo"/>
            <w:rFonts w:ascii="Times New Roman" w:eastAsia="Times New Roman" w:hAnsi="Times New Roman" w:cs="Times New Roman"/>
          </w:rPr>
          <w:t>https://agronet.gov.co/noticias/los-sistemas-de-informacion-del-sector-agropecuario</w:t>
        </w:r>
      </w:hyperlink>
    </w:p>
    <w:p w14:paraId="28E03B9C" w14:textId="3CFD0ADE" w:rsidR="79F7552D" w:rsidRDefault="79F7552D" w:rsidP="57AACBBF">
      <w:pPr>
        <w:spacing w:before="240" w:after="240"/>
        <w:jc w:val="both"/>
      </w:pPr>
      <w:r w:rsidRPr="00425DBE">
        <w:rPr>
          <w:rFonts w:ascii="Times New Roman" w:eastAsia="Times New Roman" w:hAnsi="Times New Roman" w:cs="Times New Roman"/>
          <w:lang w:val="en-US"/>
        </w:rPr>
        <w:t xml:space="preserve">Consumer Financial Protection Bureau. (2023). </w:t>
      </w:r>
      <w:r w:rsidRPr="00425DBE">
        <w:rPr>
          <w:rFonts w:ascii="Times New Roman" w:eastAsia="Times New Roman" w:hAnsi="Times New Roman" w:cs="Times New Roman"/>
          <w:i/>
          <w:iCs/>
          <w:lang w:val="en-US"/>
        </w:rPr>
        <w:t>Chatbots in consumer finance</w:t>
      </w:r>
      <w:r w:rsidRPr="00425DBE">
        <w:rPr>
          <w:rFonts w:ascii="Times New Roman" w:eastAsia="Times New Roman" w:hAnsi="Times New Roman" w:cs="Times New Roman"/>
          <w:lang w:val="en-US"/>
        </w:rPr>
        <w:t xml:space="preserve">. </w:t>
      </w:r>
      <w:hyperlink r:id="rId19">
        <w:r w:rsidRPr="57AACBBF">
          <w:rPr>
            <w:rStyle w:val="Hipervnculo"/>
            <w:rFonts w:ascii="Times New Roman" w:eastAsia="Times New Roman" w:hAnsi="Times New Roman" w:cs="Times New Roman"/>
          </w:rPr>
          <w:t>https://files.consumerfinance.gov/f/documents/cfpb_chatbot-issue-spotlight_2023-06.pdf</w:t>
        </w:r>
      </w:hyperlink>
    </w:p>
    <w:p w14:paraId="1CD16DB3" w14:textId="369A9F92" w:rsidR="79F7552D" w:rsidRDefault="79F7552D" w:rsidP="57AACBBF">
      <w:pPr>
        <w:spacing w:before="240" w:after="240"/>
        <w:jc w:val="both"/>
      </w:pPr>
      <w:r w:rsidRPr="57AACBBF">
        <w:rPr>
          <w:rFonts w:ascii="Times New Roman" w:eastAsia="Times New Roman" w:hAnsi="Times New Roman" w:cs="Times New Roman"/>
        </w:rPr>
        <w:t xml:space="preserve">Departamento Nacional de Planeación. (2025). </w:t>
      </w:r>
      <w:r w:rsidRPr="57AACBBF">
        <w:rPr>
          <w:rFonts w:ascii="Times New Roman" w:eastAsia="Times New Roman" w:hAnsi="Times New Roman" w:cs="Times New Roman"/>
          <w:i/>
          <w:iCs/>
        </w:rPr>
        <w:t>Documento CONPES 4144. Política Nacional de Inteligencia Artificial</w:t>
      </w:r>
      <w:r w:rsidRPr="57AACBBF">
        <w:rPr>
          <w:rFonts w:ascii="Times New Roman" w:eastAsia="Times New Roman" w:hAnsi="Times New Roman" w:cs="Times New Roman"/>
        </w:rPr>
        <w:t>. DNP, MinTIC, MinCiencias.</w:t>
      </w:r>
    </w:p>
    <w:p w14:paraId="441DA1B3" w14:textId="2ACF94C6" w:rsidR="57AACBBF" w:rsidRDefault="57AACBBF" w:rsidP="57AACBBF">
      <w:pPr>
        <w:jc w:val="both"/>
      </w:pPr>
    </w:p>
    <w:p w14:paraId="5246AC80" w14:textId="22B060B0" w:rsidR="79F7552D" w:rsidRDefault="79F7552D" w:rsidP="57AACBBF">
      <w:pPr>
        <w:spacing w:before="240" w:after="240"/>
        <w:jc w:val="both"/>
      </w:pPr>
      <w:r w:rsidRPr="57AACBBF">
        <w:rPr>
          <w:rFonts w:ascii="Times New Roman" w:eastAsia="Times New Roman" w:hAnsi="Times New Roman" w:cs="Times New Roman"/>
          <w:b/>
          <w:bCs/>
        </w:rPr>
        <w:t>Normativa y actos administrativos</w:t>
      </w:r>
    </w:p>
    <w:p w14:paraId="54E59CC5" w14:textId="3631A117" w:rsidR="79F7552D" w:rsidRDefault="79F7552D" w:rsidP="57AACBBF">
      <w:pPr>
        <w:spacing w:before="240" w:after="240"/>
        <w:jc w:val="both"/>
      </w:pPr>
      <w:r w:rsidRPr="57AACBBF">
        <w:rPr>
          <w:rFonts w:ascii="Times New Roman" w:eastAsia="Times New Roman" w:hAnsi="Times New Roman" w:cs="Times New Roman"/>
        </w:rPr>
        <w:t xml:space="preserve">Alcaldía Local de Bosa. (2024). </w:t>
      </w:r>
      <w:r w:rsidRPr="57AACBBF">
        <w:rPr>
          <w:rFonts w:ascii="Times New Roman" w:eastAsia="Times New Roman" w:hAnsi="Times New Roman" w:cs="Times New Roman"/>
          <w:i/>
          <w:iCs/>
        </w:rPr>
        <w:t>Acuerdo Local 006 del 30 de agosto de 2024. Plan de Desarrollo Local de Bosa 2024-2028</w:t>
      </w:r>
      <w:r w:rsidRPr="57AACBBF">
        <w:rPr>
          <w:rFonts w:ascii="Times New Roman" w:eastAsia="Times New Roman" w:hAnsi="Times New Roman" w:cs="Times New Roman"/>
        </w:rPr>
        <w:t>. Bogotá D.C.</w:t>
      </w:r>
    </w:p>
    <w:p w14:paraId="32C128D4" w14:textId="2207B941" w:rsidR="79F7552D" w:rsidRDefault="79F7552D" w:rsidP="57AACBBF">
      <w:pPr>
        <w:spacing w:before="240" w:after="240"/>
        <w:jc w:val="both"/>
      </w:pPr>
      <w:r w:rsidRPr="57AACBBF">
        <w:rPr>
          <w:rFonts w:ascii="Times New Roman" w:eastAsia="Times New Roman" w:hAnsi="Times New Roman" w:cs="Times New Roman"/>
        </w:rPr>
        <w:t xml:space="preserve">Concejo de Bogotá. (2015). </w:t>
      </w:r>
      <w:r w:rsidRPr="57AACBBF">
        <w:rPr>
          <w:rFonts w:ascii="Times New Roman" w:eastAsia="Times New Roman" w:hAnsi="Times New Roman" w:cs="Times New Roman"/>
          <w:i/>
          <w:iCs/>
        </w:rPr>
        <w:t>Acuerdo 605 de 2015. Por el cual se formulan los lineamientos para institucionalizar el programa de Agricultura Urbana y Periurbana Agroecológica en Bogotá</w:t>
      </w:r>
      <w:r w:rsidRPr="57AACBBF">
        <w:rPr>
          <w:rFonts w:ascii="Times New Roman" w:eastAsia="Times New Roman" w:hAnsi="Times New Roman" w:cs="Times New Roman"/>
        </w:rPr>
        <w:t>.</w:t>
      </w:r>
    </w:p>
    <w:p w14:paraId="20946F49" w14:textId="4FC244B0" w:rsidR="79F7552D" w:rsidRDefault="79F7552D" w:rsidP="57AACBBF">
      <w:pPr>
        <w:spacing w:before="240" w:after="240"/>
        <w:jc w:val="both"/>
      </w:pPr>
      <w:r w:rsidRPr="57AACBBF">
        <w:rPr>
          <w:rFonts w:ascii="Times New Roman" w:eastAsia="Times New Roman" w:hAnsi="Times New Roman" w:cs="Times New Roman"/>
        </w:rPr>
        <w:t xml:space="preserve">Congreso de Colombia. (2012). </w:t>
      </w:r>
      <w:r w:rsidRPr="57AACBBF">
        <w:rPr>
          <w:rFonts w:ascii="Times New Roman" w:eastAsia="Times New Roman" w:hAnsi="Times New Roman" w:cs="Times New Roman"/>
          <w:i/>
          <w:iCs/>
        </w:rPr>
        <w:t>Ley Estatutaria 1581 de 2012. Por la cual se dictan disposiciones generales para la protección de datos personales</w:t>
      </w:r>
      <w:r w:rsidRPr="57AACBBF">
        <w:rPr>
          <w:rFonts w:ascii="Times New Roman" w:eastAsia="Times New Roman" w:hAnsi="Times New Roman" w:cs="Times New Roman"/>
        </w:rPr>
        <w:t>. Diario Oficial 48587.</w:t>
      </w:r>
    </w:p>
    <w:p w14:paraId="19B583FA" w14:textId="41E6B56A" w:rsidR="79F7552D" w:rsidRDefault="79F7552D" w:rsidP="57AACBBF">
      <w:pPr>
        <w:spacing w:before="240" w:after="240"/>
        <w:jc w:val="both"/>
      </w:pPr>
      <w:r w:rsidRPr="57AACBBF">
        <w:rPr>
          <w:rFonts w:ascii="Times New Roman" w:eastAsia="Times New Roman" w:hAnsi="Times New Roman" w:cs="Times New Roman"/>
        </w:rPr>
        <w:t xml:space="preserve">Congreso de Colombia. (2014). </w:t>
      </w:r>
      <w:r w:rsidRPr="57AACBBF">
        <w:rPr>
          <w:rFonts w:ascii="Times New Roman" w:eastAsia="Times New Roman" w:hAnsi="Times New Roman" w:cs="Times New Roman"/>
          <w:i/>
          <w:iCs/>
        </w:rPr>
        <w:t>Ley 1712 de 2014. Por medio de la cual se crea la Ley de Transparencia y del Derecho de Acceso a la Información Pública Nacional</w:t>
      </w:r>
      <w:r w:rsidRPr="57AACBBF">
        <w:rPr>
          <w:rFonts w:ascii="Times New Roman" w:eastAsia="Times New Roman" w:hAnsi="Times New Roman" w:cs="Times New Roman"/>
        </w:rPr>
        <w:t>. Diario Oficial 49084.</w:t>
      </w:r>
    </w:p>
    <w:p w14:paraId="1DED84B3" w14:textId="7D406431" w:rsidR="79F7552D" w:rsidRDefault="79F7552D" w:rsidP="57AACBBF">
      <w:pPr>
        <w:spacing w:before="240" w:after="240"/>
        <w:jc w:val="both"/>
      </w:pPr>
      <w:r w:rsidRPr="57AACBBF">
        <w:rPr>
          <w:rFonts w:ascii="Times New Roman" w:eastAsia="Times New Roman" w:hAnsi="Times New Roman" w:cs="Times New Roman"/>
        </w:rPr>
        <w:t xml:space="preserve">Congreso de Colombia. (2020). </w:t>
      </w:r>
      <w:r w:rsidRPr="57AACBBF">
        <w:rPr>
          <w:rFonts w:ascii="Times New Roman" w:eastAsia="Times New Roman" w:hAnsi="Times New Roman" w:cs="Times New Roman"/>
          <w:i/>
          <w:iCs/>
        </w:rPr>
        <w:t>Ley 2052 de 2020. Por medio de la cual se establecen disposiciones transversales a la rama ejecutiva en relación con la racionalización de trámites</w:t>
      </w:r>
      <w:r w:rsidRPr="57AACBBF">
        <w:rPr>
          <w:rFonts w:ascii="Times New Roman" w:eastAsia="Times New Roman" w:hAnsi="Times New Roman" w:cs="Times New Roman"/>
        </w:rPr>
        <w:t>.</w:t>
      </w:r>
    </w:p>
    <w:p w14:paraId="009F5E86" w14:textId="7E90B600" w:rsidR="79F7552D" w:rsidRDefault="79F7552D" w:rsidP="57AACBBF">
      <w:pPr>
        <w:spacing w:before="240" w:after="240"/>
        <w:jc w:val="both"/>
      </w:pPr>
      <w:r w:rsidRPr="57AACBBF">
        <w:rPr>
          <w:rFonts w:ascii="Times New Roman" w:eastAsia="Times New Roman" w:hAnsi="Times New Roman" w:cs="Times New Roman"/>
        </w:rPr>
        <w:lastRenderedPageBreak/>
        <w:t xml:space="preserve">Presidencia de la República de Colombia. (2022). </w:t>
      </w:r>
      <w:r w:rsidRPr="57AACBBF">
        <w:rPr>
          <w:rFonts w:ascii="Times New Roman" w:eastAsia="Times New Roman" w:hAnsi="Times New Roman" w:cs="Times New Roman"/>
          <w:i/>
          <w:iCs/>
        </w:rPr>
        <w:t>Decreto 088 de 2022. Por el cual se adiciona el Título 20 a la Parte 2 del Libro 2 del Decreto 1078 de 2015</w:t>
      </w:r>
      <w:r w:rsidRPr="57AACBBF">
        <w:rPr>
          <w:rFonts w:ascii="Times New Roman" w:eastAsia="Times New Roman" w:hAnsi="Times New Roman" w:cs="Times New Roman"/>
        </w:rPr>
        <w:t>.</w:t>
      </w:r>
    </w:p>
    <w:p w14:paraId="7E983806" w14:textId="511FB9E0" w:rsidR="79F7552D" w:rsidRDefault="79F7552D" w:rsidP="57AACBBF">
      <w:pPr>
        <w:spacing w:before="240" w:after="240"/>
        <w:jc w:val="both"/>
      </w:pPr>
      <w:r w:rsidRPr="57AACBBF">
        <w:rPr>
          <w:rFonts w:ascii="Times New Roman" w:eastAsia="Times New Roman" w:hAnsi="Times New Roman" w:cs="Times New Roman"/>
        </w:rPr>
        <w:t xml:space="preserve">Departamento Administrativo de la Defensoría del Espacio Público – DADEP. (2020). </w:t>
      </w:r>
      <w:r w:rsidRPr="57AACBBF">
        <w:rPr>
          <w:rFonts w:ascii="Times New Roman" w:eastAsia="Times New Roman" w:hAnsi="Times New Roman" w:cs="Times New Roman"/>
          <w:i/>
          <w:iCs/>
        </w:rPr>
        <w:t>Resolución 361 de 2020. Por la cual se establecen disposiciones en materia de reglamentación de la actividad de agricultura urbana y periurbana agroecológica en el espacio público del Distrito Capital</w:t>
      </w:r>
      <w:r w:rsidRPr="57AACBBF">
        <w:rPr>
          <w:rFonts w:ascii="Times New Roman" w:eastAsia="Times New Roman" w:hAnsi="Times New Roman" w:cs="Times New Roman"/>
        </w:rPr>
        <w:t>.</w:t>
      </w:r>
    </w:p>
    <w:p w14:paraId="20E97011" w14:textId="101922B4" w:rsidR="79F7552D" w:rsidRDefault="79F7552D" w:rsidP="57AACBBF">
      <w:pPr>
        <w:spacing w:before="240" w:after="240"/>
        <w:jc w:val="both"/>
      </w:pPr>
      <w:r w:rsidRPr="57AACBBF">
        <w:rPr>
          <w:rFonts w:ascii="Times New Roman" w:eastAsia="Times New Roman" w:hAnsi="Times New Roman" w:cs="Times New Roman"/>
        </w:rPr>
        <w:t xml:space="preserve">Departamento Administrativo de la Defensoría del Espacio Público – DADEP. (2025). </w:t>
      </w:r>
      <w:r w:rsidRPr="57AACBBF">
        <w:rPr>
          <w:rFonts w:ascii="Times New Roman" w:eastAsia="Times New Roman" w:hAnsi="Times New Roman" w:cs="Times New Roman"/>
          <w:i/>
          <w:iCs/>
        </w:rPr>
        <w:t>Resolución 094 de 2025. Por medio de la cual la Comisión Intersectorial del Espacio Público aprueba el Protocolo de Agricultura Urbana Agroecológica y Periurbana</w:t>
      </w:r>
      <w:r w:rsidRPr="57AACBBF">
        <w:rPr>
          <w:rFonts w:ascii="Times New Roman" w:eastAsia="Times New Roman" w:hAnsi="Times New Roman" w:cs="Times New Roman"/>
        </w:rPr>
        <w:t>. Bogotá D.C.</w:t>
      </w:r>
    </w:p>
    <w:p w14:paraId="0CE88C84" w14:textId="10CEE1D1" w:rsidR="79F7552D" w:rsidRDefault="79F7552D" w:rsidP="57AACBBF">
      <w:pPr>
        <w:spacing w:before="240" w:after="240"/>
        <w:jc w:val="both"/>
      </w:pPr>
      <w:r w:rsidRPr="57AACBBF">
        <w:rPr>
          <w:rFonts w:ascii="Times New Roman" w:eastAsia="Times New Roman" w:hAnsi="Times New Roman" w:cs="Times New Roman"/>
        </w:rPr>
        <w:t xml:space="preserve">Gobierno Nacional. (2025). </w:t>
      </w:r>
      <w:r w:rsidRPr="57AACBBF">
        <w:rPr>
          <w:rFonts w:ascii="Times New Roman" w:eastAsia="Times New Roman" w:hAnsi="Times New Roman" w:cs="Times New Roman"/>
          <w:i/>
          <w:iCs/>
        </w:rPr>
        <w:t>Proyecto de Ley 043 de 2025 (Senado) / 324 de 2025 (Cámara). Por el cual se establece la ley estatutaria de inteligencia artificial en Colombia</w:t>
      </w:r>
      <w:r w:rsidRPr="57AACBBF">
        <w:rPr>
          <w:rFonts w:ascii="Times New Roman" w:eastAsia="Times New Roman" w:hAnsi="Times New Roman" w:cs="Times New Roman"/>
        </w:rPr>
        <w:t>. Congreso de la República.</w:t>
      </w:r>
    </w:p>
    <w:p w14:paraId="0228CC07" w14:textId="140A37AF" w:rsidR="79F7552D" w:rsidRDefault="79F7552D" w:rsidP="57AACBBF">
      <w:pPr>
        <w:spacing w:before="240" w:after="240"/>
        <w:jc w:val="both"/>
      </w:pPr>
      <w:r w:rsidRPr="57AACBBF">
        <w:rPr>
          <w:rFonts w:ascii="Times New Roman" w:eastAsia="Times New Roman" w:hAnsi="Times New Roman" w:cs="Times New Roman"/>
        </w:rPr>
        <w:t xml:space="preserve">Congreso de Colombia. (2025). </w:t>
      </w:r>
      <w:r w:rsidRPr="57AACBBF">
        <w:rPr>
          <w:rFonts w:ascii="Times New Roman" w:eastAsia="Times New Roman" w:hAnsi="Times New Roman" w:cs="Times New Roman"/>
          <w:i/>
          <w:iCs/>
        </w:rPr>
        <w:t>Proyecto de Ley 384 de 2025 (Cámara). Por el cual se regula el acceso, uso y mitigación de riesgos de los sistemas de inteligencia artificial para la protección de niños, niñas y adolescentes</w:t>
      </w:r>
      <w:r w:rsidRPr="57AACBBF">
        <w:rPr>
          <w:rFonts w:ascii="Times New Roman" w:eastAsia="Times New Roman" w:hAnsi="Times New Roman" w:cs="Times New Roman"/>
        </w:rPr>
        <w:t>.</w:t>
      </w:r>
    </w:p>
    <w:p w14:paraId="42B28CAB" w14:textId="166D1210" w:rsidR="79F7552D" w:rsidRDefault="79F7552D" w:rsidP="57AACBBF">
      <w:pPr>
        <w:spacing w:before="240" w:after="240"/>
        <w:jc w:val="both"/>
      </w:pPr>
      <w:r w:rsidRPr="57AACBBF">
        <w:rPr>
          <w:rFonts w:ascii="Times New Roman" w:eastAsia="Times New Roman" w:hAnsi="Times New Roman" w:cs="Times New Roman"/>
        </w:rPr>
        <w:t xml:space="preserve">Congreso de Colombia. (2025). </w:t>
      </w:r>
      <w:r w:rsidRPr="57AACBBF">
        <w:rPr>
          <w:rFonts w:ascii="Times New Roman" w:eastAsia="Times New Roman" w:hAnsi="Times New Roman" w:cs="Times New Roman"/>
          <w:i/>
          <w:iCs/>
        </w:rPr>
        <w:t>Proyecto de Ley 098 de 2025 (Cámara). Por el cual se establece un marco regulatorio para la inteligencia artificial con enfoque psicosocial</w:t>
      </w:r>
      <w:r w:rsidRPr="57AACBBF">
        <w:rPr>
          <w:rFonts w:ascii="Times New Roman" w:eastAsia="Times New Roman" w:hAnsi="Times New Roman" w:cs="Times New Roman"/>
        </w:rPr>
        <w:t>.</w:t>
      </w:r>
    </w:p>
    <w:p w14:paraId="060BF332" w14:textId="02A4A6EA" w:rsidR="57AACBBF" w:rsidRDefault="57AACBBF" w:rsidP="57AACBBF">
      <w:pPr>
        <w:jc w:val="both"/>
      </w:pPr>
    </w:p>
    <w:p w14:paraId="62B1755B" w14:textId="3E152615" w:rsidR="79F7552D" w:rsidRDefault="79F7552D" w:rsidP="57AACBBF">
      <w:pPr>
        <w:spacing w:before="240" w:after="240"/>
        <w:jc w:val="both"/>
      </w:pPr>
      <w:r w:rsidRPr="57AACBBF">
        <w:rPr>
          <w:rFonts w:ascii="Times New Roman" w:eastAsia="Times New Roman" w:hAnsi="Times New Roman" w:cs="Times New Roman"/>
          <w:b/>
          <w:bCs/>
        </w:rPr>
        <w:t>Páginas web</w:t>
      </w:r>
    </w:p>
    <w:p w14:paraId="56D59870" w14:textId="4CE90747" w:rsidR="79F7552D" w:rsidRDefault="79F7552D" w:rsidP="57AACBBF">
      <w:pPr>
        <w:spacing w:before="240" w:after="240"/>
        <w:jc w:val="both"/>
      </w:pPr>
      <w:r w:rsidRPr="57AACBBF">
        <w:rPr>
          <w:rFonts w:ascii="Times New Roman" w:eastAsia="Times New Roman" w:hAnsi="Times New Roman" w:cs="Times New Roman"/>
        </w:rPr>
        <w:t xml:space="preserve">ForusGreen. (s.f.). Digitalización agrícola y trazabilidad: clave para cultivos sostenibles. </w:t>
      </w:r>
      <w:hyperlink r:id="rId20">
        <w:r w:rsidRPr="57AACBBF">
          <w:rPr>
            <w:rStyle w:val="Hipervnculo"/>
            <w:rFonts w:ascii="Times New Roman" w:eastAsia="Times New Roman" w:hAnsi="Times New Roman" w:cs="Times New Roman"/>
          </w:rPr>
          <w:t>https://www.forusgreen.com/post/digitalizacion-agricola-y-trazabilidad-clave-para-cultivos-sostenibles</w:t>
        </w:r>
      </w:hyperlink>
    </w:p>
    <w:p w14:paraId="29BC67BB" w14:textId="51980B74" w:rsidR="57AACBBF" w:rsidRDefault="57AACBBF" w:rsidP="57AACBBF">
      <w:pPr>
        <w:spacing w:before="240" w:after="240"/>
        <w:jc w:val="both"/>
        <w:rPr>
          <w:rFonts w:ascii="Times New Roman" w:eastAsia="Times New Roman" w:hAnsi="Times New Roman" w:cs="Times New Roman"/>
        </w:rPr>
      </w:pPr>
    </w:p>
    <w:p w14:paraId="74E97003" w14:textId="2C46EB47" w:rsidR="57AACBBF" w:rsidRDefault="57AACBBF" w:rsidP="57AACBBF">
      <w:pPr>
        <w:spacing w:line="480" w:lineRule="auto"/>
        <w:jc w:val="both"/>
        <w:rPr>
          <w:rFonts w:eastAsiaTheme="minorEastAsia"/>
        </w:rPr>
      </w:pPr>
    </w:p>
    <w:sectPr w:rsidR="57AACBBF" w:rsidSect="00425DB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DE6C" w14:textId="77777777" w:rsidR="009744C8" w:rsidRDefault="009744C8">
      <w:pPr>
        <w:spacing w:after="0" w:line="240" w:lineRule="auto"/>
      </w:pPr>
      <w:r>
        <w:separator/>
      </w:r>
    </w:p>
  </w:endnote>
  <w:endnote w:type="continuationSeparator" w:id="0">
    <w:p w14:paraId="5974B5B3" w14:textId="77777777" w:rsidR="009744C8" w:rsidRDefault="00974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AACBBF" w14:paraId="4D4A2E5B" w14:textId="77777777" w:rsidTr="57AACBBF">
      <w:trPr>
        <w:trHeight w:val="300"/>
      </w:trPr>
      <w:tc>
        <w:tcPr>
          <w:tcW w:w="3005" w:type="dxa"/>
        </w:tcPr>
        <w:p w14:paraId="6FC63F8A" w14:textId="1E1F360C" w:rsidR="57AACBBF" w:rsidRDefault="57AACBBF" w:rsidP="57AACBBF">
          <w:pPr>
            <w:pStyle w:val="Encabezado"/>
            <w:ind w:left="-115"/>
          </w:pPr>
        </w:p>
      </w:tc>
      <w:tc>
        <w:tcPr>
          <w:tcW w:w="3005" w:type="dxa"/>
        </w:tcPr>
        <w:p w14:paraId="68A8339A" w14:textId="2D7077AF" w:rsidR="57AACBBF" w:rsidRDefault="57AACBBF" w:rsidP="57AACBBF">
          <w:pPr>
            <w:pStyle w:val="Encabezado"/>
            <w:jc w:val="center"/>
          </w:pPr>
        </w:p>
      </w:tc>
      <w:tc>
        <w:tcPr>
          <w:tcW w:w="3005" w:type="dxa"/>
        </w:tcPr>
        <w:p w14:paraId="28CDDA24" w14:textId="14FC82B7" w:rsidR="57AACBBF" w:rsidRDefault="57AACBBF" w:rsidP="57AACBBF">
          <w:pPr>
            <w:pStyle w:val="Encabezado"/>
            <w:ind w:right="-115"/>
            <w:jc w:val="right"/>
          </w:pPr>
        </w:p>
      </w:tc>
    </w:tr>
  </w:tbl>
  <w:p w14:paraId="2B4D528F" w14:textId="70FB2356" w:rsidR="57AACBBF" w:rsidRDefault="57AACBBF" w:rsidP="57AACB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449F" w14:textId="77777777" w:rsidR="009744C8" w:rsidRDefault="009744C8">
      <w:pPr>
        <w:spacing w:after="0" w:line="240" w:lineRule="auto"/>
      </w:pPr>
      <w:r>
        <w:separator/>
      </w:r>
    </w:p>
  </w:footnote>
  <w:footnote w:type="continuationSeparator" w:id="0">
    <w:p w14:paraId="2AD1BC14" w14:textId="77777777" w:rsidR="009744C8" w:rsidRDefault="00974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AACBBF" w14:paraId="47F029B3" w14:textId="77777777" w:rsidTr="57AACBBF">
      <w:trPr>
        <w:trHeight w:val="300"/>
      </w:trPr>
      <w:tc>
        <w:tcPr>
          <w:tcW w:w="3005" w:type="dxa"/>
        </w:tcPr>
        <w:p w14:paraId="2B0034F9" w14:textId="7E3A4F3D" w:rsidR="57AACBBF" w:rsidRDefault="57AACBBF" w:rsidP="57AACBBF">
          <w:pPr>
            <w:pStyle w:val="Encabezado"/>
            <w:ind w:left="-115"/>
          </w:pPr>
        </w:p>
      </w:tc>
      <w:tc>
        <w:tcPr>
          <w:tcW w:w="3005" w:type="dxa"/>
        </w:tcPr>
        <w:p w14:paraId="3DE649B7" w14:textId="6E6B4F0E" w:rsidR="57AACBBF" w:rsidRDefault="57AACBBF" w:rsidP="57AACBBF">
          <w:pPr>
            <w:pStyle w:val="Encabezado"/>
            <w:jc w:val="center"/>
          </w:pPr>
        </w:p>
      </w:tc>
      <w:tc>
        <w:tcPr>
          <w:tcW w:w="3005" w:type="dxa"/>
        </w:tcPr>
        <w:p w14:paraId="3A1D9DA9" w14:textId="7391734F" w:rsidR="57AACBBF" w:rsidRDefault="57AACBBF" w:rsidP="57AACBBF">
          <w:pPr>
            <w:pStyle w:val="Encabezado"/>
            <w:ind w:right="-115"/>
            <w:jc w:val="right"/>
          </w:pPr>
          <w:r>
            <w:fldChar w:fldCharType="begin"/>
          </w:r>
          <w:r>
            <w:instrText>PAGE</w:instrText>
          </w:r>
          <w:r>
            <w:fldChar w:fldCharType="separate"/>
          </w:r>
          <w:r w:rsidR="00C304FF">
            <w:rPr>
              <w:noProof/>
            </w:rPr>
            <w:t>2</w:t>
          </w:r>
          <w:r>
            <w:fldChar w:fldCharType="end"/>
          </w:r>
        </w:p>
      </w:tc>
    </w:tr>
  </w:tbl>
  <w:p w14:paraId="6544B782" w14:textId="5B6E19D8" w:rsidR="57AACBBF" w:rsidRDefault="57AACBBF" w:rsidP="57AACBBF">
    <w:pPr>
      <w:pStyle w:val="Encabezado"/>
    </w:pPr>
  </w:p>
</w:hdr>
</file>

<file path=word/intelligence2.xml><?xml version="1.0" encoding="utf-8"?>
<int2:intelligence xmlns:int2="http://schemas.microsoft.com/office/intelligence/2020/intelligence" xmlns:oel="http://schemas.microsoft.com/office/2019/extlst">
  <int2:observations>
    <int2:textHash int2:hashCode="nsyEWepfOfnaVc" int2:id="8dQV0z3u">
      <int2:state int2:value="Rejected" int2:type="spell"/>
    </int2:textHash>
    <int2:textHash int2:hashCode="vqyerBzudMNbQg" int2:id="B6ycmPD3">
      <int2:state int2:value="Rejected" int2:type="spell"/>
    </int2:textHash>
    <int2:textHash int2:hashCode="LW5YwsTYYrOv0A" int2:id="COXN2A2t">
      <int2:state int2:value="Rejected" int2:type="spell"/>
    </int2:textHash>
    <int2:textHash int2:hashCode="Wy+zJ2jpTfKzEM" int2:id="G9cpX742">
      <int2:state int2:value="Rejected" int2:type="spell"/>
    </int2:textHash>
    <int2:textHash int2:hashCode="dUoI3fi8sc8i8x" int2:id="IIFGxfkG">
      <int2:state int2:value="Rejected" int2:type="spell"/>
    </int2:textHash>
    <int2:textHash int2:hashCode="RzmeT56auxc+EX" int2:id="LLX5BJCY">
      <int2:state int2:value="Rejected" int2:type="spell"/>
    </int2:textHash>
    <int2:textHash int2:hashCode="+bNALcS26WKNMO" int2:id="QoD7c4Ar">
      <int2:state int2:value="Rejected" int2:type="spell"/>
    </int2:textHash>
    <int2:textHash int2:hashCode="JOXUrJC3Ztb20k" int2:id="YZ6RtfBD">
      <int2:state int2:value="Rejected" int2:type="spell"/>
    </int2:textHash>
    <int2:textHash int2:hashCode="Cv3lZpnbmcQ8Yl" int2:id="ZiEFYEG6">
      <int2:state int2:value="Rejected" int2:type="spell"/>
    </int2:textHash>
    <int2:textHash int2:hashCode="OadPJYxHZfh8p6" int2:id="aMnhbBYl">
      <int2:state int2:value="Rejected" int2:type="spell"/>
    </int2:textHash>
    <int2:textHash int2:hashCode="BW8RgniZLaM2Gj" int2:id="bMoCppDR">
      <int2:state int2:value="Rejected" int2:type="spell"/>
    </int2:textHash>
    <int2:textHash int2:hashCode="7xX0jJZUuFeEo9" int2:id="eamwP8Ty">
      <int2:state int2:value="Rejected" int2:type="spell"/>
    </int2:textHash>
    <int2:textHash int2:hashCode="ED6Hi+ABIHdqqG" int2:id="lf4aoVY7">
      <int2:state int2:value="Rejected" int2:type="spell"/>
    </int2:textHash>
    <int2:textHash int2:hashCode="xCGtdyAQ4nWVuv" int2:id="z3iIVkZp">
      <int2:state int2:value="Rejected" int2:type="spell"/>
    </int2:textHash>
    <int2:bookmark int2:bookmarkName="_Int_Xyucsolc" int2:invalidationBookmarkName="" int2:hashCode="slkoxpkCVXsO8K" int2:id="4Q4DxBh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2D59"/>
    <w:multiLevelType w:val="hybridMultilevel"/>
    <w:tmpl w:val="B11AC66A"/>
    <w:lvl w:ilvl="0" w:tplc="722EE37E">
      <w:start w:val="1"/>
      <w:numFmt w:val="bullet"/>
      <w:lvlText w:val=""/>
      <w:lvlJc w:val="left"/>
      <w:pPr>
        <w:ind w:left="720" w:hanging="360"/>
      </w:pPr>
      <w:rPr>
        <w:rFonts w:ascii="Symbol" w:hAnsi="Symbol" w:hint="default"/>
      </w:rPr>
    </w:lvl>
    <w:lvl w:ilvl="1" w:tplc="EF067496">
      <w:start w:val="1"/>
      <w:numFmt w:val="bullet"/>
      <w:lvlText w:val="o"/>
      <w:lvlJc w:val="left"/>
      <w:pPr>
        <w:ind w:left="1440" w:hanging="360"/>
      </w:pPr>
      <w:rPr>
        <w:rFonts w:ascii="Courier New" w:hAnsi="Courier New" w:hint="default"/>
      </w:rPr>
    </w:lvl>
    <w:lvl w:ilvl="2" w:tplc="FE04773A">
      <w:start w:val="1"/>
      <w:numFmt w:val="bullet"/>
      <w:lvlText w:val=""/>
      <w:lvlJc w:val="left"/>
      <w:pPr>
        <w:ind w:left="2160" w:hanging="360"/>
      </w:pPr>
      <w:rPr>
        <w:rFonts w:ascii="Wingdings" w:hAnsi="Wingdings" w:hint="default"/>
      </w:rPr>
    </w:lvl>
    <w:lvl w:ilvl="3" w:tplc="6A2A4E26">
      <w:start w:val="1"/>
      <w:numFmt w:val="bullet"/>
      <w:lvlText w:val=""/>
      <w:lvlJc w:val="left"/>
      <w:pPr>
        <w:ind w:left="2880" w:hanging="360"/>
      </w:pPr>
      <w:rPr>
        <w:rFonts w:ascii="Symbol" w:hAnsi="Symbol" w:hint="default"/>
      </w:rPr>
    </w:lvl>
    <w:lvl w:ilvl="4" w:tplc="5B5431C0">
      <w:start w:val="1"/>
      <w:numFmt w:val="bullet"/>
      <w:lvlText w:val="o"/>
      <w:lvlJc w:val="left"/>
      <w:pPr>
        <w:ind w:left="3600" w:hanging="360"/>
      </w:pPr>
      <w:rPr>
        <w:rFonts w:ascii="Courier New" w:hAnsi="Courier New" w:hint="default"/>
      </w:rPr>
    </w:lvl>
    <w:lvl w:ilvl="5" w:tplc="0848321A">
      <w:start w:val="1"/>
      <w:numFmt w:val="bullet"/>
      <w:lvlText w:val=""/>
      <w:lvlJc w:val="left"/>
      <w:pPr>
        <w:ind w:left="4320" w:hanging="360"/>
      </w:pPr>
      <w:rPr>
        <w:rFonts w:ascii="Wingdings" w:hAnsi="Wingdings" w:hint="default"/>
      </w:rPr>
    </w:lvl>
    <w:lvl w:ilvl="6" w:tplc="733E9C2C">
      <w:start w:val="1"/>
      <w:numFmt w:val="bullet"/>
      <w:lvlText w:val=""/>
      <w:lvlJc w:val="left"/>
      <w:pPr>
        <w:ind w:left="5040" w:hanging="360"/>
      </w:pPr>
      <w:rPr>
        <w:rFonts w:ascii="Symbol" w:hAnsi="Symbol" w:hint="default"/>
      </w:rPr>
    </w:lvl>
    <w:lvl w:ilvl="7" w:tplc="CF90647E">
      <w:start w:val="1"/>
      <w:numFmt w:val="bullet"/>
      <w:lvlText w:val="o"/>
      <w:lvlJc w:val="left"/>
      <w:pPr>
        <w:ind w:left="5760" w:hanging="360"/>
      </w:pPr>
      <w:rPr>
        <w:rFonts w:ascii="Courier New" w:hAnsi="Courier New" w:hint="default"/>
      </w:rPr>
    </w:lvl>
    <w:lvl w:ilvl="8" w:tplc="9FFCF8BE">
      <w:start w:val="1"/>
      <w:numFmt w:val="bullet"/>
      <w:lvlText w:val=""/>
      <w:lvlJc w:val="left"/>
      <w:pPr>
        <w:ind w:left="6480" w:hanging="360"/>
      </w:pPr>
      <w:rPr>
        <w:rFonts w:ascii="Wingdings" w:hAnsi="Wingdings" w:hint="default"/>
      </w:rPr>
    </w:lvl>
  </w:abstractNum>
  <w:abstractNum w:abstractNumId="1" w15:restartNumberingAfterBreak="0">
    <w:nsid w:val="38CD0E67"/>
    <w:multiLevelType w:val="hybridMultilevel"/>
    <w:tmpl w:val="0A3A8F20"/>
    <w:lvl w:ilvl="0" w:tplc="2A72A622">
      <w:start w:val="1"/>
      <w:numFmt w:val="bullet"/>
      <w:lvlText w:val=""/>
      <w:lvlJc w:val="left"/>
      <w:pPr>
        <w:ind w:left="720" w:hanging="360"/>
      </w:pPr>
      <w:rPr>
        <w:rFonts w:ascii="Symbol" w:hAnsi="Symbol" w:hint="default"/>
      </w:rPr>
    </w:lvl>
    <w:lvl w:ilvl="1" w:tplc="05306078">
      <w:start w:val="1"/>
      <w:numFmt w:val="bullet"/>
      <w:lvlText w:val="o"/>
      <w:lvlJc w:val="left"/>
      <w:pPr>
        <w:ind w:left="1440" w:hanging="360"/>
      </w:pPr>
      <w:rPr>
        <w:rFonts w:ascii="Courier New" w:hAnsi="Courier New" w:hint="default"/>
      </w:rPr>
    </w:lvl>
    <w:lvl w:ilvl="2" w:tplc="600C2884">
      <w:start w:val="1"/>
      <w:numFmt w:val="bullet"/>
      <w:lvlText w:val=""/>
      <w:lvlJc w:val="left"/>
      <w:pPr>
        <w:ind w:left="2160" w:hanging="360"/>
      </w:pPr>
      <w:rPr>
        <w:rFonts w:ascii="Wingdings" w:hAnsi="Wingdings" w:hint="default"/>
      </w:rPr>
    </w:lvl>
    <w:lvl w:ilvl="3" w:tplc="C8C6DF54">
      <w:start w:val="1"/>
      <w:numFmt w:val="bullet"/>
      <w:lvlText w:val=""/>
      <w:lvlJc w:val="left"/>
      <w:pPr>
        <w:ind w:left="2880" w:hanging="360"/>
      </w:pPr>
      <w:rPr>
        <w:rFonts w:ascii="Symbol" w:hAnsi="Symbol" w:hint="default"/>
      </w:rPr>
    </w:lvl>
    <w:lvl w:ilvl="4" w:tplc="34CE2C50">
      <w:start w:val="1"/>
      <w:numFmt w:val="bullet"/>
      <w:lvlText w:val="o"/>
      <w:lvlJc w:val="left"/>
      <w:pPr>
        <w:ind w:left="3600" w:hanging="360"/>
      </w:pPr>
      <w:rPr>
        <w:rFonts w:ascii="Courier New" w:hAnsi="Courier New" w:hint="default"/>
      </w:rPr>
    </w:lvl>
    <w:lvl w:ilvl="5" w:tplc="67FEE63E">
      <w:start w:val="1"/>
      <w:numFmt w:val="bullet"/>
      <w:lvlText w:val=""/>
      <w:lvlJc w:val="left"/>
      <w:pPr>
        <w:ind w:left="4320" w:hanging="360"/>
      </w:pPr>
      <w:rPr>
        <w:rFonts w:ascii="Wingdings" w:hAnsi="Wingdings" w:hint="default"/>
      </w:rPr>
    </w:lvl>
    <w:lvl w:ilvl="6" w:tplc="8DDCC256">
      <w:start w:val="1"/>
      <w:numFmt w:val="bullet"/>
      <w:lvlText w:val=""/>
      <w:lvlJc w:val="left"/>
      <w:pPr>
        <w:ind w:left="5040" w:hanging="360"/>
      </w:pPr>
      <w:rPr>
        <w:rFonts w:ascii="Symbol" w:hAnsi="Symbol" w:hint="default"/>
      </w:rPr>
    </w:lvl>
    <w:lvl w:ilvl="7" w:tplc="D66223EE">
      <w:start w:val="1"/>
      <w:numFmt w:val="bullet"/>
      <w:lvlText w:val="o"/>
      <w:lvlJc w:val="left"/>
      <w:pPr>
        <w:ind w:left="5760" w:hanging="360"/>
      </w:pPr>
      <w:rPr>
        <w:rFonts w:ascii="Courier New" w:hAnsi="Courier New" w:hint="default"/>
      </w:rPr>
    </w:lvl>
    <w:lvl w:ilvl="8" w:tplc="C4A0DE10">
      <w:start w:val="1"/>
      <w:numFmt w:val="bullet"/>
      <w:lvlText w:val=""/>
      <w:lvlJc w:val="left"/>
      <w:pPr>
        <w:ind w:left="6480" w:hanging="360"/>
      </w:pPr>
      <w:rPr>
        <w:rFonts w:ascii="Wingdings" w:hAnsi="Wingdings" w:hint="default"/>
      </w:rPr>
    </w:lvl>
  </w:abstractNum>
  <w:abstractNum w:abstractNumId="2" w15:restartNumberingAfterBreak="0">
    <w:nsid w:val="672695FB"/>
    <w:multiLevelType w:val="hybridMultilevel"/>
    <w:tmpl w:val="BB343226"/>
    <w:lvl w:ilvl="0" w:tplc="624679C2">
      <w:start w:val="1"/>
      <w:numFmt w:val="decimal"/>
      <w:lvlText w:val="%1."/>
      <w:lvlJc w:val="left"/>
      <w:pPr>
        <w:ind w:left="360" w:hanging="360"/>
      </w:pPr>
    </w:lvl>
    <w:lvl w:ilvl="1" w:tplc="AB3495EC">
      <w:start w:val="1"/>
      <w:numFmt w:val="lowerLetter"/>
      <w:lvlText w:val="%2."/>
      <w:lvlJc w:val="left"/>
      <w:pPr>
        <w:ind w:left="1080" w:hanging="360"/>
      </w:pPr>
    </w:lvl>
    <w:lvl w:ilvl="2" w:tplc="E820C160">
      <w:start w:val="1"/>
      <w:numFmt w:val="lowerRoman"/>
      <w:lvlText w:val="%3."/>
      <w:lvlJc w:val="right"/>
      <w:pPr>
        <w:ind w:left="1800" w:hanging="180"/>
      </w:pPr>
    </w:lvl>
    <w:lvl w:ilvl="3" w:tplc="2062A0A4">
      <w:start w:val="1"/>
      <w:numFmt w:val="decimal"/>
      <w:lvlText w:val="%4."/>
      <w:lvlJc w:val="left"/>
      <w:pPr>
        <w:ind w:left="2520" w:hanging="360"/>
      </w:pPr>
    </w:lvl>
    <w:lvl w:ilvl="4" w:tplc="45C89A98">
      <w:start w:val="1"/>
      <w:numFmt w:val="lowerLetter"/>
      <w:lvlText w:val="%5."/>
      <w:lvlJc w:val="left"/>
      <w:pPr>
        <w:ind w:left="3240" w:hanging="360"/>
      </w:pPr>
    </w:lvl>
    <w:lvl w:ilvl="5" w:tplc="2D823F5C">
      <w:start w:val="1"/>
      <w:numFmt w:val="lowerRoman"/>
      <w:lvlText w:val="%6."/>
      <w:lvlJc w:val="right"/>
      <w:pPr>
        <w:ind w:left="3960" w:hanging="180"/>
      </w:pPr>
    </w:lvl>
    <w:lvl w:ilvl="6" w:tplc="4232EA0E">
      <w:start w:val="1"/>
      <w:numFmt w:val="decimal"/>
      <w:lvlText w:val="%7."/>
      <w:lvlJc w:val="left"/>
      <w:pPr>
        <w:ind w:left="4680" w:hanging="360"/>
      </w:pPr>
    </w:lvl>
    <w:lvl w:ilvl="7" w:tplc="AF7A8A36">
      <w:start w:val="1"/>
      <w:numFmt w:val="lowerLetter"/>
      <w:lvlText w:val="%8."/>
      <w:lvlJc w:val="left"/>
      <w:pPr>
        <w:ind w:left="5400" w:hanging="360"/>
      </w:pPr>
    </w:lvl>
    <w:lvl w:ilvl="8" w:tplc="C4C07004">
      <w:start w:val="1"/>
      <w:numFmt w:val="lowerRoman"/>
      <w:lvlText w:val="%9."/>
      <w:lvlJc w:val="right"/>
      <w:pPr>
        <w:ind w:left="6120" w:hanging="180"/>
      </w:pPr>
    </w:lvl>
  </w:abstractNum>
  <w:abstractNum w:abstractNumId="3" w15:restartNumberingAfterBreak="0">
    <w:nsid w:val="6DCE0A3E"/>
    <w:multiLevelType w:val="hybridMultilevel"/>
    <w:tmpl w:val="1D38326A"/>
    <w:lvl w:ilvl="0" w:tplc="8098B3E4">
      <w:start w:val="1"/>
      <w:numFmt w:val="decimal"/>
      <w:lvlText w:val="%1."/>
      <w:lvlJc w:val="left"/>
      <w:pPr>
        <w:ind w:left="720" w:hanging="360"/>
      </w:pPr>
    </w:lvl>
    <w:lvl w:ilvl="1" w:tplc="D8304038">
      <w:start w:val="1"/>
      <w:numFmt w:val="lowerLetter"/>
      <w:lvlText w:val="%2."/>
      <w:lvlJc w:val="left"/>
      <w:pPr>
        <w:ind w:left="1440" w:hanging="360"/>
      </w:pPr>
    </w:lvl>
    <w:lvl w:ilvl="2" w:tplc="FFBECB7C">
      <w:start w:val="1"/>
      <w:numFmt w:val="lowerRoman"/>
      <w:lvlText w:val="%3."/>
      <w:lvlJc w:val="right"/>
      <w:pPr>
        <w:ind w:left="2160" w:hanging="180"/>
      </w:pPr>
    </w:lvl>
    <w:lvl w:ilvl="3" w:tplc="FBC43CD8">
      <w:start w:val="1"/>
      <w:numFmt w:val="decimal"/>
      <w:lvlText w:val="%4."/>
      <w:lvlJc w:val="left"/>
      <w:pPr>
        <w:ind w:left="2880" w:hanging="360"/>
      </w:pPr>
    </w:lvl>
    <w:lvl w:ilvl="4" w:tplc="9A346AAE">
      <w:start w:val="1"/>
      <w:numFmt w:val="lowerLetter"/>
      <w:lvlText w:val="%5."/>
      <w:lvlJc w:val="left"/>
      <w:pPr>
        <w:ind w:left="3600" w:hanging="360"/>
      </w:pPr>
    </w:lvl>
    <w:lvl w:ilvl="5" w:tplc="051414F4">
      <w:start w:val="1"/>
      <w:numFmt w:val="lowerRoman"/>
      <w:lvlText w:val="%6."/>
      <w:lvlJc w:val="right"/>
      <w:pPr>
        <w:ind w:left="4320" w:hanging="180"/>
      </w:pPr>
    </w:lvl>
    <w:lvl w:ilvl="6" w:tplc="330A94CE">
      <w:start w:val="1"/>
      <w:numFmt w:val="decimal"/>
      <w:lvlText w:val="%7."/>
      <w:lvlJc w:val="left"/>
      <w:pPr>
        <w:ind w:left="5040" w:hanging="360"/>
      </w:pPr>
    </w:lvl>
    <w:lvl w:ilvl="7" w:tplc="288A97C6">
      <w:start w:val="1"/>
      <w:numFmt w:val="lowerLetter"/>
      <w:lvlText w:val="%8."/>
      <w:lvlJc w:val="left"/>
      <w:pPr>
        <w:ind w:left="5760" w:hanging="360"/>
      </w:pPr>
    </w:lvl>
    <w:lvl w:ilvl="8" w:tplc="1F34951E">
      <w:start w:val="1"/>
      <w:numFmt w:val="lowerRoman"/>
      <w:lvlText w:val="%9."/>
      <w:lvlJc w:val="right"/>
      <w:pPr>
        <w:ind w:left="6480" w:hanging="180"/>
      </w:pPr>
    </w:lvl>
  </w:abstractNum>
  <w:num w:numId="1" w16cid:durableId="1704937208">
    <w:abstractNumId w:val="0"/>
  </w:num>
  <w:num w:numId="2" w16cid:durableId="164901442">
    <w:abstractNumId w:val="3"/>
  </w:num>
  <w:num w:numId="3" w16cid:durableId="1314329915">
    <w:abstractNumId w:val="1"/>
  </w:num>
  <w:num w:numId="4" w16cid:durableId="2019965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A0594C"/>
    <w:rsid w:val="0001217A"/>
    <w:rsid w:val="00012C61"/>
    <w:rsid w:val="000205AB"/>
    <w:rsid w:val="00022875"/>
    <w:rsid w:val="00032B6E"/>
    <w:rsid w:val="00051733"/>
    <w:rsid w:val="00051A88"/>
    <w:rsid w:val="0006413D"/>
    <w:rsid w:val="0006572C"/>
    <w:rsid w:val="00074148"/>
    <w:rsid w:val="00074D1D"/>
    <w:rsid w:val="000A177A"/>
    <w:rsid w:val="000B10ED"/>
    <w:rsid w:val="000B42DE"/>
    <w:rsid w:val="000D5D68"/>
    <w:rsid w:val="0012070D"/>
    <w:rsid w:val="00134D79"/>
    <w:rsid w:val="001448E1"/>
    <w:rsid w:val="00145C92"/>
    <w:rsid w:val="00153C9B"/>
    <w:rsid w:val="00162861"/>
    <w:rsid w:val="00163556"/>
    <w:rsid w:val="00175488"/>
    <w:rsid w:val="0017735B"/>
    <w:rsid w:val="001850AC"/>
    <w:rsid w:val="001F5372"/>
    <w:rsid w:val="00227930"/>
    <w:rsid w:val="002460F3"/>
    <w:rsid w:val="00257B9B"/>
    <w:rsid w:val="00281080"/>
    <w:rsid w:val="00282409"/>
    <w:rsid w:val="002A5181"/>
    <w:rsid w:val="002A69AC"/>
    <w:rsid w:val="002C4155"/>
    <w:rsid w:val="002C5041"/>
    <w:rsid w:val="002D77E8"/>
    <w:rsid w:val="002E23EA"/>
    <w:rsid w:val="00313A19"/>
    <w:rsid w:val="00316316"/>
    <w:rsid w:val="003544DE"/>
    <w:rsid w:val="00370413"/>
    <w:rsid w:val="003C62F0"/>
    <w:rsid w:val="003E4CA9"/>
    <w:rsid w:val="00403A7A"/>
    <w:rsid w:val="00403AA8"/>
    <w:rsid w:val="00425DBE"/>
    <w:rsid w:val="00486EF8"/>
    <w:rsid w:val="00491940"/>
    <w:rsid w:val="004A059C"/>
    <w:rsid w:val="004F550F"/>
    <w:rsid w:val="00514B3F"/>
    <w:rsid w:val="00516073"/>
    <w:rsid w:val="0052025E"/>
    <w:rsid w:val="005400F0"/>
    <w:rsid w:val="00547706"/>
    <w:rsid w:val="00563D8E"/>
    <w:rsid w:val="00571605"/>
    <w:rsid w:val="005B40EE"/>
    <w:rsid w:val="005C471C"/>
    <w:rsid w:val="005E3264"/>
    <w:rsid w:val="005E3E39"/>
    <w:rsid w:val="005F5BAD"/>
    <w:rsid w:val="005F7A93"/>
    <w:rsid w:val="006343EF"/>
    <w:rsid w:val="00640DE0"/>
    <w:rsid w:val="00650131"/>
    <w:rsid w:val="0065268C"/>
    <w:rsid w:val="00661B3B"/>
    <w:rsid w:val="00674A6E"/>
    <w:rsid w:val="00674E04"/>
    <w:rsid w:val="0068080D"/>
    <w:rsid w:val="0068370E"/>
    <w:rsid w:val="006B5A12"/>
    <w:rsid w:val="0070266E"/>
    <w:rsid w:val="007152BF"/>
    <w:rsid w:val="00737FA6"/>
    <w:rsid w:val="00740E40"/>
    <w:rsid w:val="007472A3"/>
    <w:rsid w:val="00780EA9"/>
    <w:rsid w:val="00790092"/>
    <w:rsid w:val="007907D6"/>
    <w:rsid w:val="007A1000"/>
    <w:rsid w:val="007B3C16"/>
    <w:rsid w:val="007B7AFF"/>
    <w:rsid w:val="007E4655"/>
    <w:rsid w:val="007F3257"/>
    <w:rsid w:val="00807DA8"/>
    <w:rsid w:val="00831134"/>
    <w:rsid w:val="00845FB9"/>
    <w:rsid w:val="00851245"/>
    <w:rsid w:val="00873E91"/>
    <w:rsid w:val="0088368D"/>
    <w:rsid w:val="008B2516"/>
    <w:rsid w:val="008C2FDA"/>
    <w:rsid w:val="008D03C9"/>
    <w:rsid w:val="008E359F"/>
    <w:rsid w:val="00941439"/>
    <w:rsid w:val="00942144"/>
    <w:rsid w:val="00962BB9"/>
    <w:rsid w:val="009710C6"/>
    <w:rsid w:val="009744C8"/>
    <w:rsid w:val="009B56FD"/>
    <w:rsid w:val="009C0687"/>
    <w:rsid w:val="009F3C86"/>
    <w:rsid w:val="00A162AC"/>
    <w:rsid w:val="00A17437"/>
    <w:rsid w:val="00A20FC5"/>
    <w:rsid w:val="00A80955"/>
    <w:rsid w:val="00A836B4"/>
    <w:rsid w:val="00A9396B"/>
    <w:rsid w:val="00AA291A"/>
    <w:rsid w:val="00AD656B"/>
    <w:rsid w:val="00B0389F"/>
    <w:rsid w:val="00B03F31"/>
    <w:rsid w:val="00B04FEB"/>
    <w:rsid w:val="00B27066"/>
    <w:rsid w:val="00B707F0"/>
    <w:rsid w:val="00B81C7E"/>
    <w:rsid w:val="00BA1C54"/>
    <w:rsid w:val="00BB23D5"/>
    <w:rsid w:val="00BB62F1"/>
    <w:rsid w:val="00BC1EA1"/>
    <w:rsid w:val="00BC30CB"/>
    <w:rsid w:val="00BE5EA7"/>
    <w:rsid w:val="00BF11D0"/>
    <w:rsid w:val="00C159CF"/>
    <w:rsid w:val="00C20451"/>
    <w:rsid w:val="00C304FF"/>
    <w:rsid w:val="00C8B979"/>
    <w:rsid w:val="00C905C3"/>
    <w:rsid w:val="00CA63BF"/>
    <w:rsid w:val="00CC328B"/>
    <w:rsid w:val="00CC5D6F"/>
    <w:rsid w:val="00CF1621"/>
    <w:rsid w:val="00D1312C"/>
    <w:rsid w:val="00D2664B"/>
    <w:rsid w:val="00D5004B"/>
    <w:rsid w:val="00D552D0"/>
    <w:rsid w:val="00D85D45"/>
    <w:rsid w:val="00D936C2"/>
    <w:rsid w:val="00D93E16"/>
    <w:rsid w:val="00DA3C1F"/>
    <w:rsid w:val="00DB3FE0"/>
    <w:rsid w:val="00DD7B98"/>
    <w:rsid w:val="00DF2DE1"/>
    <w:rsid w:val="00E01238"/>
    <w:rsid w:val="00E17BF9"/>
    <w:rsid w:val="00E42A77"/>
    <w:rsid w:val="00E52E60"/>
    <w:rsid w:val="00E551FB"/>
    <w:rsid w:val="00E6634D"/>
    <w:rsid w:val="00E76676"/>
    <w:rsid w:val="00E93AD5"/>
    <w:rsid w:val="00EA1914"/>
    <w:rsid w:val="00EA50A9"/>
    <w:rsid w:val="00EB4930"/>
    <w:rsid w:val="00EF71C3"/>
    <w:rsid w:val="00F21261"/>
    <w:rsid w:val="00F35165"/>
    <w:rsid w:val="00F41FE8"/>
    <w:rsid w:val="00F649A6"/>
    <w:rsid w:val="00F71A4E"/>
    <w:rsid w:val="00F92C7C"/>
    <w:rsid w:val="00FA5396"/>
    <w:rsid w:val="00FC21BD"/>
    <w:rsid w:val="012AD6C0"/>
    <w:rsid w:val="013399BE"/>
    <w:rsid w:val="01949BC8"/>
    <w:rsid w:val="02A0594C"/>
    <w:rsid w:val="02A5CAC6"/>
    <w:rsid w:val="02C49021"/>
    <w:rsid w:val="039AACAF"/>
    <w:rsid w:val="03C30AD3"/>
    <w:rsid w:val="03C7C389"/>
    <w:rsid w:val="03D1DC58"/>
    <w:rsid w:val="03F83F7B"/>
    <w:rsid w:val="0410B1FC"/>
    <w:rsid w:val="0455B17B"/>
    <w:rsid w:val="0457EDAB"/>
    <w:rsid w:val="04AD79F5"/>
    <w:rsid w:val="04BDC51B"/>
    <w:rsid w:val="050D8C0E"/>
    <w:rsid w:val="059C49E1"/>
    <w:rsid w:val="06560B27"/>
    <w:rsid w:val="0678D53B"/>
    <w:rsid w:val="06C0F754"/>
    <w:rsid w:val="07276E19"/>
    <w:rsid w:val="07F06659"/>
    <w:rsid w:val="08239839"/>
    <w:rsid w:val="083848AA"/>
    <w:rsid w:val="084ADFF2"/>
    <w:rsid w:val="086907D9"/>
    <w:rsid w:val="086FF0BF"/>
    <w:rsid w:val="09940903"/>
    <w:rsid w:val="09BE1030"/>
    <w:rsid w:val="0A3D4907"/>
    <w:rsid w:val="0AEAE2BC"/>
    <w:rsid w:val="0AF4788F"/>
    <w:rsid w:val="0B6AEC93"/>
    <w:rsid w:val="0BBD096F"/>
    <w:rsid w:val="0BF6B3A2"/>
    <w:rsid w:val="0C1C631B"/>
    <w:rsid w:val="0D167BB2"/>
    <w:rsid w:val="0D1F84D7"/>
    <w:rsid w:val="0D5BB03D"/>
    <w:rsid w:val="0D779B2D"/>
    <w:rsid w:val="0D7C003D"/>
    <w:rsid w:val="0DC80AF7"/>
    <w:rsid w:val="0DFCD080"/>
    <w:rsid w:val="0E4826D2"/>
    <w:rsid w:val="0E5E411F"/>
    <w:rsid w:val="0E9B2516"/>
    <w:rsid w:val="0EC59081"/>
    <w:rsid w:val="0EDA4E82"/>
    <w:rsid w:val="0F3B3C8E"/>
    <w:rsid w:val="0F6E9963"/>
    <w:rsid w:val="0F7A6A8F"/>
    <w:rsid w:val="0F7D7461"/>
    <w:rsid w:val="0FC65C92"/>
    <w:rsid w:val="103A4317"/>
    <w:rsid w:val="1089A164"/>
    <w:rsid w:val="110EE180"/>
    <w:rsid w:val="1126FA9E"/>
    <w:rsid w:val="11474CD5"/>
    <w:rsid w:val="11A7FBF8"/>
    <w:rsid w:val="11AF6B4E"/>
    <w:rsid w:val="11CEF005"/>
    <w:rsid w:val="12F469B4"/>
    <w:rsid w:val="130754D3"/>
    <w:rsid w:val="1350AA94"/>
    <w:rsid w:val="1387393F"/>
    <w:rsid w:val="13994AF2"/>
    <w:rsid w:val="13DC68FB"/>
    <w:rsid w:val="14760939"/>
    <w:rsid w:val="1493794B"/>
    <w:rsid w:val="158EC636"/>
    <w:rsid w:val="15AE0AE6"/>
    <w:rsid w:val="15E0E399"/>
    <w:rsid w:val="161F4E51"/>
    <w:rsid w:val="16BB9176"/>
    <w:rsid w:val="176E0651"/>
    <w:rsid w:val="181E6EE8"/>
    <w:rsid w:val="1832F193"/>
    <w:rsid w:val="1838382A"/>
    <w:rsid w:val="1843BAEE"/>
    <w:rsid w:val="18BB1A7C"/>
    <w:rsid w:val="199FB76B"/>
    <w:rsid w:val="19FAA20F"/>
    <w:rsid w:val="1A4C97E5"/>
    <w:rsid w:val="1A504ADC"/>
    <w:rsid w:val="1AEDB438"/>
    <w:rsid w:val="1B32EFB4"/>
    <w:rsid w:val="1B7728EA"/>
    <w:rsid w:val="1B788898"/>
    <w:rsid w:val="1B83CB43"/>
    <w:rsid w:val="1BFCF451"/>
    <w:rsid w:val="1C649F94"/>
    <w:rsid w:val="1D4B7425"/>
    <w:rsid w:val="1DDA1468"/>
    <w:rsid w:val="1DF212D4"/>
    <w:rsid w:val="1E1A72DD"/>
    <w:rsid w:val="1EDF2EB8"/>
    <w:rsid w:val="1F39CCC4"/>
    <w:rsid w:val="2235CC74"/>
    <w:rsid w:val="22512B69"/>
    <w:rsid w:val="2278D419"/>
    <w:rsid w:val="227B5058"/>
    <w:rsid w:val="22AB5893"/>
    <w:rsid w:val="234EB0F8"/>
    <w:rsid w:val="234FAF45"/>
    <w:rsid w:val="236AF129"/>
    <w:rsid w:val="238157F6"/>
    <w:rsid w:val="23999760"/>
    <w:rsid w:val="24595659"/>
    <w:rsid w:val="24B4F46B"/>
    <w:rsid w:val="2531C7E4"/>
    <w:rsid w:val="253C03F7"/>
    <w:rsid w:val="25674DC8"/>
    <w:rsid w:val="256D23B9"/>
    <w:rsid w:val="258B00F5"/>
    <w:rsid w:val="26138C36"/>
    <w:rsid w:val="2633317E"/>
    <w:rsid w:val="266C2553"/>
    <w:rsid w:val="2767C173"/>
    <w:rsid w:val="27AE4B7D"/>
    <w:rsid w:val="27D2328C"/>
    <w:rsid w:val="27E4B1F5"/>
    <w:rsid w:val="28442D0D"/>
    <w:rsid w:val="28764E5C"/>
    <w:rsid w:val="28B679A3"/>
    <w:rsid w:val="2907FD88"/>
    <w:rsid w:val="29AC13CD"/>
    <w:rsid w:val="2A693B29"/>
    <w:rsid w:val="2A9CAB7C"/>
    <w:rsid w:val="2AA7B7BC"/>
    <w:rsid w:val="2AAA7461"/>
    <w:rsid w:val="2B18F9C6"/>
    <w:rsid w:val="2C1DAC2E"/>
    <w:rsid w:val="2D3ED614"/>
    <w:rsid w:val="2D61620A"/>
    <w:rsid w:val="2D64E840"/>
    <w:rsid w:val="2D7126CD"/>
    <w:rsid w:val="2E545D78"/>
    <w:rsid w:val="2EB4A920"/>
    <w:rsid w:val="2EC68FA5"/>
    <w:rsid w:val="2EF9AD77"/>
    <w:rsid w:val="2F03F48A"/>
    <w:rsid w:val="2F223625"/>
    <w:rsid w:val="2F3C5255"/>
    <w:rsid w:val="2F424315"/>
    <w:rsid w:val="2F91F708"/>
    <w:rsid w:val="2FBF5875"/>
    <w:rsid w:val="300A42DD"/>
    <w:rsid w:val="307B1211"/>
    <w:rsid w:val="3084F8F9"/>
    <w:rsid w:val="31077378"/>
    <w:rsid w:val="31456088"/>
    <w:rsid w:val="318714A3"/>
    <w:rsid w:val="31F4256B"/>
    <w:rsid w:val="32615E7F"/>
    <w:rsid w:val="326E6B76"/>
    <w:rsid w:val="32A5D6A6"/>
    <w:rsid w:val="32CA67C8"/>
    <w:rsid w:val="336A5596"/>
    <w:rsid w:val="337855B0"/>
    <w:rsid w:val="33EC0DE7"/>
    <w:rsid w:val="346E1AA9"/>
    <w:rsid w:val="34B8449F"/>
    <w:rsid w:val="34CC7E55"/>
    <w:rsid w:val="35CB7656"/>
    <w:rsid w:val="363D9D0F"/>
    <w:rsid w:val="36596849"/>
    <w:rsid w:val="36712F80"/>
    <w:rsid w:val="36A0C96F"/>
    <w:rsid w:val="36A9AC67"/>
    <w:rsid w:val="36CC952F"/>
    <w:rsid w:val="372C3B50"/>
    <w:rsid w:val="37A2DFBE"/>
    <w:rsid w:val="37B07DD5"/>
    <w:rsid w:val="37B2F95C"/>
    <w:rsid w:val="37BDE793"/>
    <w:rsid w:val="3800F904"/>
    <w:rsid w:val="38393FDC"/>
    <w:rsid w:val="383C8EBF"/>
    <w:rsid w:val="389216F5"/>
    <w:rsid w:val="38B5BF6C"/>
    <w:rsid w:val="38E715D6"/>
    <w:rsid w:val="38EC5DAA"/>
    <w:rsid w:val="392D1D4B"/>
    <w:rsid w:val="39F913CB"/>
    <w:rsid w:val="3A689D71"/>
    <w:rsid w:val="3A7E1560"/>
    <w:rsid w:val="3A8EE199"/>
    <w:rsid w:val="3AA96FA0"/>
    <w:rsid w:val="3AB89AA6"/>
    <w:rsid w:val="3AED8CC6"/>
    <w:rsid w:val="3B7E13A9"/>
    <w:rsid w:val="3B96D67F"/>
    <w:rsid w:val="3BD2B1CB"/>
    <w:rsid w:val="3C13B430"/>
    <w:rsid w:val="3C42B528"/>
    <w:rsid w:val="3C8BB0ED"/>
    <w:rsid w:val="3CC20FCC"/>
    <w:rsid w:val="3CF2608F"/>
    <w:rsid w:val="3D1DAC5B"/>
    <w:rsid w:val="3D238E22"/>
    <w:rsid w:val="3D44780F"/>
    <w:rsid w:val="3D9EE411"/>
    <w:rsid w:val="3DCD68C9"/>
    <w:rsid w:val="3DD44C0A"/>
    <w:rsid w:val="3DF0A9CE"/>
    <w:rsid w:val="3E33305A"/>
    <w:rsid w:val="3EB814E2"/>
    <w:rsid w:val="3ED386A7"/>
    <w:rsid w:val="3EFD8A34"/>
    <w:rsid w:val="3F0B0776"/>
    <w:rsid w:val="3F762FFD"/>
    <w:rsid w:val="3FC21102"/>
    <w:rsid w:val="403844AA"/>
    <w:rsid w:val="403E36A1"/>
    <w:rsid w:val="407C8409"/>
    <w:rsid w:val="40ED58A3"/>
    <w:rsid w:val="411A74F0"/>
    <w:rsid w:val="412F7D8C"/>
    <w:rsid w:val="42029E83"/>
    <w:rsid w:val="42378438"/>
    <w:rsid w:val="42C8B1F7"/>
    <w:rsid w:val="42CE0003"/>
    <w:rsid w:val="42DC2B06"/>
    <w:rsid w:val="43203F33"/>
    <w:rsid w:val="43D2BDCB"/>
    <w:rsid w:val="43DEEB57"/>
    <w:rsid w:val="43E7F579"/>
    <w:rsid w:val="446F7B30"/>
    <w:rsid w:val="44C66E45"/>
    <w:rsid w:val="4634FE9D"/>
    <w:rsid w:val="470DC378"/>
    <w:rsid w:val="471298EF"/>
    <w:rsid w:val="47F92DA9"/>
    <w:rsid w:val="48571E72"/>
    <w:rsid w:val="48D6031F"/>
    <w:rsid w:val="48D9939D"/>
    <w:rsid w:val="48F91F7D"/>
    <w:rsid w:val="494484E2"/>
    <w:rsid w:val="4948AA81"/>
    <w:rsid w:val="497C6F8C"/>
    <w:rsid w:val="497C7851"/>
    <w:rsid w:val="498ECAB5"/>
    <w:rsid w:val="49BD5E3B"/>
    <w:rsid w:val="4A0548EA"/>
    <w:rsid w:val="4A422B4B"/>
    <w:rsid w:val="4A5707DF"/>
    <w:rsid w:val="4AE7819C"/>
    <w:rsid w:val="4B55F9A6"/>
    <w:rsid w:val="4B955C01"/>
    <w:rsid w:val="4D055AB7"/>
    <w:rsid w:val="4DCB3CCC"/>
    <w:rsid w:val="4F3DF6AB"/>
    <w:rsid w:val="509D843F"/>
    <w:rsid w:val="515A590D"/>
    <w:rsid w:val="5198D5A3"/>
    <w:rsid w:val="51C0E68A"/>
    <w:rsid w:val="51FF5861"/>
    <w:rsid w:val="5294AF79"/>
    <w:rsid w:val="53A74816"/>
    <w:rsid w:val="53F517A9"/>
    <w:rsid w:val="53FCB091"/>
    <w:rsid w:val="54A28C10"/>
    <w:rsid w:val="54A2BC91"/>
    <w:rsid w:val="54A814CF"/>
    <w:rsid w:val="5508F3BD"/>
    <w:rsid w:val="5578816F"/>
    <w:rsid w:val="5590472F"/>
    <w:rsid w:val="55A9C93B"/>
    <w:rsid w:val="55C781E4"/>
    <w:rsid w:val="55DCEDEC"/>
    <w:rsid w:val="56E79819"/>
    <w:rsid w:val="56F31E15"/>
    <w:rsid w:val="5739BA4E"/>
    <w:rsid w:val="5750A3C9"/>
    <w:rsid w:val="57548568"/>
    <w:rsid w:val="57647C09"/>
    <w:rsid w:val="57AACBBF"/>
    <w:rsid w:val="57CEEF0B"/>
    <w:rsid w:val="58B11660"/>
    <w:rsid w:val="58EDE636"/>
    <w:rsid w:val="58F97769"/>
    <w:rsid w:val="59580A94"/>
    <w:rsid w:val="5982D251"/>
    <w:rsid w:val="5996A72E"/>
    <w:rsid w:val="59DBCACA"/>
    <w:rsid w:val="5A31B587"/>
    <w:rsid w:val="5AC15BE3"/>
    <w:rsid w:val="5AF7DD8D"/>
    <w:rsid w:val="5B5966E8"/>
    <w:rsid w:val="5B5E0201"/>
    <w:rsid w:val="5B794296"/>
    <w:rsid w:val="5BA7C37B"/>
    <w:rsid w:val="5BE7145C"/>
    <w:rsid w:val="5BEE20EA"/>
    <w:rsid w:val="5BF2FBFC"/>
    <w:rsid w:val="5C0DE62C"/>
    <w:rsid w:val="5C5678D3"/>
    <w:rsid w:val="5CBD6A79"/>
    <w:rsid w:val="5D01CA91"/>
    <w:rsid w:val="5D75FE5E"/>
    <w:rsid w:val="5D788811"/>
    <w:rsid w:val="5D916BCF"/>
    <w:rsid w:val="5DD7EB35"/>
    <w:rsid w:val="5E75A505"/>
    <w:rsid w:val="5E89861E"/>
    <w:rsid w:val="5EC4FBE3"/>
    <w:rsid w:val="5F4687CA"/>
    <w:rsid w:val="5F8D84C6"/>
    <w:rsid w:val="5F8E88E2"/>
    <w:rsid w:val="5FB01535"/>
    <w:rsid w:val="5FDB047B"/>
    <w:rsid w:val="5FFF5742"/>
    <w:rsid w:val="60558E1C"/>
    <w:rsid w:val="6066AA02"/>
    <w:rsid w:val="6066FCA4"/>
    <w:rsid w:val="60AF4D2A"/>
    <w:rsid w:val="60C83ABA"/>
    <w:rsid w:val="60ECF5FB"/>
    <w:rsid w:val="6166BAC3"/>
    <w:rsid w:val="617410E5"/>
    <w:rsid w:val="61FDB238"/>
    <w:rsid w:val="62571FF3"/>
    <w:rsid w:val="63082DCC"/>
    <w:rsid w:val="6332A054"/>
    <w:rsid w:val="648C4519"/>
    <w:rsid w:val="66174F27"/>
    <w:rsid w:val="662AB4ED"/>
    <w:rsid w:val="66387F5E"/>
    <w:rsid w:val="673D351A"/>
    <w:rsid w:val="676212D3"/>
    <w:rsid w:val="678F62E0"/>
    <w:rsid w:val="67959469"/>
    <w:rsid w:val="67A3C991"/>
    <w:rsid w:val="67AB9F8B"/>
    <w:rsid w:val="67B0256B"/>
    <w:rsid w:val="67B3071C"/>
    <w:rsid w:val="67E1D09B"/>
    <w:rsid w:val="684F0796"/>
    <w:rsid w:val="6897500A"/>
    <w:rsid w:val="689E8401"/>
    <w:rsid w:val="68BC26D9"/>
    <w:rsid w:val="68C909AB"/>
    <w:rsid w:val="68E29032"/>
    <w:rsid w:val="690319F2"/>
    <w:rsid w:val="6907F6DE"/>
    <w:rsid w:val="692C647F"/>
    <w:rsid w:val="693655C9"/>
    <w:rsid w:val="69983C51"/>
    <w:rsid w:val="69E1BA2B"/>
    <w:rsid w:val="6A75913B"/>
    <w:rsid w:val="6AC41852"/>
    <w:rsid w:val="6B0AE1CF"/>
    <w:rsid w:val="6B117B50"/>
    <w:rsid w:val="6B1CD46A"/>
    <w:rsid w:val="6B24425B"/>
    <w:rsid w:val="6B3B29C3"/>
    <w:rsid w:val="6BD5C197"/>
    <w:rsid w:val="6C6862FF"/>
    <w:rsid w:val="6C77EBBC"/>
    <w:rsid w:val="6CA7717A"/>
    <w:rsid w:val="6CE17B8E"/>
    <w:rsid w:val="6D6FE1B5"/>
    <w:rsid w:val="6E0907C4"/>
    <w:rsid w:val="6EBE3C6C"/>
    <w:rsid w:val="6EC8B244"/>
    <w:rsid w:val="6F097C80"/>
    <w:rsid w:val="6FA0E89B"/>
    <w:rsid w:val="701CB8BA"/>
    <w:rsid w:val="7043A902"/>
    <w:rsid w:val="706CE00F"/>
    <w:rsid w:val="70BE0E11"/>
    <w:rsid w:val="711F07B7"/>
    <w:rsid w:val="716DD820"/>
    <w:rsid w:val="723AF934"/>
    <w:rsid w:val="7342CAF5"/>
    <w:rsid w:val="7368622A"/>
    <w:rsid w:val="73C5E902"/>
    <w:rsid w:val="73CD393E"/>
    <w:rsid w:val="744C38BF"/>
    <w:rsid w:val="748561D7"/>
    <w:rsid w:val="75F90AC5"/>
    <w:rsid w:val="767F3879"/>
    <w:rsid w:val="7722EBB3"/>
    <w:rsid w:val="7734C378"/>
    <w:rsid w:val="77ACC700"/>
    <w:rsid w:val="77B5DC9E"/>
    <w:rsid w:val="78472780"/>
    <w:rsid w:val="79F7552D"/>
    <w:rsid w:val="7A0F7CA4"/>
    <w:rsid w:val="7A178419"/>
    <w:rsid w:val="7A381BE2"/>
    <w:rsid w:val="7A7490DF"/>
    <w:rsid w:val="7ABCAA30"/>
    <w:rsid w:val="7AFC245C"/>
    <w:rsid w:val="7B40E885"/>
    <w:rsid w:val="7C0AFBD1"/>
    <w:rsid w:val="7C6EE450"/>
    <w:rsid w:val="7C966BF3"/>
    <w:rsid w:val="7CFD2875"/>
    <w:rsid w:val="7D750CAD"/>
    <w:rsid w:val="7D80B108"/>
    <w:rsid w:val="7DFC5474"/>
    <w:rsid w:val="7E1121D6"/>
    <w:rsid w:val="7E27BF89"/>
    <w:rsid w:val="7EF1DF04"/>
    <w:rsid w:val="7F288673"/>
    <w:rsid w:val="7F347157"/>
    <w:rsid w:val="7FA102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D6D8"/>
  <w15:chartTrackingRefBased/>
  <w15:docId w15:val="{7ED6BDC6-EF88-41E0-9C9B-A88D0A7A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A88"/>
  </w:style>
  <w:style w:type="paragraph" w:styleId="Ttulo1">
    <w:name w:val="heading 1"/>
    <w:basedOn w:val="Normal"/>
    <w:next w:val="Normal"/>
    <w:uiPriority w:val="9"/>
    <w:qFormat/>
    <w:rsid w:val="0DC80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DC80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DC80AF7"/>
    <w:pPr>
      <w:keepNext/>
      <w:keepLines/>
      <w:spacing w:before="160" w:after="80"/>
      <w:outlineLvl w:val="2"/>
    </w:pPr>
    <w:rPr>
      <w:rFonts w:eastAsiaTheme="majorEastAsia" w:cstheme="majorBidi"/>
      <w:color w:val="0F4761" w:themeColor="accent1" w:themeShade="BF"/>
      <w:sz w:val="28"/>
      <w:szCs w:val="28"/>
    </w:rPr>
  </w:style>
  <w:style w:type="paragraph" w:styleId="Ttulo5">
    <w:name w:val="heading 5"/>
    <w:basedOn w:val="Normal"/>
    <w:next w:val="Normal"/>
    <w:uiPriority w:val="9"/>
    <w:unhideWhenUsed/>
    <w:qFormat/>
    <w:rsid w:val="0DC80AF7"/>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DC80AF7"/>
    <w:pPr>
      <w:ind w:left="720"/>
      <w:contextualSpacing/>
    </w:pPr>
  </w:style>
  <w:style w:type="character" w:styleId="Hipervnculo">
    <w:name w:val="Hyperlink"/>
    <w:basedOn w:val="Fuentedeprrafopredeter"/>
    <w:uiPriority w:val="99"/>
    <w:unhideWhenUsed/>
    <w:rsid w:val="0DC80AF7"/>
    <w:rPr>
      <w:color w:val="467886"/>
      <w:u w:val="single"/>
    </w:rPr>
  </w:style>
  <w:style w:type="paragraph" w:styleId="TDC1">
    <w:name w:val="toc 1"/>
    <w:basedOn w:val="Normal"/>
    <w:next w:val="Normal"/>
    <w:uiPriority w:val="39"/>
    <w:unhideWhenUsed/>
    <w:rsid w:val="0DC80AF7"/>
    <w:pPr>
      <w:spacing w:after="100"/>
    </w:pPr>
  </w:style>
  <w:style w:type="paragraph" w:styleId="TDC2">
    <w:name w:val="toc 2"/>
    <w:basedOn w:val="Normal"/>
    <w:next w:val="Normal"/>
    <w:uiPriority w:val="39"/>
    <w:unhideWhenUsed/>
    <w:rsid w:val="0DC80AF7"/>
    <w:pPr>
      <w:spacing w:after="100"/>
      <w:ind w:left="220"/>
    </w:pPr>
  </w:style>
  <w:style w:type="paragraph" w:styleId="TDC3">
    <w:name w:val="toc 3"/>
    <w:basedOn w:val="Normal"/>
    <w:next w:val="Normal"/>
    <w:uiPriority w:val="39"/>
    <w:unhideWhenUsed/>
    <w:rsid w:val="0DC80AF7"/>
    <w:pPr>
      <w:spacing w:after="100"/>
      <w:ind w:left="440"/>
    </w:pPr>
  </w:style>
  <w:style w:type="paragraph" w:styleId="TDC5">
    <w:name w:val="toc 5"/>
    <w:basedOn w:val="Normal"/>
    <w:next w:val="Normal"/>
    <w:uiPriority w:val="39"/>
    <w:unhideWhenUsed/>
    <w:rsid w:val="0DC80AF7"/>
    <w:pPr>
      <w:spacing w:after="100"/>
      <w:ind w:left="88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57AACBBF"/>
    <w:pPr>
      <w:tabs>
        <w:tab w:val="center" w:pos="4680"/>
        <w:tab w:val="right" w:pos="9360"/>
      </w:tabs>
      <w:spacing w:after="0" w:line="240" w:lineRule="auto"/>
    </w:pPr>
  </w:style>
  <w:style w:type="paragraph" w:styleId="Piedepgina">
    <w:name w:val="footer"/>
    <w:basedOn w:val="Normal"/>
    <w:uiPriority w:val="99"/>
    <w:unhideWhenUsed/>
    <w:rsid w:val="57AACBBF"/>
    <w:pPr>
      <w:tabs>
        <w:tab w:val="center" w:pos="4680"/>
        <w:tab w:val="right" w:pos="9360"/>
      </w:tabs>
      <w:spacing w:after="0" w:line="240" w:lineRule="auto"/>
    </w:p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2Car">
    <w:name w:val="Título 2 Car"/>
    <w:basedOn w:val="Fuentedeprrafopredeter"/>
    <w:link w:val="Ttulo2"/>
    <w:uiPriority w:val="9"/>
    <w:rsid w:val="005E3E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A50A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tandfonline.com/doi/full/10.1080/13658816.2018.1480784" TargetMode="External"/><Relationship Id="rId18" Type="http://schemas.openxmlformats.org/officeDocument/2006/relationships/hyperlink" Target="https://agronet.gov.co/noticias/los-sistemas-de-informacion-del-sector-agropecuar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searchgate.net/publication/397537870" TargetMode="External"/><Relationship Id="rId17" Type="http://schemas.openxmlformats.org/officeDocument/2006/relationships/hyperlink" Target="https://repository.udistrital.edu.co/server/api/core/bitstreams/29b061cd-2242-4074-84f2-ae078469584e/content" TargetMode="External"/><Relationship Id="rId2" Type="http://schemas.openxmlformats.org/officeDocument/2006/relationships/numbering" Target="numbering.xml"/><Relationship Id="rId16" Type="http://schemas.openxmlformats.org/officeDocument/2006/relationships/hyperlink" Target="https://repository.udistrital.edu.co/server/api/core/bitstreams/8a814b60-11e6-4743-a392-918f920ea98f/content" TargetMode="External"/><Relationship Id="rId20" Type="http://schemas.openxmlformats.org/officeDocument/2006/relationships/hyperlink" Target="https://www.forusgreen.com/post/digitalizacion-agricola-y-trazabilidad-clave-para-cultivos-sostenib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206/agrosur.2018.v46n2-07" TargetMode="External"/><Relationship Id="rId5" Type="http://schemas.openxmlformats.org/officeDocument/2006/relationships/webSettings" Target="webSettings.xml"/><Relationship Id="rId15" Type="http://schemas.openxmlformats.org/officeDocument/2006/relationships/hyperlink" Target="https://www.cabidigitallibrary.org/doi/epdf/10.31220/agriRxiv.2025.00332" TargetMode="External"/><Relationship Id="rId23" Type="http://schemas.microsoft.com/office/2020/10/relationships/intelligence" Target="intelligence2.xml"/><Relationship Id="rId10" Type="http://schemas.openxmlformats.org/officeDocument/2006/relationships/image" Target="media/image1.emf"/><Relationship Id="rId19" Type="http://schemas.openxmlformats.org/officeDocument/2006/relationships/hyperlink" Target="https://files.consumerfinance.gov/f/documents/cfpb_chatbot-issue-spotlight_2023-06.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pdf/2409.08916v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D05D9-086F-4B8A-935B-3AB937D04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34</Pages>
  <Words>9456</Words>
  <Characters>52008</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RAMIREZ VASQUEZ</dc:creator>
  <cp:keywords/>
  <dc:description/>
  <cp:lastModifiedBy>ANDRES RAMIREZ VASQUEZ</cp:lastModifiedBy>
  <cp:revision>125</cp:revision>
  <cp:lastPrinted>2026-04-24T02:42:00Z</cp:lastPrinted>
  <dcterms:created xsi:type="dcterms:W3CDTF">2026-04-24T02:42:00Z</dcterms:created>
  <dcterms:modified xsi:type="dcterms:W3CDTF">2026-08-23T02:05:00Z</dcterms:modified>
</cp:coreProperties>
</file>