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2C"/>
          <w:sz w:val="44"/>
        </w:rPr>
        <w:t>Datos para los diagramas UML</w:t>
      </w:r>
    </w:p>
    <w:p>
      <w:pPr>
        <w:jc w:val="center"/>
      </w:pPr>
      <w:r>
        <w:rPr>
          <w:color w:val="444444"/>
          <w:sz w:val="26"/>
        </w:rPr>
        <w:t>Chatbot de Huertas Urbanas — UPZ 84 Bosa Occidental</w:t>
      </w:r>
    </w:p>
    <w:p>
      <w:pPr>
        <w:jc w:val="center"/>
      </w:pPr>
      <w:r>
        <w:rPr>
          <w:i/>
          <w:sz w:val="20"/>
        </w:rPr>
        <w:t>Respuestas al cuestionario del backend, basadas en el código real del repositorio (no en la especificación de diseño). Cada afirmación referencia el archivo y, cuando aplica, la línea exacta.</w:t>
      </w:r>
    </w:p>
    <w:p/>
    <w:p>
      <w:r>
        <w:rPr>
          <w:b/>
        </w:rPr>
        <w:t>Leyenda de marcas usadas en este documento:</w:t>
      </w:r>
    </w:p>
    <w:p>
      <w:pPr>
        <w:pStyle w:val="ListBullet"/>
        <w:ind w:left="283"/>
      </w:pPr>
      <w:r>
        <w:rPr>
          <w:b/>
        </w:rPr>
        <w:t>NO IMPLEMENTADO</w:t>
      </w:r>
      <w:r>
        <w:t xml:space="preserve"> — descrito en la documentación de diseño pero ausente del código.</w:t>
      </w:r>
    </w:p>
    <w:p>
      <w:pPr>
        <w:pStyle w:val="ListBullet"/>
        <w:ind w:left="283"/>
      </w:pPr>
      <w:r>
        <w:rPr>
          <w:b/>
        </w:rPr>
        <w:t>DIFIERE DEL DISEÑO</w:t>
      </w:r>
      <w:r>
        <w:t xml:space="preserve"> — implementado, pero de forma distinta a como lo describe la documentación o el enunciado del cuestionario.</w:t>
      </w:r>
    </w:p>
    <w:p>
      <w:r>
        <w:br w:type="page"/>
      </w:r>
    </w:p>
    <w:p>
      <w:pPr>
        <w:pStyle w:val="Heading1"/>
      </w:pPr>
      <w:r>
        <w:t>A. Componentes en tiempo de ejecución</w:t>
      </w:r>
    </w:p>
    <w:p>
      <w:pPr>
        <w:pStyle w:val="Heading2"/>
      </w:pPr>
      <w:r>
        <w:t>1. Módulos en el orden en que intervienen sobre un mensaje entrante</w:t>
      </w:r>
    </w:p>
    <w:tbl>
      <w:tblPr>
        <w:tblStyle w:val="LightGrid-Accent1"/>
        <w:tblW w:type="auto" w:w="0"/>
        <w:jc w:val="left"/>
        <w:tblLook w:firstColumn="1" w:firstRow="1" w:lastColumn="0" w:lastRow="0" w:noHBand="0" w:noVBand="1" w:val="04A0"/>
      </w:tblPr>
      <w:tblGrid>
        <w:gridCol w:w="4873"/>
        <w:gridCol w:w="4873"/>
      </w:tblGrid>
      <w:tr>
        <w:tc>
          <w:tcPr>
            <w:tcW w:type="dxa" w:w="3118"/>
          </w:tcPr>
          <w:p>
            <w:r/>
            <w:r>
              <w:rPr>
                <w:b/>
                <w:sz w:val="19"/>
              </w:rPr>
              <w:t>Archivo</w:t>
            </w:r>
          </w:p>
        </w:tc>
        <w:tc>
          <w:tcPr>
            <w:tcW w:type="dxa" w:w="5953"/>
          </w:tcPr>
          <w:p>
            <w:r/>
            <w:r>
              <w:rPr>
                <w:b/>
                <w:sz w:val="19"/>
              </w:rPr>
              <w:t>Responsabilidad</w:t>
            </w:r>
          </w:p>
        </w:tc>
      </w:tr>
      <w:tr>
        <w:tc>
          <w:tcPr>
            <w:tcW w:type="dxa" w:w="3118"/>
          </w:tcPr>
          <w:p>
            <w:r>
              <w:rPr>
                <w:sz w:val="19"/>
              </w:rPr>
            </w:r>
            <w:r>
              <w:rPr>
                <w:sz w:val="19"/>
              </w:rPr>
              <w:t>app/api/webhook.py</w:t>
            </w:r>
          </w:p>
        </w:tc>
        <w:tc>
          <w:tcPr>
            <w:tcW w:type="dxa" w:w="5953"/>
          </w:tcPr>
          <w:p>
            <w:r>
              <w:rPr>
                <w:sz w:val="19"/>
              </w:rPr>
            </w:r>
            <w:r>
              <w:rPr>
                <w:sz w:val="19"/>
              </w:rPr>
              <w:t>Valida la firma HMAC de Meta, responde 200 de inmediato y encola procesar_evento en BackgroundTasks.</w:t>
            </w:r>
          </w:p>
        </w:tc>
      </w:tr>
      <w:tr>
        <w:tc>
          <w:tcPr>
            <w:tcW w:type="dxa" w:w="3118"/>
          </w:tcPr>
          <w:p>
            <w:r>
              <w:rPr>
                <w:sz w:val="19"/>
              </w:rPr>
            </w:r>
            <w:r>
              <w:rPr>
                <w:sz w:val="19"/>
              </w:rPr>
              <w:t>app/services/dispatcher.py</w:t>
            </w:r>
          </w:p>
        </w:tc>
        <w:tc>
          <w:tcPr>
            <w:tcW w:type="dxa" w:w="5953"/>
          </w:tcPr>
          <w:p>
            <w:r>
              <w:rPr>
                <w:sz w:val="19"/>
              </w:rPr>
            </w:r>
            <w:r>
              <w:rPr>
                <w:sz w:val="19"/>
              </w:rPr>
              <w:t>Reclama el mensaje (idempotencia) y decide el orden interno del turno.</w:t>
            </w:r>
          </w:p>
        </w:tc>
      </w:tr>
      <w:tr>
        <w:tc>
          <w:tcPr>
            <w:tcW w:type="dxa" w:w="3118"/>
          </w:tcPr>
          <w:p>
            <w:r>
              <w:rPr>
                <w:sz w:val="19"/>
              </w:rPr>
            </w:r>
            <w:r>
              <w:rPr>
                <w:sz w:val="19"/>
              </w:rPr>
              <w:t>app/core/identidad.py</w:t>
            </w:r>
          </w:p>
        </w:tc>
        <w:tc>
          <w:tcPr>
            <w:tcW w:type="dxa" w:w="5953"/>
          </w:tcPr>
          <w:p>
            <w:r>
              <w:rPr>
                <w:sz w:val="19"/>
              </w:rPr>
            </w:r>
            <w:r>
              <w:rPr>
                <w:sz w:val="19"/>
              </w:rPr>
              <w:t>Calcula huella_wamid / referencia_wamid para la bitácora y la idempotencia.</w:t>
            </w:r>
          </w:p>
        </w:tc>
      </w:tr>
      <w:tr>
        <w:tc>
          <w:tcPr>
            <w:tcW w:type="dxa" w:w="3118"/>
          </w:tcPr>
          <w:p>
            <w:r>
              <w:rPr>
                <w:sz w:val="19"/>
              </w:rPr>
            </w:r>
            <w:r>
              <w:rPr>
                <w:sz w:val="19"/>
              </w:rPr>
              <w:t>app/services/whatsapp.py</w:t>
            </w:r>
          </w:p>
        </w:tc>
        <w:tc>
          <w:tcPr>
            <w:tcW w:type="dxa" w:w="5953"/>
          </w:tcPr>
          <w:p>
            <w:r>
              <w:rPr>
                <w:sz w:val="19"/>
              </w:rPr>
            </w:r>
            <w:r>
              <w:rPr>
                <w:sz w:val="19"/>
              </w:rPr>
              <w:t>marcar_escribiendo (indicador de escritura); es la única salida hacia Meta.</w:t>
            </w:r>
          </w:p>
        </w:tc>
      </w:tr>
      <w:tr>
        <w:tc>
          <w:tcPr>
            <w:tcW w:type="dxa" w:w="3118"/>
          </w:tcPr>
          <w:p>
            <w:r>
              <w:rPr>
                <w:sz w:val="19"/>
              </w:rPr>
            </w:r>
            <w:r>
              <w:rPr>
                <w:sz w:val="19"/>
              </w:rPr>
              <w:t>app/services/consentimiento.py</w:t>
            </w:r>
          </w:p>
        </w:tc>
        <w:tc>
          <w:tcPr>
            <w:tcW w:type="dxa" w:w="5953"/>
          </w:tcPr>
          <w:p>
            <w:r>
              <w:rPr>
                <w:sz w:val="19"/>
              </w:rPr>
            </w:r>
            <w:r>
              <w:rPr>
                <w:sz w:val="19"/>
              </w:rPr>
              <w:t>La compuerta: compuerta() bloquea todo lo que no sea saludo/ayuda sin autorización.</w:t>
            </w:r>
          </w:p>
        </w:tc>
      </w:tr>
      <w:tr>
        <w:tc>
          <w:tcPr>
            <w:tcW w:type="dxa" w:w="3118"/>
          </w:tcPr>
          <w:p>
            <w:r>
              <w:rPr>
                <w:sz w:val="19"/>
              </w:rPr>
            </w:r>
            <w:r>
              <w:rPr>
                <w:sz w:val="19"/>
              </w:rPr>
              <w:t>app/services/espera.py</w:t>
            </w:r>
          </w:p>
        </w:tc>
        <w:tc>
          <w:tcPr>
            <w:tcW w:type="dxa" w:w="5953"/>
          </w:tcPr>
          <w:p>
            <w:r>
              <w:rPr>
                <w:sz w:val="19"/>
              </w:rPr>
            </w:r>
            <w:r>
              <w:rPr>
                <w:sz w:val="19"/>
              </w:rPr>
              <w:t>Acuse de audio, disparado como tarea aparte (asyncio.create_task), no bloquea.</w:t>
            </w:r>
          </w:p>
        </w:tc>
      </w:tr>
      <w:tr>
        <w:tc>
          <w:tcPr>
            <w:tcW w:type="dxa" w:w="3118"/>
          </w:tcPr>
          <w:p>
            <w:r>
              <w:rPr>
                <w:sz w:val="19"/>
              </w:rPr>
            </w:r>
            <w:r>
              <w:rPr>
                <w:sz w:val="19"/>
              </w:rPr>
              <w:t>app/services/media.py</w:t>
            </w:r>
          </w:p>
        </w:tc>
        <w:tc>
          <w:tcPr>
            <w:tcW w:type="dxa" w:w="5953"/>
          </w:tcPr>
          <w:p>
            <w:r>
              <w:rPr>
                <w:sz w:val="19"/>
              </w:rPr>
            </w:r>
            <w:r>
              <w:rPr>
                <w:sz w:val="19"/>
              </w:rPr>
              <w:t>Descarga el audio de Meta (dos peticiones autenticadas).</w:t>
            </w:r>
          </w:p>
        </w:tc>
      </w:tr>
      <w:tr>
        <w:tc>
          <w:tcPr>
            <w:tcW w:type="dxa" w:w="3118"/>
          </w:tcPr>
          <w:p>
            <w:r>
              <w:rPr>
                <w:sz w:val="19"/>
              </w:rPr>
            </w:r>
            <w:r>
              <w:rPr>
                <w:sz w:val="19"/>
              </w:rPr>
              <w:t>app/services/normalizacion.py</w:t>
            </w:r>
          </w:p>
        </w:tc>
        <w:tc>
          <w:tcPr>
            <w:tcW w:type="dxa" w:w="5953"/>
          </w:tcPr>
          <w:p>
            <w:r>
              <w:rPr>
                <w:sz w:val="19"/>
              </w:rPr>
            </w:r>
            <w:r>
              <w:rPr>
                <w:sz w:val="19"/>
              </w:rPr>
              <w:t>Transcribe el audio una sola vez, antes de interpretar nada.</w:t>
            </w:r>
          </w:p>
        </w:tc>
      </w:tr>
      <w:tr>
        <w:tc>
          <w:tcPr>
            <w:tcW w:type="dxa" w:w="3118"/>
          </w:tcPr>
          <w:p>
            <w:r>
              <w:rPr>
                <w:sz w:val="19"/>
              </w:rPr>
            </w:r>
            <w:r>
              <w:rPr>
                <w:sz w:val="19"/>
              </w:rPr>
              <w:t>app/services/memoria.py</w:t>
            </w:r>
          </w:p>
        </w:tc>
        <w:tc>
          <w:tcPr>
            <w:tcW w:type="dxa" w:w="5953"/>
          </w:tcPr>
          <w:p>
            <w:r>
              <w:rPr>
                <w:sz w:val="19"/>
              </w:rPr>
            </w:r>
            <w:r>
              <w:rPr>
                <w:sz w:val="19"/>
              </w:rPr>
              <w:t>Registra el mensaje entrante; envuelve todo envío con responder() / responder_con_botones().</w:t>
            </w:r>
          </w:p>
        </w:tc>
      </w:tr>
      <w:tr>
        <w:tc>
          <w:tcPr>
            <w:tcW w:type="dxa" w:w="3118"/>
          </w:tcPr>
          <w:p>
            <w:r>
              <w:rPr>
                <w:sz w:val="19"/>
              </w:rPr>
            </w:r>
            <w:r>
              <w:rPr>
                <w:sz w:val="19"/>
              </w:rPr>
              <w:t>app/services/onboarding.py</w:t>
            </w:r>
          </w:p>
        </w:tc>
        <w:tc>
          <w:tcPr>
            <w:tcW w:type="dxa" w:w="5953"/>
          </w:tcPr>
          <w:p>
            <w:r>
              <w:rPr>
                <w:sz w:val="19"/>
              </w:rPr>
            </w:r>
            <w:r>
              <w:rPr>
                <w:sz w:val="19"/>
              </w:rPr>
              <w:t>Máquina de estados de las tres preguntas cerradas (CU6).</w:t>
            </w:r>
          </w:p>
        </w:tc>
      </w:tr>
      <w:tr>
        <w:tc>
          <w:tcPr>
            <w:tcW w:type="dxa" w:w="3118"/>
          </w:tcPr>
          <w:p>
            <w:r>
              <w:rPr>
                <w:sz w:val="19"/>
              </w:rPr>
            </w:r>
            <w:r>
              <w:rPr>
                <w:sz w:val="19"/>
              </w:rPr>
              <w:t>app/services/registro.py</w:t>
            </w:r>
          </w:p>
        </w:tc>
        <w:tc>
          <w:tcPr>
            <w:tcW w:type="dxa" w:w="5953"/>
          </w:tcPr>
          <w:p>
            <w:r>
              <w:rPr>
                <w:sz w:val="19"/>
              </w:rPr>
            </w:r>
            <w:r>
              <w:rPr>
                <w:sz w:val="19"/>
              </w:rPr>
              <w:t>Botones del CU3 conversacional: confirmar / descartar.</w:t>
            </w:r>
          </w:p>
        </w:tc>
      </w:tr>
      <w:tr>
        <w:tc>
          <w:tcPr>
            <w:tcW w:type="dxa" w:w="3118"/>
          </w:tcPr>
          <w:p>
            <w:r>
              <w:rPr>
                <w:sz w:val="19"/>
              </w:rPr>
            </w:r>
            <w:r>
              <w:rPr>
                <w:sz w:val="19"/>
              </w:rPr>
              <w:t>app/agent/agente.py</w:t>
            </w:r>
          </w:p>
        </w:tc>
        <w:tc>
          <w:tcPr>
            <w:tcW w:type="dxa" w:w="5953"/>
          </w:tcPr>
          <w:p>
            <w:r>
              <w:rPr>
                <w:sz w:val="19"/>
              </w:rPr>
            </w:r>
            <w:r>
              <w:rPr>
                <w:sz w:val="19"/>
              </w:rPr>
              <w:t>Function calling: decide qué herramienta(s) ejecutar.</w:t>
            </w:r>
          </w:p>
        </w:tc>
      </w:tr>
      <w:tr>
        <w:tc>
          <w:tcPr>
            <w:tcW w:type="dxa" w:w="3118"/>
          </w:tcPr>
          <w:p>
            <w:r>
              <w:rPr>
                <w:sz w:val="19"/>
              </w:rPr>
            </w:r>
            <w:r>
              <w:rPr>
                <w:sz w:val="19"/>
              </w:rPr>
              <w:t>app/services/extraccion.py</w:t>
            </w:r>
          </w:p>
        </w:tc>
        <w:tc>
          <w:tcPr>
            <w:tcW w:type="dxa" w:w="5953"/>
          </w:tcPr>
          <w:p>
            <w:r>
              <w:rPr>
                <w:sz w:val="19"/>
              </w:rPr>
            </w:r>
            <w:r>
              <w:rPr>
                <w:sz w:val="19"/>
              </w:rPr>
              <w:t>Extrae cultivos del mensaje literal (la llama registrar_huerta).</w:t>
            </w:r>
          </w:p>
        </w:tc>
      </w:tr>
      <w:tr>
        <w:tc>
          <w:tcPr>
            <w:tcW w:type="dxa" w:w="3118"/>
          </w:tcPr>
          <w:p>
            <w:r>
              <w:rPr>
                <w:sz w:val="19"/>
              </w:rPr>
            </w:r>
            <w:r>
              <w:rPr>
                <w:sz w:val="19"/>
              </w:rPr>
              <w:t>app/services/orientacion.py</w:t>
            </w:r>
          </w:p>
        </w:tc>
        <w:tc>
          <w:tcPr>
            <w:tcW w:type="dxa" w:w="5953"/>
          </w:tcPr>
          <w:p>
            <w:r>
              <w:rPr>
                <w:sz w:val="19"/>
              </w:rPr>
            </w:r>
            <w:r>
              <w:rPr>
                <w:sz w:val="19"/>
              </w:rPr>
              <w:t>CU2.</w:t>
            </w:r>
          </w:p>
        </w:tc>
      </w:tr>
      <w:tr>
        <w:tc>
          <w:tcPr>
            <w:tcW w:type="dxa" w:w="3118"/>
          </w:tcPr>
          <w:p>
            <w:r>
              <w:rPr>
                <w:sz w:val="19"/>
              </w:rPr>
            </w:r>
            <w:r>
              <w:rPr>
                <w:sz w:val="19"/>
              </w:rPr>
              <w:t>app/services/comunidad.py</w:t>
            </w:r>
          </w:p>
        </w:tc>
        <w:tc>
          <w:tcPr>
            <w:tcW w:type="dxa" w:w="5953"/>
          </w:tcPr>
          <w:p>
            <w:r>
              <w:rPr>
                <w:sz w:val="19"/>
              </w:rPr>
            </w:r>
            <w:r>
              <w:rPr>
                <w:sz w:val="19"/>
              </w:rPr>
              <w:t>CU4 y CU7.</w:t>
            </w:r>
          </w:p>
        </w:tc>
      </w:tr>
      <w:tr>
        <w:tc>
          <w:tcPr>
            <w:tcW w:type="dxa" w:w="3118"/>
          </w:tcPr>
          <w:p>
            <w:r>
              <w:rPr>
                <w:sz w:val="19"/>
              </w:rPr>
            </w:r>
            <w:r>
              <w:rPr>
                <w:sz w:val="19"/>
              </w:rPr>
              <w:t>app/services/mi_huerta.py</w:t>
            </w:r>
          </w:p>
        </w:tc>
        <w:tc>
          <w:tcPr>
            <w:tcW w:type="dxa" w:w="5953"/>
          </w:tcPr>
          <w:p>
            <w:r>
              <w:rPr>
                <w:sz w:val="19"/>
              </w:rPr>
            </w:r>
            <w:r>
              <w:rPr>
                <w:sz w:val="19"/>
              </w:rPr>
              <w:t>CU8.</w:t>
            </w:r>
          </w:p>
        </w:tc>
      </w:tr>
      <w:tr>
        <w:tc>
          <w:tcPr>
            <w:tcW w:type="dxa" w:w="3118"/>
          </w:tcPr>
          <w:p>
            <w:r>
              <w:rPr>
                <w:sz w:val="19"/>
              </w:rPr>
            </w:r>
            <w:r>
              <w:rPr>
                <w:sz w:val="19"/>
              </w:rPr>
              <w:t>app/services/recuperacion.py</w:t>
            </w:r>
          </w:p>
        </w:tc>
        <w:tc>
          <w:tcPr>
            <w:tcW w:type="dxa" w:w="5953"/>
          </w:tcPr>
          <w:p>
            <w:r>
              <w:rPr>
                <w:sz w:val="19"/>
              </w:rPr>
            </w:r>
            <w:r>
              <w:rPr>
                <w:sz w:val="19"/>
              </w:rPr>
              <w:t>Búsqueda por similitud y etiquetado de atribución.</w:t>
            </w:r>
          </w:p>
        </w:tc>
      </w:tr>
      <w:tr>
        <w:tc>
          <w:tcPr>
            <w:tcW w:type="dxa" w:w="3118"/>
          </w:tcPr>
          <w:p>
            <w:r>
              <w:rPr>
                <w:sz w:val="19"/>
              </w:rPr>
            </w:r>
            <w:r>
              <w:rPr>
                <w:sz w:val="19"/>
              </w:rPr>
              <w:t>app/services/embeddings.py</w:t>
            </w:r>
          </w:p>
        </w:tc>
        <w:tc>
          <w:tcPr>
            <w:tcW w:type="dxa" w:w="5953"/>
          </w:tcPr>
          <w:p>
            <w:r>
              <w:rPr>
                <w:sz w:val="19"/>
              </w:rPr>
            </w:r>
            <w:r>
              <w:rPr>
                <w:sz w:val="19"/>
              </w:rPr>
              <w:t>Vectorización (consulta / documento).</w:t>
            </w:r>
          </w:p>
        </w:tc>
      </w:tr>
      <w:tr>
        <w:tc>
          <w:tcPr>
            <w:tcW w:type="dxa" w:w="3118"/>
          </w:tcPr>
          <w:p>
            <w:r>
              <w:rPr>
                <w:sz w:val="19"/>
              </w:rPr>
            </w:r>
            <w:r>
              <w:rPr>
                <w:sz w:val="19"/>
              </w:rPr>
              <w:t>app/services/fragmento_comunitario.py</w:t>
            </w:r>
          </w:p>
        </w:tc>
        <w:tc>
          <w:tcPr>
            <w:tcW w:type="dxa" w:w="5953"/>
          </w:tcPr>
          <w:p>
            <w:r>
              <w:rPr>
                <w:sz w:val="19"/>
              </w:rPr>
            </w:r>
            <w:r>
              <w:rPr>
                <w:sz w:val="19"/>
              </w:rPr>
              <w:t>Regenera el fragmento derivado tras confirmar el CU3.</w:t>
            </w:r>
          </w:p>
        </w:tc>
      </w:tr>
      <w:tr>
        <w:tc>
          <w:tcPr>
            <w:tcW w:type="dxa" w:w="3118"/>
          </w:tcPr>
          <w:p>
            <w:r>
              <w:rPr>
                <w:sz w:val="19"/>
              </w:rPr>
            </w:r>
            <w:r>
              <w:rPr>
                <w:sz w:val="19"/>
              </w:rPr>
              <w:t>app/services/repositorio.py</w:t>
            </w:r>
          </w:p>
        </w:tc>
        <w:tc>
          <w:tcPr>
            <w:tcW w:type="dxa" w:w="5953"/>
          </w:tcPr>
          <w:p>
            <w:r>
              <w:rPr>
                <w:sz w:val="19"/>
              </w:rPr>
            </w:r>
            <w:r>
              <w:rPr>
                <w:sz w:val="19"/>
              </w:rPr>
              <w:t>Único punto de acceso a Supabase.</w:t>
            </w:r>
          </w:p>
        </w:tc>
      </w:tr>
      <w:tr>
        <w:tc>
          <w:tcPr>
            <w:tcW w:type="dxa" w:w="3118"/>
          </w:tcPr>
          <w:p>
            <w:r>
              <w:rPr>
                <w:sz w:val="19"/>
              </w:rPr>
            </w:r>
            <w:r>
              <w:rPr>
                <w:sz w:val="19"/>
              </w:rPr>
              <w:t>app/core/gemini.py</w:t>
            </w:r>
          </w:p>
        </w:tc>
        <w:tc>
          <w:tcPr>
            <w:tcW w:type="dxa" w:w="5953"/>
          </w:tcPr>
          <w:p>
            <w:r>
              <w:rPr>
                <w:sz w:val="19"/>
              </w:rPr>
            </w:r>
            <w:r>
              <w:rPr>
                <w:sz w:val="19"/>
              </w:rPr>
              <w:t>Cliente único de Gemini.</w:t>
            </w:r>
          </w:p>
        </w:tc>
      </w:tr>
    </w:tbl>
    <w:p/>
    <w:p>
      <w:pPr>
        <w:pStyle w:val="Heading2"/>
      </w:pPr>
      <w:r>
        <w:t>2. El “despachador” del CU8</w:t>
      </w:r>
    </w:p>
    <w:p>
      <w:pPr>
        <w:ind w:left="283"/>
      </w:pPr>
      <w:r>
        <w:rPr>
          <w:b/>
          <w:color w:val="B03A2E"/>
        </w:rPr>
        <w:t xml:space="preserve">» </w:t>
      </w:r>
      <w:r>
        <w:rPr>
          <w:i/>
        </w:rPr>
        <w:t>DIFIERE DEL DISEÑO si se asume que decide entre casos de uso.</w:t>
      </w:r>
    </w:p>
    <w:p>
      <w:r>
        <w:t xml:space="preserve">Existe como </w:t>
      </w:r>
      <w:r>
        <w:rPr>
          <w:rFonts w:ascii="Consolas" w:hAnsi="Consolas"/>
          <w:sz w:val="19"/>
        </w:rPr>
        <w:t>app/services/dispatcher.py</w:t>
      </w:r>
      <w:r>
        <w:t xml:space="preserve">, función </w:t>
      </w:r>
      <w:r>
        <w:rPr>
          <w:rFonts w:ascii="Consolas" w:hAnsi="Consolas"/>
          <w:sz w:val="19"/>
        </w:rPr>
        <w:t>_atender_mensaje</w:t>
      </w:r>
      <w:r>
        <w:t xml:space="preserve">. Pero </w:t>
      </w:r>
      <w:r>
        <w:rPr>
          <w:b/>
        </w:rPr>
        <w:t>no decide intención de negocio</w:t>
      </w:r>
      <w:r>
        <w:t xml:space="preserve"> (CU2 vs CU4 vs CU8, etc.). Lo que decide, con criterio explícito de código (no del modelo), es solo:</w:t>
      </w:r>
    </w:p>
    <w:p>
      <w:pPr>
        <w:pStyle w:val="ListBullet"/>
        <w:ind w:left="283"/>
      </w:pPr>
      <w:r>
        <w:t>si hay que marcar “escribiendo” (siempre, antes de la compuerta)</w:t>
      </w:r>
    </w:p>
    <w:p>
      <w:pPr>
        <w:pStyle w:val="ListBullet"/>
        <w:ind w:left="283"/>
      </w:pPr>
      <w:r>
        <w:t>si el mensaje pasa la compuerta de consentimiento</w:t>
      </w:r>
    </w:p>
    <w:p>
      <w:pPr>
        <w:pStyle w:val="ListBullet"/>
        <w:ind w:left="283"/>
      </w:pPr>
      <w:r>
        <w:t xml:space="preserve">si es la pulsación </w:t>
      </w:r>
      <w:r>
        <w:rPr>
          <w:rFonts w:ascii="Consolas" w:hAnsi="Consolas"/>
          <w:sz w:val="19"/>
        </w:rPr>
        <w:t>BOTON_ACEPTO</w:t>
      </w:r>
      <w:r>
        <w:t xml:space="preserve"> → arranca onboarding y corta</w:t>
      </w:r>
    </w:p>
    <w:p>
      <w:pPr>
        <w:pStyle w:val="ListBullet"/>
        <w:ind w:left="283"/>
      </w:pPr>
      <w:r>
        <w:t>si hay que transcribir (si es audio)</w:t>
      </w:r>
    </w:p>
    <w:p>
      <w:pPr>
        <w:pStyle w:val="ListBullet"/>
        <w:ind w:left="283"/>
      </w:pPr>
      <w:r>
        <w:t>si el onboarding está en curso → lo atiende él mismo y corta (</w:t>
      </w:r>
      <w:r>
        <w:rPr>
          <w:rFonts w:ascii="Consolas" w:hAnsi="Consolas"/>
          <w:sz w:val="19"/>
        </w:rPr>
        <w:t>atender_onboarding</w:t>
      </w:r>
      <w:r>
        <w:t>)</w:t>
      </w:r>
    </w:p>
    <w:p>
      <w:pPr>
        <w:pStyle w:val="ListBullet"/>
        <w:ind w:left="283"/>
      </w:pPr>
      <w:r>
        <w:t>si es un botón del CU3 (</w:t>
      </w:r>
      <w:r>
        <w:rPr>
          <w:rFonts w:ascii="Consolas" w:hAnsi="Consolas"/>
          <w:sz w:val="19"/>
        </w:rPr>
        <w:t>registro_confirmo</w:t>
      </w:r>
      <w:r>
        <w:t xml:space="preserve"> / </w:t>
      </w:r>
      <w:r>
        <w:rPr>
          <w:rFonts w:ascii="Consolas" w:hAnsi="Consolas"/>
          <w:sz w:val="19"/>
        </w:rPr>
        <w:t>registro_descarto</w:t>
      </w:r>
      <w:r>
        <w:t>) → lo atiende él mismo y corta</w:t>
      </w:r>
    </w:p>
    <w:p>
      <w:pPr>
        <w:pStyle w:val="ListBullet"/>
        <w:ind w:left="283"/>
      </w:pPr>
      <w:r>
        <w:t>si no hay texto que interpretar → corta sin responder</w:t>
      </w:r>
    </w:p>
    <w:p>
      <w:r>
        <w:rPr>
          <w:b/>
        </w:rPr>
        <w:t>Todo lo demás</w:t>
      </w:r>
      <w:r>
        <w:t xml:space="preserve"> —incluida la elección entre CU2/CU4/CU7/CU8/CU3/CU5— la resuelve exclusivamente </w:t>
      </w:r>
      <w:r>
        <w:rPr>
          <w:rFonts w:ascii="Consolas" w:hAnsi="Consolas"/>
          <w:sz w:val="19"/>
        </w:rPr>
        <w:t>app/agent/agente.py</w:t>
      </w:r>
      <w:r>
        <w:t xml:space="preserve"> por function calling. El propio comentario del módulo lo dice: “Este módulo ya no decide intenciones” (línea 28). Si la especificación del CU8 da a entender que el despachador enruta hacia </w:t>
      </w:r>
      <w:r>
        <w:rPr>
          <w:rFonts w:ascii="Consolas" w:hAnsi="Consolas"/>
          <w:sz w:val="19"/>
        </w:rPr>
        <w:t>consultar_mi_huerta</w:t>
      </w:r>
      <w:r>
        <w:t xml:space="preserve">, eso </w:t>
      </w:r>
      <w:r>
        <w:rPr>
          <w:b/>
        </w:rPr>
        <w:t>DIFIERE DEL DISEÑO</w:t>
      </w:r>
      <w:r>
        <w:t xml:space="preserve">: el despachador solo garantiza que, al llegar aquí, hay onboarding completado; quien de verdad llama a </w:t>
      </w:r>
      <w:r>
        <w:rPr>
          <w:rFonts w:ascii="Consolas" w:hAnsi="Consolas"/>
          <w:sz w:val="19"/>
        </w:rPr>
        <w:t>consultar_mi_huerta</w:t>
      </w:r>
      <w:r>
        <w:t xml:space="preserve"> es el modelo.</w:t>
      </w:r>
    </w:p>
    <w:p>
      <w:pPr>
        <w:pStyle w:val="Heading2"/>
      </w:pPr>
      <w:r>
        <w:t>3. Máquina de estados del onboarding</w:t>
      </w:r>
    </w:p>
    <w:p>
      <w:r>
        <w:rPr>
          <w:b/>
        </w:rPr>
        <w:t>Separada del agente, sí.</w:t>
      </w:r>
      <w:r>
        <w:t xml:space="preserve"> </w:t>
      </w:r>
      <w:r>
        <w:rPr>
          <w:rFonts w:ascii="Consolas" w:hAnsi="Consolas"/>
          <w:sz w:val="19"/>
        </w:rPr>
        <w:t>app/services/onboarding.py</w:t>
      </w:r>
      <w:r>
        <w:t xml:space="preserve"> es una máquina de estados explícita e independiente del agente, con pasos nombrados en código: </w:t>
      </w:r>
      <w:r>
        <w:rPr>
          <w:rFonts w:ascii="Consolas" w:hAnsi="Consolas"/>
          <w:sz w:val="19"/>
        </w:rPr>
        <w:t>PASO_NOMBRE</w:t>
      </w:r>
      <w:r>
        <w:t xml:space="preserve">, </w:t>
      </w:r>
      <w:r>
        <w:rPr>
          <w:rFonts w:ascii="Consolas" w:hAnsi="Consolas"/>
          <w:sz w:val="19"/>
        </w:rPr>
        <w:t>PASO_BARRIO</w:t>
      </w:r>
      <w:r>
        <w:t xml:space="preserve">, </w:t>
      </w:r>
      <w:r>
        <w:rPr>
          <w:rFonts w:ascii="Consolas" w:hAnsi="Consolas"/>
          <w:sz w:val="19"/>
        </w:rPr>
        <w:t>PASO_BARRIO_OPCIONES</w:t>
      </w:r>
      <w:r>
        <w:t xml:space="preserve">, </w:t>
      </w:r>
      <w:r>
        <w:rPr>
          <w:rFonts w:ascii="Consolas" w:hAnsi="Consolas"/>
          <w:sz w:val="19"/>
        </w:rPr>
        <w:t>PASO_HUERTA</w:t>
      </w:r>
      <w:r>
        <w:t xml:space="preserve">, </w:t>
      </w:r>
      <w:r>
        <w:rPr>
          <w:rFonts w:ascii="Consolas" w:hAnsi="Consolas"/>
          <w:sz w:val="19"/>
        </w:rPr>
        <w:t>PASO_CONFIRMACION</w:t>
      </w:r>
      <w:r>
        <w:t xml:space="preserve"> (líneas 78-82). Se ejecuta </w:t>
      </w:r>
      <w:r>
        <w:rPr>
          <w:b/>
        </w:rPr>
        <w:t>antes</w:t>
      </w:r>
      <w:r>
        <w:t xml:space="preserve"> de que el agente reciba el turno (dispatcher.py:370-371), y mientras está en curso el agente no interviene en absoluto.</w:t>
      </w:r>
    </w:p>
    <w:p>
      <w:pPr>
        <w:pStyle w:val="Heading2"/>
      </w:pPr>
      <w:r>
        <w:t>4. Síncrono en el webhook vs. segundo plano</w:t>
      </w:r>
    </w:p>
    <w:p>
      <w:pPr>
        <w:pStyle w:val="ListBullet"/>
        <w:ind w:left="283"/>
      </w:pPr>
      <w:r>
        <w:rPr>
          <w:b/>
        </w:rPr>
        <w:t>Síncrono</w:t>
      </w:r>
      <w:r>
        <w:t xml:space="preserve">, dentro de la petición: leer el cuerpo, validar </w:t>
      </w:r>
      <w:r>
        <w:rPr>
          <w:rFonts w:ascii="Consolas" w:hAnsi="Consolas"/>
          <w:sz w:val="19"/>
        </w:rPr>
        <w:t>X-Hub-Signature-256</w:t>
      </w:r>
      <w:r>
        <w:t xml:space="preserve"> (</w:t>
      </w:r>
      <w:r>
        <w:rPr>
          <w:rFonts w:ascii="Consolas" w:hAnsi="Consolas"/>
          <w:sz w:val="19"/>
        </w:rPr>
        <w:t>firma_valida</w:t>
      </w:r>
      <w:r>
        <w:t>), parsear JSON. Nada más.</w:t>
      </w:r>
    </w:p>
    <w:p>
      <w:pPr>
        <w:pStyle w:val="ListBullet"/>
        <w:ind w:left="283"/>
      </w:pPr>
      <w:r>
        <w:rPr>
          <w:b/>
        </w:rPr>
        <w:t>Todo el resto</w:t>
      </w:r>
      <w:r>
        <w:t xml:space="preserve"> —procesar_evento completo: idempotencia, compuerta, transcripción, onboarding, agente, RAG, escritura en base— corre en </w:t>
      </w:r>
      <w:r>
        <w:rPr>
          <w:rFonts w:ascii="Consolas" w:hAnsi="Consolas"/>
          <w:sz w:val="19"/>
        </w:rPr>
        <w:t>BackgroundTasks.add_task</w:t>
      </w:r>
      <w:r>
        <w:t>, después de que el webhook ya devolvió 200 (webhook.py:67).</w:t>
      </w:r>
    </w:p>
    <w:p>
      <w:r>
        <w:br w:type="page"/>
      </w:r>
    </w:p>
    <w:p>
      <w:pPr>
        <w:pStyle w:val="Heading1"/>
      </w:pPr>
      <w:r>
        <w:t>B. Llamadas externas</w:t>
      </w:r>
    </w:p>
    <w:p>
      <w:pPr>
        <w:pStyle w:val="Heading2"/>
      </w:pPr>
      <w:r>
        <w:t>5. Meta / WhatsApp</w:t>
      </w:r>
    </w:p>
    <w:tbl>
      <w:tblPr>
        <w:tblStyle w:val="LightGrid-Accent1"/>
        <w:tblW w:type="auto" w:w="0"/>
        <w:jc w:val="left"/>
        <w:tblLook w:firstColumn="1" w:firstRow="1" w:lastColumn="0" w:lastRow="0" w:noHBand="0" w:noVBand="1" w:val="04A0"/>
      </w:tblPr>
      <w:tblGrid>
        <w:gridCol w:w="3249"/>
        <w:gridCol w:w="3249"/>
        <w:gridCol w:w="3249"/>
      </w:tblGrid>
      <w:tr>
        <w:tc>
          <w:tcPr>
            <w:tcW w:type="dxa" w:w="2551"/>
          </w:tcPr>
          <w:p>
            <w:r/>
            <w:r>
              <w:rPr>
                <w:b/>
                <w:sz w:val="19"/>
              </w:rPr>
              <w:t>Operación</w:t>
            </w:r>
          </w:p>
        </w:tc>
        <w:tc>
          <w:tcPr>
            <w:tcW w:type="dxa" w:w="3969"/>
          </w:tcPr>
          <w:p>
            <w:r/>
            <w:r>
              <w:rPr>
                <w:b/>
                <w:sz w:val="19"/>
              </w:rPr>
              <w:t>Endpoint</w:t>
            </w:r>
          </w:p>
        </w:tc>
        <w:tc>
          <w:tcPr>
            <w:tcW w:type="dxa" w:w="2551"/>
          </w:tcPr>
          <w:p>
            <w:r/>
            <w:r>
              <w:rPr>
                <w:b/>
                <w:sz w:val="19"/>
              </w:rPr>
              <w:t>Función</w:t>
            </w:r>
          </w:p>
        </w:tc>
      </w:tr>
      <w:tr>
        <w:tc>
          <w:tcPr>
            <w:tcW w:type="dxa" w:w="2551"/>
          </w:tcPr>
          <w:p>
            <w:r>
              <w:rPr>
                <w:sz w:val="19"/>
              </w:rPr>
            </w:r>
            <w:r>
              <w:rPr>
                <w:sz w:val="19"/>
              </w:rPr>
              <w:t>Verificación</w:t>
            </w:r>
          </w:p>
        </w:tc>
        <w:tc>
          <w:tcPr>
            <w:tcW w:type="dxa" w:w="3969"/>
          </w:tcPr>
          <w:p>
            <w:r>
              <w:rPr>
                <w:sz w:val="19"/>
              </w:rPr>
            </w:r>
            <w:r>
              <w:rPr>
                <w:sz w:val="19"/>
              </w:rPr>
              <w:t>GET /webhook</w:t>
            </w:r>
          </w:p>
        </w:tc>
        <w:tc>
          <w:tcPr>
            <w:tcW w:type="dxa" w:w="2551"/>
          </w:tcPr>
          <w:p>
            <w:r>
              <w:rPr>
                <w:sz w:val="19"/>
              </w:rPr>
            </w:r>
            <w:r>
              <w:rPr>
                <w:sz w:val="19"/>
              </w:rPr>
              <w:t>verificar_webhook</w:t>
            </w:r>
          </w:p>
        </w:tc>
      </w:tr>
      <w:tr>
        <w:tc>
          <w:tcPr>
            <w:tcW w:type="dxa" w:w="2551"/>
          </w:tcPr>
          <w:p>
            <w:r>
              <w:rPr>
                <w:sz w:val="19"/>
              </w:rPr>
            </w:r>
            <w:r>
              <w:rPr>
                <w:sz w:val="19"/>
              </w:rPr>
              <w:t>Recepción</w:t>
            </w:r>
          </w:p>
        </w:tc>
        <w:tc>
          <w:tcPr>
            <w:tcW w:type="dxa" w:w="3969"/>
          </w:tcPr>
          <w:p>
            <w:r>
              <w:rPr>
                <w:sz w:val="19"/>
              </w:rPr>
            </w:r>
            <w:r>
              <w:rPr>
                <w:sz w:val="19"/>
              </w:rPr>
              <w:t>POST /webhook</w:t>
            </w:r>
          </w:p>
        </w:tc>
        <w:tc>
          <w:tcPr>
            <w:tcW w:type="dxa" w:w="2551"/>
          </w:tcPr>
          <w:p>
            <w:r>
              <w:rPr>
                <w:sz w:val="19"/>
              </w:rPr>
            </w:r>
            <w:r>
              <w:rPr>
                <w:sz w:val="19"/>
              </w:rPr>
              <w:t>recibir_webhook</w:t>
            </w:r>
          </w:p>
        </w:tc>
      </w:tr>
      <w:tr>
        <w:tc>
          <w:tcPr>
            <w:tcW w:type="dxa" w:w="2551"/>
          </w:tcPr>
          <w:p>
            <w:r>
              <w:rPr>
                <w:sz w:val="19"/>
              </w:rPr>
            </w:r>
            <w:r>
              <w:rPr>
                <w:sz w:val="19"/>
              </w:rPr>
              <w:t>Enviar texto</w:t>
            </w:r>
          </w:p>
        </w:tc>
        <w:tc>
          <w:tcPr>
            <w:tcW w:type="dxa" w:w="3969"/>
          </w:tcPr>
          <w:p>
            <w:r>
              <w:rPr>
                <w:sz w:val="19"/>
              </w:rPr>
            </w:r>
            <w:r>
              <w:rPr>
                <w:sz w:val="19"/>
              </w:rPr>
              <w:t>POST /{phone_number_id}/messages (type: text)</w:t>
            </w:r>
          </w:p>
        </w:tc>
        <w:tc>
          <w:tcPr>
            <w:tcW w:type="dxa" w:w="2551"/>
          </w:tcPr>
          <w:p>
            <w:r>
              <w:rPr>
                <w:sz w:val="19"/>
              </w:rPr>
            </w:r>
            <w:r>
              <w:rPr>
                <w:sz w:val="19"/>
              </w:rPr>
              <w:t>whatsapp.enviar_texto</w:t>
            </w:r>
          </w:p>
        </w:tc>
      </w:tr>
      <w:tr>
        <w:tc>
          <w:tcPr>
            <w:tcW w:type="dxa" w:w="2551"/>
          </w:tcPr>
          <w:p>
            <w:r>
              <w:rPr>
                <w:sz w:val="19"/>
              </w:rPr>
            </w:r>
            <w:r>
              <w:rPr>
                <w:sz w:val="19"/>
              </w:rPr>
              <w:t>Enviar botones</w:t>
            </w:r>
          </w:p>
        </w:tc>
        <w:tc>
          <w:tcPr>
            <w:tcW w:type="dxa" w:w="3969"/>
          </w:tcPr>
          <w:p>
            <w:r>
              <w:rPr>
                <w:sz w:val="19"/>
              </w:rPr>
            </w:r>
            <w:r>
              <w:rPr>
                <w:sz w:val="19"/>
              </w:rPr>
              <w:t>POST /{phone_number_id}/messages (type: interactive)</w:t>
            </w:r>
          </w:p>
        </w:tc>
        <w:tc>
          <w:tcPr>
            <w:tcW w:type="dxa" w:w="2551"/>
          </w:tcPr>
          <w:p>
            <w:r>
              <w:rPr>
                <w:sz w:val="19"/>
              </w:rPr>
            </w:r>
            <w:r>
              <w:rPr>
                <w:sz w:val="19"/>
              </w:rPr>
              <w:t>whatsapp.enviar_botones</w:t>
            </w:r>
          </w:p>
        </w:tc>
      </w:tr>
      <w:tr>
        <w:tc>
          <w:tcPr>
            <w:tcW w:type="dxa" w:w="2551"/>
          </w:tcPr>
          <w:p>
            <w:r>
              <w:rPr>
                <w:sz w:val="19"/>
              </w:rPr>
            </w:r>
            <w:r>
              <w:rPr>
                <w:sz w:val="19"/>
              </w:rPr>
              <w:t>Indicador “escribiendo” + acuse de lectura</w:t>
            </w:r>
          </w:p>
        </w:tc>
        <w:tc>
          <w:tcPr>
            <w:tcW w:type="dxa" w:w="3969"/>
          </w:tcPr>
          <w:p>
            <w:r>
              <w:rPr>
                <w:sz w:val="19"/>
              </w:rPr>
            </w:r>
            <w:r>
              <w:rPr>
                <w:sz w:val="19"/>
              </w:rPr>
              <w:t>POST /{phone_number_id}/messages (status: read, typing_indicator)</w:t>
            </w:r>
          </w:p>
        </w:tc>
        <w:tc>
          <w:tcPr>
            <w:tcW w:type="dxa" w:w="2551"/>
          </w:tcPr>
          <w:p>
            <w:r>
              <w:rPr>
                <w:sz w:val="19"/>
              </w:rPr>
            </w:r>
            <w:r>
              <w:rPr>
                <w:sz w:val="19"/>
              </w:rPr>
              <w:t>whatsapp.marcar_escribiendo</w:t>
            </w:r>
          </w:p>
        </w:tc>
      </w:tr>
      <w:tr>
        <w:tc>
          <w:tcPr>
            <w:tcW w:type="dxa" w:w="2551"/>
          </w:tcPr>
          <w:p>
            <w:r>
              <w:rPr>
                <w:sz w:val="19"/>
              </w:rPr>
            </w:r>
            <w:r>
              <w:rPr>
                <w:sz w:val="19"/>
              </w:rPr>
              <w:t>Metadatos del audio</w:t>
            </w:r>
          </w:p>
        </w:tc>
        <w:tc>
          <w:tcPr>
            <w:tcW w:type="dxa" w:w="3969"/>
          </w:tcPr>
          <w:p>
            <w:r>
              <w:rPr>
                <w:sz w:val="19"/>
              </w:rPr>
            </w:r>
            <w:r>
              <w:rPr>
                <w:sz w:val="19"/>
              </w:rPr>
              <w:t>GET /{media_id}</w:t>
            </w:r>
          </w:p>
        </w:tc>
        <w:tc>
          <w:tcPr>
            <w:tcW w:type="dxa" w:w="2551"/>
          </w:tcPr>
          <w:p>
            <w:r>
              <w:rPr>
                <w:sz w:val="19"/>
              </w:rPr>
            </w:r>
            <w:r>
              <w:rPr>
                <w:sz w:val="19"/>
              </w:rPr>
              <w:t>media._pedir_metadatos</w:t>
            </w:r>
          </w:p>
        </w:tc>
      </w:tr>
      <w:tr>
        <w:tc>
          <w:tcPr>
            <w:tcW w:type="dxa" w:w="2551"/>
          </w:tcPr>
          <w:p>
            <w:r>
              <w:rPr>
                <w:sz w:val="19"/>
              </w:rPr>
            </w:r>
            <w:r>
              <w:rPr>
                <w:sz w:val="19"/>
              </w:rPr>
              <w:t>Descarga del audio</w:t>
            </w:r>
          </w:p>
        </w:tc>
        <w:tc>
          <w:tcPr>
            <w:tcW w:type="dxa" w:w="3969"/>
          </w:tcPr>
          <w:p>
            <w:r>
              <w:rPr>
                <w:sz w:val="19"/>
              </w:rPr>
            </w:r>
            <w:r>
              <w:rPr>
                <w:sz w:val="19"/>
              </w:rPr>
              <w:t>GET &lt;url temporal&gt;</w:t>
            </w:r>
          </w:p>
        </w:tc>
        <w:tc>
          <w:tcPr>
            <w:tcW w:type="dxa" w:w="2551"/>
          </w:tcPr>
          <w:p>
            <w:r>
              <w:rPr>
                <w:sz w:val="19"/>
              </w:rPr>
            </w:r>
            <w:r>
              <w:rPr>
                <w:sz w:val="19"/>
              </w:rPr>
              <w:t>media.descargar_audio</w:t>
            </w:r>
          </w:p>
        </w:tc>
      </w:tr>
    </w:tbl>
    <w:p/>
    <w:p>
      <w:pPr>
        <w:pStyle w:val="Heading2"/>
      </w:pPr>
      <w:r>
        <w:t>6. Gemini</w:t>
      </w:r>
    </w:p>
    <w:p>
      <w:r>
        <w:t xml:space="preserve">Todas pasan por </w:t>
      </w:r>
      <w:r>
        <w:rPr>
          <w:rFonts w:ascii="Consolas" w:hAnsi="Consolas"/>
          <w:sz w:val="19"/>
        </w:rPr>
        <w:t>obtener_cliente().aio.models.*</w:t>
      </w:r>
      <w:r>
        <w:t xml:space="preserve">. Modelo generativo = </w:t>
      </w:r>
      <w:r>
        <w:rPr>
          <w:rFonts w:ascii="Consolas" w:hAnsi="Consolas"/>
          <w:sz w:val="19"/>
        </w:rPr>
        <w:t>MODELO_GENERATIVO</w:t>
      </w:r>
      <w:r>
        <w:t xml:space="preserve"> (variable </w:t>
      </w:r>
      <w:r>
        <w:rPr>
          <w:rFonts w:ascii="Consolas" w:hAnsi="Consolas"/>
          <w:sz w:val="19"/>
        </w:rPr>
        <w:t>GEMINI_GENERATIVE_MODEL</w:t>
      </w:r>
      <w:r>
        <w:t xml:space="preserve">, hoy </w:t>
      </w:r>
      <w:r>
        <w:rPr>
          <w:rFonts w:ascii="Consolas" w:hAnsi="Consolas"/>
          <w:sz w:val="19"/>
        </w:rPr>
        <w:t>gemini-3.6-flash</w:t>
      </w:r>
      <w:r>
        <w:t>), salvo embeddings.</w:t>
      </w:r>
    </w:p>
    <w:tbl>
      <w:tblPr>
        <w:tblStyle w:val="LightGrid-Accent1"/>
        <w:tblW w:type="auto" w:w="0"/>
        <w:jc w:val="left"/>
        <w:tblLook w:firstColumn="1" w:firstRow="1" w:lastColumn="0" w:lastRow="0" w:noHBand="0" w:noVBand="1" w:val="04A0"/>
      </w:tblPr>
      <w:tblGrid>
        <w:gridCol w:w="2436"/>
        <w:gridCol w:w="2436"/>
        <w:gridCol w:w="2436"/>
        <w:gridCol w:w="2436"/>
      </w:tblGrid>
      <w:tr>
        <w:tc>
          <w:tcPr>
            <w:tcW w:type="dxa" w:w="2835"/>
          </w:tcPr>
          <w:p>
            <w:r/>
            <w:r>
              <w:rPr>
                <w:b/>
                <w:sz w:val="19"/>
              </w:rPr>
              <w:t>Tarea</w:t>
            </w:r>
          </w:p>
        </w:tc>
        <w:tc>
          <w:tcPr>
            <w:tcW w:type="dxa" w:w="3118"/>
          </w:tcPr>
          <w:p>
            <w:r/>
            <w:r>
              <w:rPr>
                <w:b/>
                <w:sz w:val="19"/>
              </w:rPr>
              <w:t>Función</w:t>
            </w:r>
          </w:p>
        </w:tc>
        <w:tc>
          <w:tcPr>
            <w:tcW w:type="dxa" w:w="2551"/>
          </w:tcPr>
          <w:p>
            <w:r/>
            <w:r>
              <w:rPr>
                <w:b/>
                <w:sz w:val="19"/>
              </w:rPr>
              <w:t>Modelo</w:t>
            </w:r>
          </w:p>
        </w:tc>
        <w:tc>
          <w:tcPr>
            <w:tcW w:type="dxa" w:w="850"/>
          </w:tcPr>
          <w:p>
            <w:r/>
            <w:r>
              <w:rPr>
                <w:b/>
                <w:sz w:val="19"/>
              </w:rPr>
              <w:t>Temp.</w:t>
            </w:r>
          </w:p>
        </w:tc>
      </w:tr>
      <w:tr>
        <w:tc>
          <w:tcPr>
            <w:tcW w:type="dxa" w:w="2835"/>
          </w:tcPr>
          <w:p>
            <w:r>
              <w:rPr>
                <w:sz w:val="19"/>
              </w:rPr>
            </w:r>
            <w:r>
              <w:rPr>
                <w:sz w:val="19"/>
              </w:rPr>
              <w:t>Transcripción</w:t>
            </w:r>
          </w:p>
        </w:tc>
        <w:tc>
          <w:tcPr>
            <w:tcW w:type="dxa" w:w="3118"/>
          </w:tcPr>
          <w:p>
            <w:r>
              <w:rPr>
                <w:sz w:val="19"/>
              </w:rPr>
            </w:r>
            <w:r>
              <w:rPr>
                <w:sz w:val="19"/>
              </w:rPr>
              <w:t>normalizacion.transcribir_bytes</w:t>
            </w:r>
          </w:p>
        </w:tc>
        <w:tc>
          <w:tcPr>
            <w:tcW w:type="dxa" w:w="2551"/>
          </w:tcPr>
          <w:p>
            <w:r>
              <w:rPr>
                <w:sz w:val="19"/>
              </w:rPr>
            </w:r>
            <w:r>
              <w:rPr>
                <w:sz w:val="19"/>
              </w:rPr>
              <w:t>MODELO_GENERATIVO</w:t>
            </w:r>
          </w:p>
        </w:tc>
        <w:tc>
          <w:tcPr>
            <w:tcW w:type="dxa" w:w="850"/>
          </w:tcPr>
          <w:p>
            <w:r>
              <w:rPr>
                <w:sz w:val="19"/>
              </w:rPr>
            </w:r>
            <w:r>
              <w:rPr>
                <w:sz w:val="19"/>
              </w:rPr>
              <w:t>0.0</w:t>
            </w:r>
          </w:p>
        </w:tc>
      </w:tr>
      <w:tr>
        <w:tc>
          <w:tcPr>
            <w:tcW w:type="dxa" w:w="2835"/>
          </w:tcPr>
          <w:p>
            <w:r>
              <w:rPr>
                <w:sz w:val="19"/>
              </w:rPr>
            </w:r>
            <w:r>
              <w:rPr>
                <w:sz w:val="19"/>
              </w:rPr>
              <w:t>Function calling (agente)</w:t>
            </w:r>
          </w:p>
        </w:tc>
        <w:tc>
          <w:tcPr>
            <w:tcW w:type="dxa" w:w="3118"/>
          </w:tcPr>
          <w:p>
            <w:r>
              <w:rPr>
                <w:sz w:val="19"/>
              </w:rPr>
            </w:r>
            <w:r>
              <w:rPr>
                <w:sz w:val="19"/>
              </w:rPr>
              <w:t>agente.atender</w:t>
            </w:r>
          </w:p>
        </w:tc>
        <w:tc>
          <w:tcPr>
            <w:tcW w:type="dxa" w:w="2551"/>
          </w:tcPr>
          <w:p>
            <w:r>
              <w:rPr>
                <w:sz w:val="19"/>
              </w:rPr>
            </w:r>
            <w:r>
              <w:rPr>
                <w:sz w:val="19"/>
              </w:rPr>
              <w:t>MODELO_GENERATIVO</w:t>
            </w:r>
          </w:p>
        </w:tc>
        <w:tc>
          <w:tcPr>
            <w:tcW w:type="dxa" w:w="850"/>
          </w:tcPr>
          <w:p>
            <w:r>
              <w:rPr>
                <w:sz w:val="19"/>
              </w:rPr>
            </w:r>
            <w:r>
              <w:rPr>
                <w:sz w:val="19"/>
              </w:rPr>
              <w:t>0.7</w:t>
            </w:r>
          </w:p>
        </w:tc>
      </w:tr>
      <w:tr>
        <w:tc>
          <w:tcPr>
            <w:tcW w:type="dxa" w:w="2835"/>
          </w:tcPr>
          <w:p>
            <w:r>
              <w:rPr>
                <w:sz w:val="19"/>
              </w:rPr>
            </w:r>
            <w:r>
              <w:rPr>
                <w:sz w:val="19"/>
              </w:rPr>
              <w:t>Extracción (CU3)</w:t>
            </w:r>
          </w:p>
        </w:tc>
        <w:tc>
          <w:tcPr>
            <w:tcW w:type="dxa" w:w="3118"/>
          </w:tcPr>
          <w:p>
            <w:r>
              <w:rPr>
                <w:sz w:val="19"/>
              </w:rPr>
            </w:r>
            <w:r>
              <w:rPr>
                <w:sz w:val="19"/>
              </w:rPr>
              <w:t>extraccion.extraer_huerta</w:t>
            </w:r>
          </w:p>
        </w:tc>
        <w:tc>
          <w:tcPr>
            <w:tcW w:type="dxa" w:w="2551"/>
          </w:tcPr>
          <w:p>
            <w:r>
              <w:rPr>
                <w:sz w:val="19"/>
              </w:rPr>
            </w:r>
            <w:r>
              <w:rPr>
                <w:sz w:val="19"/>
              </w:rPr>
              <w:t>MODELO_GENERATIVO</w:t>
            </w:r>
          </w:p>
        </w:tc>
        <w:tc>
          <w:tcPr>
            <w:tcW w:type="dxa" w:w="850"/>
          </w:tcPr>
          <w:p>
            <w:r>
              <w:rPr>
                <w:sz w:val="19"/>
              </w:rPr>
            </w:r>
            <w:r>
              <w:rPr>
                <w:sz w:val="19"/>
              </w:rPr>
              <w:t>0.1</w:t>
            </w:r>
          </w:p>
        </w:tc>
      </w:tr>
      <w:tr>
        <w:tc>
          <w:tcPr>
            <w:tcW w:type="dxa" w:w="2835"/>
          </w:tcPr>
          <w:p>
            <w:r>
              <w:rPr>
                <w:sz w:val="19"/>
              </w:rPr>
            </w:r>
            <w:r>
              <w:rPr>
                <w:sz w:val="19"/>
              </w:rPr>
              <w:t>Desambiguación de barrio (CU6)</w:t>
            </w:r>
          </w:p>
        </w:tc>
        <w:tc>
          <w:tcPr>
            <w:tcW w:type="dxa" w:w="3118"/>
          </w:tcPr>
          <w:p>
            <w:r>
              <w:rPr>
                <w:sz w:val="19"/>
              </w:rPr>
            </w:r>
            <w:r>
              <w:rPr>
                <w:sz w:val="19"/>
              </w:rPr>
              <w:t>onboarding._buscar_candidatos</w:t>
            </w:r>
          </w:p>
        </w:tc>
        <w:tc>
          <w:tcPr>
            <w:tcW w:type="dxa" w:w="2551"/>
          </w:tcPr>
          <w:p>
            <w:r>
              <w:rPr>
                <w:sz w:val="19"/>
              </w:rPr>
            </w:r>
            <w:r>
              <w:rPr>
                <w:sz w:val="19"/>
              </w:rPr>
              <w:t>MODELO_GENERATIVO</w:t>
            </w:r>
          </w:p>
        </w:tc>
        <w:tc>
          <w:tcPr>
            <w:tcW w:type="dxa" w:w="850"/>
          </w:tcPr>
          <w:p>
            <w:r>
              <w:rPr>
                <w:sz w:val="19"/>
              </w:rPr>
            </w:r>
            <w:r>
              <w:rPr>
                <w:sz w:val="19"/>
              </w:rPr>
              <w:t>0.1</w:t>
            </w:r>
          </w:p>
        </w:tc>
      </w:tr>
      <w:tr>
        <w:tc>
          <w:tcPr>
            <w:tcW w:type="dxa" w:w="2835"/>
          </w:tcPr>
          <w:p>
            <w:r>
              <w:rPr>
                <w:sz w:val="19"/>
              </w:rPr>
            </w:r>
            <w:r>
              <w:rPr>
                <w:sz w:val="19"/>
              </w:rPr>
              <w:t>Redacción CU2 (con fuente)</w:t>
            </w:r>
          </w:p>
        </w:tc>
        <w:tc>
          <w:tcPr>
            <w:tcW w:type="dxa" w:w="3118"/>
          </w:tcPr>
          <w:p>
            <w:r>
              <w:rPr>
                <w:sz w:val="19"/>
              </w:rPr>
            </w:r>
            <w:r>
              <w:rPr>
                <w:sz w:val="19"/>
              </w:rPr>
              <w:t>orientacion.consultar_orientacion</w:t>
            </w:r>
          </w:p>
        </w:tc>
        <w:tc>
          <w:tcPr>
            <w:tcW w:type="dxa" w:w="2551"/>
          </w:tcPr>
          <w:p>
            <w:r>
              <w:rPr>
                <w:sz w:val="19"/>
              </w:rPr>
            </w:r>
            <w:r>
              <w:rPr>
                <w:sz w:val="19"/>
              </w:rPr>
              <w:t>MODELO_GENERATIVO</w:t>
            </w:r>
          </w:p>
        </w:tc>
        <w:tc>
          <w:tcPr>
            <w:tcW w:type="dxa" w:w="850"/>
          </w:tcPr>
          <w:p>
            <w:r>
              <w:rPr>
                <w:sz w:val="19"/>
              </w:rPr>
            </w:r>
            <w:r>
              <w:rPr>
                <w:sz w:val="19"/>
              </w:rPr>
              <w:t>0.4</w:t>
            </w:r>
          </w:p>
        </w:tc>
      </w:tr>
      <w:tr>
        <w:tc>
          <w:tcPr>
            <w:tcW w:type="dxa" w:w="2835"/>
          </w:tcPr>
          <w:p>
            <w:r>
              <w:rPr>
                <w:sz w:val="19"/>
              </w:rPr>
            </w:r>
            <w:r>
              <w:rPr>
                <w:sz w:val="19"/>
              </w:rPr>
              <w:t>Respuesta CU2 sin respaldo</w:t>
            </w:r>
          </w:p>
        </w:tc>
        <w:tc>
          <w:tcPr>
            <w:tcW w:type="dxa" w:w="3118"/>
          </w:tcPr>
          <w:p>
            <w:r>
              <w:rPr>
                <w:sz w:val="19"/>
              </w:rPr>
            </w:r>
            <w:r>
              <w:rPr>
                <w:sz w:val="19"/>
              </w:rPr>
              <w:t>orientacion._responder_sin_respaldo</w:t>
            </w:r>
          </w:p>
        </w:tc>
        <w:tc>
          <w:tcPr>
            <w:tcW w:type="dxa" w:w="2551"/>
          </w:tcPr>
          <w:p>
            <w:r>
              <w:rPr>
                <w:sz w:val="19"/>
              </w:rPr>
            </w:r>
            <w:r>
              <w:rPr>
                <w:sz w:val="19"/>
              </w:rPr>
              <w:t>MODELO_GENERATIVO</w:t>
            </w:r>
          </w:p>
        </w:tc>
        <w:tc>
          <w:tcPr>
            <w:tcW w:type="dxa" w:w="850"/>
          </w:tcPr>
          <w:p>
            <w:r>
              <w:rPr>
                <w:sz w:val="19"/>
              </w:rPr>
            </w:r>
            <w:r>
              <w:rPr>
                <w:sz w:val="19"/>
              </w:rPr>
              <w:t>0.3</w:t>
            </w:r>
          </w:p>
        </w:tc>
      </w:tr>
      <w:tr>
        <w:tc>
          <w:tcPr>
            <w:tcW w:type="dxa" w:w="2835"/>
          </w:tcPr>
          <w:p>
            <w:r>
              <w:rPr>
                <w:sz w:val="19"/>
              </w:rPr>
            </w:r>
            <w:r>
              <w:rPr>
                <w:sz w:val="19"/>
              </w:rPr>
              <w:t>Redacción CU7</w:t>
            </w:r>
          </w:p>
        </w:tc>
        <w:tc>
          <w:tcPr>
            <w:tcW w:type="dxa" w:w="3118"/>
          </w:tcPr>
          <w:p>
            <w:r>
              <w:rPr>
                <w:sz w:val="19"/>
              </w:rPr>
            </w:r>
            <w:r>
              <w:rPr>
                <w:sz w:val="19"/>
              </w:rPr>
              <w:t>comunidad._buscar_cultivo</w:t>
            </w:r>
          </w:p>
        </w:tc>
        <w:tc>
          <w:tcPr>
            <w:tcW w:type="dxa" w:w="2551"/>
          </w:tcPr>
          <w:p>
            <w:r>
              <w:rPr>
                <w:sz w:val="19"/>
              </w:rPr>
            </w:r>
            <w:r>
              <w:rPr>
                <w:sz w:val="19"/>
              </w:rPr>
              <w:t>MODELO_GENERATIVO</w:t>
            </w:r>
          </w:p>
        </w:tc>
        <w:tc>
          <w:tcPr>
            <w:tcW w:type="dxa" w:w="850"/>
          </w:tcPr>
          <w:p>
            <w:r>
              <w:rPr>
                <w:sz w:val="19"/>
              </w:rPr>
            </w:r>
            <w:r>
              <w:rPr>
                <w:sz w:val="19"/>
              </w:rPr>
              <w:t>0.4</w:t>
            </w:r>
          </w:p>
        </w:tc>
      </w:tr>
      <w:tr>
        <w:tc>
          <w:tcPr>
            <w:tcW w:type="dxa" w:w="2835"/>
          </w:tcPr>
          <w:p>
            <w:r>
              <w:rPr>
                <w:sz w:val="19"/>
              </w:rPr>
            </w:r>
            <w:r>
              <w:rPr>
                <w:sz w:val="19"/>
              </w:rPr>
              <w:t>Embeddings (ingesta y consulta)</w:t>
            </w:r>
          </w:p>
        </w:tc>
        <w:tc>
          <w:tcPr>
            <w:tcW w:type="dxa" w:w="3118"/>
          </w:tcPr>
          <w:p>
            <w:r>
              <w:rPr>
                <w:sz w:val="19"/>
              </w:rPr>
            </w:r>
            <w:r>
              <w:rPr>
                <w:sz w:val="19"/>
              </w:rPr>
              <w:t>embeddings._vectorizar</w:t>
            </w:r>
          </w:p>
        </w:tc>
        <w:tc>
          <w:tcPr>
            <w:tcW w:type="dxa" w:w="2551"/>
          </w:tcPr>
          <w:p>
            <w:r>
              <w:rPr>
                <w:sz w:val="19"/>
              </w:rPr>
            </w:r>
            <w:r>
              <w:rPr>
                <w:sz w:val="19"/>
              </w:rPr>
              <w:t>gemini-embedding-001 (fijo)</w:t>
            </w:r>
          </w:p>
        </w:tc>
        <w:tc>
          <w:tcPr>
            <w:tcW w:type="dxa" w:w="850"/>
          </w:tcPr>
          <w:p>
            <w:r>
              <w:rPr>
                <w:sz w:val="19"/>
              </w:rPr>
            </w:r>
            <w:r>
              <w:rPr>
                <w:sz w:val="19"/>
              </w:rPr>
              <w:t>n/a</w:t>
            </w:r>
          </w:p>
        </w:tc>
      </w:tr>
    </w:tbl>
    <w:p/>
    <w:p>
      <w:pPr>
        <w:ind w:left="283"/>
      </w:pPr>
      <w:r>
        <w:rPr>
          <w:b/>
          <w:color w:val="B03A2E"/>
        </w:rPr>
        <w:t xml:space="preserve">» </w:t>
      </w:r>
      <w:r>
        <w:rPr>
          <w:i/>
        </w:rPr>
        <w:t xml:space="preserve">No hay un modelo dedicado a transcripción: es el mismo modelo generativo que todo lo demás, solo con temperatura distinta. Y el CU4 (listado) no llama a Gemini nunca: lo compone </w:t>
      </w:r>
      <w:r>
        <w:rPr>
          <w:rFonts w:ascii="Consolas" w:hAnsi="Consolas"/>
          <w:i/>
          <w:sz w:val="19"/>
        </w:rPr>
        <w:t>comunidad._listar_huertas</w:t>
      </w:r>
      <w:r>
        <w:rPr>
          <w:i/>
        </w:rPr>
        <w:t xml:space="preserve"> leyendo </w:t>
      </w:r>
      <w:r>
        <w:rPr>
          <w:rFonts w:ascii="Consolas" w:hAnsi="Consolas"/>
          <w:i/>
          <w:sz w:val="19"/>
        </w:rPr>
        <w:t>cultivo</w:t>
      </w:r>
      <w:r>
        <w:rPr>
          <w:i/>
        </w:rPr>
        <w:t xml:space="preserve"> directamente.</w:t>
      </w:r>
    </w:p>
    <w:p>
      <w:pPr>
        <w:pStyle w:val="Heading2"/>
      </w:pPr>
      <w:r>
        <w:t>7. Supabase</w:t>
      </w:r>
    </w:p>
    <w:p>
      <w:pPr>
        <w:ind w:left="283"/>
      </w:pPr>
      <w:r>
        <w:rPr>
          <w:b/>
          <w:color w:val="B03A2E"/>
        </w:rPr>
        <w:t xml:space="preserve">» </w:t>
      </w:r>
      <w:r>
        <w:rPr>
          <w:i/>
        </w:rPr>
        <w:t>DIFIERE DEL DISEÑO respecto al ejemplo del formato pedido en el cuestionario.</w:t>
      </w:r>
    </w:p>
    <w:p>
      <w:r>
        <w:rPr>
          <w:b/>
        </w:rPr>
        <w:t>No existen RPCs.</w:t>
      </w:r>
      <w:r>
        <w:t xml:space="preserve"> No hay </w:t>
      </w:r>
      <w:r>
        <w:rPr>
          <w:rFonts w:ascii="Consolas" w:hAnsi="Consolas"/>
          <w:sz w:val="19"/>
        </w:rPr>
        <w:t>supabase.rpc(...)</w:t>
      </w:r>
      <w:r>
        <w:t xml:space="preserve"> ni funciones almacenadas de Postgres en ningún punto del código. Todo el acceso es SQL crudo vía </w:t>
      </w:r>
      <w:r>
        <w:rPr>
          <w:rFonts w:ascii="Consolas" w:hAnsi="Consolas"/>
          <w:sz w:val="19"/>
        </w:rPr>
        <w:t>asyncpg</w:t>
      </w:r>
      <w:r>
        <w:t xml:space="preserve"> (pool de </w:t>
      </w:r>
      <w:r>
        <w:rPr>
          <w:rFonts w:ascii="Consolas" w:hAnsi="Consolas"/>
          <w:sz w:val="19"/>
        </w:rPr>
        <w:t>core/basedatos.py</w:t>
      </w:r>
      <w:r>
        <w:t xml:space="preserve">), ejecutado directamente desde </w:t>
      </w:r>
      <w:r>
        <w:rPr>
          <w:rFonts w:ascii="Consolas" w:hAnsi="Consolas"/>
          <w:sz w:val="19"/>
        </w:rPr>
        <w:t>app/services/repositorio.py</w:t>
      </w:r>
      <w:r>
        <w:t xml:space="preserve"> contra el session pooler de Supabase (puerto 5432). Por ejemplo, la búsqueda oficial no es una RPC </w:t>
      </w:r>
      <w:r>
        <w:rPr>
          <w:rFonts w:ascii="Consolas" w:hAnsi="Consolas"/>
          <w:sz w:val="19"/>
        </w:rPr>
        <w:t>match_fragmento_oficial</w:t>
      </w:r>
      <w:r>
        <w:t xml:space="preserve">: es un </w:t>
      </w:r>
      <w:r>
        <w:rPr>
          <w:rFonts w:ascii="Consolas" w:hAnsi="Consolas"/>
          <w:sz w:val="19"/>
        </w:rPr>
        <w:t>select ... where f.embedding &lt;=&gt; $1::vector &lt;= $2 order by ... limit $3</w:t>
      </w:r>
      <w:r>
        <w:t xml:space="preserve"> embebido en </w:t>
      </w:r>
      <w:r>
        <w:rPr>
          <w:rFonts w:ascii="Consolas" w:hAnsi="Consolas"/>
          <w:sz w:val="19"/>
        </w:rPr>
        <w:t>buscar_fragmentos_oficiales</w:t>
      </w:r>
      <w:r>
        <w:t xml:space="preserve"> (repositorio.py:876-891). Lo mismo para la comunitaria (</w:t>
      </w:r>
      <w:r>
        <w:rPr>
          <w:rFonts w:ascii="Consolas" w:hAnsi="Consolas"/>
          <w:sz w:val="19"/>
        </w:rPr>
        <w:t>buscar_fragmentos_comunitarios</w:t>
      </w:r>
      <w:r>
        <w:t>, repositorio.py:994-1012).</w:t>
      </w:r>
    </w:p>
    <w:p>
      <w:r>
        <w:t>Tablas consultadas y orden, por caso de uso:</w:t>
      </w:r>
    </w:p>
    <w:p>
      <w:pPr>
        <w:pStyle w:val="ListBullet"/>
        <w:ind w:left="283"/>
      </w:pPr>
      <w:r>
        <w:rPr>
          <w:b/>
        </w:rPr>
        <w:t>CU1:</w:t>
      </w:r>
      <w:r>
        <w:t xml:space="preserve"> </w:t>
      </w:r>
      <w:r>
        <w:rPr>
          <w:rFonts w:ascii="Consolas" w:hAnsi="Consolas"/>
          <w:sz w:val="19"/>
        </w:rPr>
        <w:t>usuario</w:t>
      </w:r>
      <w:r>
        <w:t xml:space="preserve"> (select por telefono_hash, luego insert/update)</w:t>
      </w:r>
    </w:p>
    <w:p>
      <w:pPr>
        <w:pStyle w:val="ListBullet"/>
        <w:ind w:left="283"/>
      </w:pPr>
      <w:r>
        <w:rPr>
          <w:b/>
        </w:rPr>
        <w:t>CU6:</w:t>
      </w:r>
      <w:r>
        <w:t xml:space="preserve"> </w:t>
      </w:r>
      <w:r>
        <w:rPr>
          <w:rFonts w:ascii="Consolas" w:hAnsi="Consolas"/>
          <w:sz w:val="19"/>
        </w:rPr>
        <w:t>usuario</w:t>
      </w:r>
      <w:r>
        <w:t xml:space="preserve"> (update del nombre), </w:t>
      </w:r>
      <w:r>
        <w:rPr>
          <w:rFonts w:ascii="Consolas" w:hAnsi="Consolas"/>
          <w:sz w:val="19"/>
        </w:rPr>
        <w:t>barrio</w:t>
      </w:r>
      <w:r>
        <w:t xml:space="preserve"> (select del catálogo), </w:t>
      </w:r>
      <w:r>
        <w:rPr>
          <w:rFonts w:ascii="Consolas" w:hAnsi="Consolas"/>
          <w:sz w:val="19"/>
        </w:rPr>
        <w:t>onboarding_pendiente</w:t>
      </w:r>
      <w:r>
        <w:t xml:space="preserve"> (insert/update por paso), </w:t>
      </w:r>
      <w:r>
        <w:rPr>
          <w:rFonts w:ascii="Consolas" w:hAnsi="Consolas"/>
          <w:sz w:val="19"/>
        </w:rPr>
        <w:t>huerta</w:t>
      </w:r>
      <w:r>
        <w:t xml:space="preserve"> (insert/update al cerrar)</w:t>
      </w:r>
    </w:p>
    <w:p>
      <w:pPr>
        <w:pStyle w:val="ListBullet"/>
        <w:ind w:left="283"/>
      </w:pPr>
      <w:r>
        <w:rPr>
          <w:b/>
        </w:rPr>
        <w:t>CU2:</w:t>
      </w:r>
      <w:r>
        <w:t xml:space="preserve"> </w:t>
      </w:r>
      <w:r>
        <w:rPr>
          <w:rFonts w:ascii="Consolas" w:hAnsi="Consolas"/>
          <w:sz w:val="19"/>
        </w:rPr>
        <w:t>fragmento_oficial</w:t>
      </w:r>
      <w:r>
        <w:t xml:space="preserve"> join </w:t>
      </w:r>
      <w:r>
        <w:rPr>
          <w:rFonts w:ascii="Consolas" w:hAnsi="Consolas"/>
          <w:sz w:val="19"/>
        </w:rPr>
        <w:t>fuente</w:t>
      </w:r>
      <w:r>
        <w:t xml:space="preserve"> (select con &lt;=&gt;)</w:t>
      </w:r>
    </w:p>
    <w:p>
      <w:pPr>
        <w:pStyle w:val="ListBullet"/>
        <w:ind w:left="283"/>
      </w:pPr>
      <w:r>
        <w:rPr>
          <w:b/>
        </w:rPr>
        <w:t>CU3:</w:t>
      </w:r>
      <w:r>
        <w:t xml:space="preserve"> </w:t>
      </w:r>
      <w:r>
        <w:rPr>
          <w:rFonts w:ascii="Consolas" w:hAnsi="Consolas"/>
          <w:sz w:val="19"/>
        </w:rPr>
        <w:t>huerta</w:t>
      </w:r>
      <w:r>
        <w:t xml:space="preserve"> (select), </w:t>
      </w:r>
      <w:r>
        <w:rPr>
          <w:rFonts w:ascii="Consolas" w:hAnsi="Consolas"/>
          <w:sz w:val="19"/>
        </w:rPr>
        <w:t>registro_pendiente</w:t>
      </w:r>
      <w:r>
        <w:t xml:space="preserve"> (insert/update), luego </w:t>
      </w:r>
      <w:r>
        <w:rPr>
          <w:rFonts w:ascii="Consolas" w:hAnsi="Consolas"/>
          <w:sz w:val="19"/>
        </w:rPr>
        <w:t>cultivo</w:t>
      </w:r>
      <w:r>
        <w:t xml:space="preserve"> (insert) + </w:t>
      </w:r>
      <w:r>
        <w:rPr>
          <w:rFonts w:ascii="Consolas" w:hAnsi="Consolas"/>
          <w:sz w:val="19"/>
        </w:rPr>
        <w:t>huerta</w:t>
      </w:r>
      <w:r>
        <w:t xml:space="preserve"> (update actualizado_en), luego </w:t>
      </w:r>
      <w:r>
        <w:rPr>
          <w:rFonts w:ascii="Consolas" w:hAnsi="Consolas"/>
          <w:sz w:val="19"/>
        </w:rPr>
        <w:t>fragmento_comunitario</w:t>
      </w:r>
      <w:r>
        <w:t xml:space="preserve"> (insert/update)</w:t>
      </w:r>
    </w:p>
    <w:p>
      <w:pPr>
        <w:pStyle w:val="ListBullet"/>
        <w:ind w:left="283"/>
      </w:pPr>
      <w:r>
        <w:rPr>
          <w:b/>
        </w:rPr>
        <w:t>CU4:</w:t>
      </w:r>
      <w:r>
        <w:t xml:space="preserve"> </w:t>
      </w:r>
      <w:r>
        <w:rPr>
          <w:rFonts w:ascii="Consolas" w:hAnsi="Consolas"/>
          <w:sz w:val="19"/>
        </w:rPr>
        <w:t>huerta</w:t>
      </w:r>
      <w:r>
        <w:t xml:space="preserve"> join </w:t>
      </w:r>
      <w:r>
        <w:rPr>
          <w:rFonts w:ascii="Consolas" w:hAnsi="Consolas"/>
          <w:sz w:val="19"/>
        </w:rPr>
        <w:t>barrio</w:t>
      </w:r>
      <w:r>
        <w:t xml:space="preserve"> join lateral </w:t>
      </w:r>
      <w:r>
        <w:rPr>
          <w:rFonts w:ascii="Consolas" w:hAnsi="Consolas"/>
          <w:sz w:val="19"/>
        </w:rPr>
        <w:t>cultivo</w:t>
      </w:r>
      <w:r>
        <w:t xml:space="preserve"> (agregación), </w:t>
      </w:r>
      <w:r>
        <w:rPr>
          <w:rFonts w:ascii="Consolas" w:hAnsi="Consolas"/>
          <w:sz w:val="19"/>
        </w:rPr>
        <w:t>listado_comunitario_pendiente</w:t>
      </w:r>
      <w:r>
        <w:t xml:space="preserve"> (select/insert del cursor)</w:t>
      </w:r>
    </w:p>
    <w:p>
      <w:pPr>
        <w:pStyle w:val="ListBullet"/>
        <w:ind w:left="283"/>
      </w:pPr>
      <w:r>
        <w:rPr>
          <w:b/>
        </w:rPr>
        <w:t>CU7:</w:t>
      </w:r>
      <w:r>
        <w:t xml:space="preserve"> </w:t>
      </w:r>
      <w:r>
        <w:rPr>
          <w:rFonts w:ascii="Consolas" w:hAnsi="Consolas"/>
          <w:sz w:val="19"/>
        </w:rPr>
        <w:t>fragmento_comunitario</w:t>
      </w:r>
      <w:r>
        <w:t xml:space="preserve"> join </w:t>
      </w:r>
      <w:r>
        <w:rPr>
          <w:rFonts w:ascii="Consolas" w:hAnsi="Consolas"/>
          <w:sz w:val="19"/>
        </w:rPr>
        <w:t>huerta</w:t>
      </w:r>
      <w:r>
        <w:t xml:space="preserve"> join </w:t>
      </w:r>
      <w:r>
        <w:rPr>
          <w:rFonts w:ascii="Consolas" w:hAnsi="Consolas"/>
          <w:sz w:val="19"/>
        </w:rPr>
        <w:t>barrio</w:t>
      </w:r>
      <w:r>
        <w:t xml:space="preserve"> (select con &lt;=&gt;), y si no hay coincidencias, </w:t>
      </w:r>
      <w:r>
        <w:rPr>
          <w:rFonts w:ascii="Consolas" w:hAnsi="Consolas"/>
          <w:sz w:val="19"/>
        </w:rPr>
        <w:t>huerta</w:t>
      </w:r>
      <w:r>
        <w:t>/</w:t>
      </w:r>
      <w:r>
        <w:rPr>
          <w:rFonts w:ascii="Consolas" w:hAnsi="Consolas"/>
          <w:sz w:val="19"/>
        </w:rPr>
        <w:t>cultivo</w:t>
      </w:r>
      <w:r>
        <w:t xml:space="preserve"> (conteo)</w:t>
      </w:r>
    </w:p>
    <w:p>
      <w:pPr>
        <w:pStyle w:val="ListBullet"/>
        <w:ind w:left="283"/>
      </w:pPr>
      <w:r>
        <w:rPr>
          <w:b/>
        </w:rPr>
        <w:t>CU8:</w:t>
      </w:r>
      <w:r>
        <w:t xml:space="preserve"> </w:t>
      </w:r>
      <w:r>
        <w:rPr>
          <w:rFonts w:ascii="Consolas" w:hAnsi="Consolas"/>
          <w:sz w:val="19"/>
        </w:rPr>
        <w:t>huerta</w:t>
      </w:r>
      <w:r>
        <w:t xml:space="preserve"> join </w:t>
      </w:r>
      <w:r>
        <w:rPr>
          <w:rFonts w:ascii="Consolas" w:hAnsi="Consolas"/>
          <w:sz w:val="19"/>
        </w:rPr>
        <w:t>barrio</w:t>
      </w:r>
      <w:r>
        <w:t xml:space="preserve"> (select), </w:t>
      </w:r>
      <w:r>
        <w:rPr>
          <w:rFonts w:ascii="Consolas" w:hAnsi="Consolas"/>
          <w:sz w:val="19"/>
        </w:rPr>
        <w:t>cultivo</w:t>
      </w:r>
      <w:r>
        <w:t xml:space="preserve"> (select)</w:t>
      </w:r>
    </w:p>
    <w:p>
      <w:pPr>
        <w:pStyle w:val="ListBullet"/>
        <w:ind w:left="283"/>
      </w:pPr>
      <w:r>
        <w:t xml:space="preserve">Transversal a todo: </w:t>
      </w:r>
      <w:r>
        <w:rPr>
          <w:rFonts w:ascii="Consolas" w:hAnsi="Consolas"/>
          <w:sz w:val="19"/>
        </w:rPr>
        <w:t>idempotencia_webhook</w:t>
      </w:r>
      <w:r>
        <w:t xml:space="preserve"> (reclamo al principio, cierre al final), </w:t>
      </w:r>
      <w:r>
        <w:rPr>
          <w:rFonts w:ascii="Consolas" w:hAnsi="Consolas"/>
          <w:sz w:val="19"/>
        </w:rPr>
        <w:t>mensaje</w:t>
      </w:r>
      <w:r>
        <w:t xml:space="preserve"> (memoria, un insert por turno leído/escrito)</w:t>
      </w:r>
    </w:p>
    <w:p>
      <w:pPr>
        <w:pStyle w:val="Heading2"/>
      </w:pPr>
      <w:r>
        <w:t>8. Paralelo vs. secuencia estricta</w:t>
      </w:r>
    </w:p>
    <w:p>
      <w:r>
        <w:rPr>
          <w:b/>
        </w:rPr>
        <w:t>Prácticamente todo es secuencial.</w:t>
      </w:r>
      <w:r>
        <w:t xml:space="preserve"> Búsqueda de </w:t>
      </w:r>
      <w:r>
        <w:rPr>
          <w:rFonts w:ascii="Consolas" w:hAnsi="Consolas"/>
          <w:sz w:val="19"/>
        </w:rPr>
        <w:t>asyncio.gather</w:t>
      </w:r>
      <w:r>
        <w:t xml:space="preserve"> / </w:t>
      </w:r>
      <w:r>
        <w:rPr>
          <w:rFonts w:ascii="Consolas" w:hAnsi="Consolas"/>
          <w:sz w:val="19"/>
        </w:rPr>
        <w:t>asyncio.wait</w:t>
      </w:r>
      <w:r>
        <w:t xml:space="preserve"> en todo </w:t>
      </w:r>
      <w:r>
        <w:rPr>
          <w:rFonts w:ascii="Consolas" w:hAnsi="Consolas"/>
          <w:sz w:val="19"/>
        </w:rPr>
        <w:t>app/</w:t>
      </w:r>
      <w:r>
        <w:t>: no aparece ninguno. La única concurrencia real del sistema es el acuse de audio (</w:t>
      </w:r>
      <w:r>
        <w:rPr>
          <w:rFonts w:ascii="Consolas" w:hAnsi="Consolas"/>
          <w:sz w:val="19"/>
        </w:rPr>
        <w:t>espera.acusar_audio</w:t>
      </w:r>
      <w:r>
        <w:t xml:space="preserve">, vía </w:t>
      </w:r>
      <w:r>
        <w:rPr>
          <w:rFonts w:ascii="Consolas" w:hAnsi="Consolas"/>
          <w:sz w:val="19"/>
        </w:rPr>
        <w:t>asyncio.create_task</w:t>
      </w:r>
      <w:r>
        <w:t xml:space="preserve">, sin esperarlo). Todo lo demás, incluyendo vectorizar-y-luego-buscar en </w:t>
      </w:r>
      <w:r>
        <w:rPr>
          <w:rFonts w:ascii="Consolas" w:hAnsi="Consolas"/>
          <w:sz w:val="19"/>
        </w:rPr>
        <w:t>recuperacion.py</w:t>
      </w:r>
      <w:r>
        <w:t>, es un await tras otro.</w:t>
      </w:r>
    </w:p>
    <w:p>
      <w:pPr>
        <w:ind w:left="283"/>
      </w:pPr>
      <w:r>
        <w:rPr>
          <w:b/>
          <w:color w:val="B03A2E"/>
        </w:rPr>
        <w:t xml:space="preserve">» </w:t>
      </w:r>
      <w:r>
        <w:rPr>
          <w:i/>
        </w:rPr>
        <w:t xml:space="preserve">Consecuencia para el diagrama de secuencia del CU2 (pregunta 18): las dos colecciones NO se buscan nunca juntas ni en paralelo, porque el CU2 no consulta la colección comunitaria en absoluto. </w:t>
      </w:r>
      <w:r>
        <w:rPr>
          <w:rFonts w:ascii="Consolas" w:hAnsi="Consolas"/>
          <w:i/>
          <w:sz w:val="19"/>
        </w:rPr>
        <w:t>orientacion.py</w:t>
      </w:r>
      <w:r>
        <w:rPr>
          <w:i/>
        </w:rPr>
        <w:t xml:space="preserve"> solo importa </w:t>
      </w:r>
      <w:r>
        <w:rPr>
          <w:rFonts w:ascii="Consolas" w:hAnsi="Consolas"/>
          <w:i/>
          <w:sz w:val="19"/>
        </w:rPr>
        <w:t>recuperar_orientacion</w:t>
      </w:r>
      <w:r>
        <w:rPr>
          <w:i/>
        </w:rPr>
        <w:t xml:space="preserve"> (oficial). La colección comunitaria la usa exclusivamente el CU7.</w:t>
      </w:r>
    </w:p>
    <w:p>
      <w:r>
        <w:br w:type="page"/>
      </w:r>
    </w:p>
    <w:p>
      <w:pPr>
        <w:pStyle w:val="Heading1"/>
      </w:pPr>
      <w:r>
        <w:t>C. Herramientas del agente (function calling)</w:t>
      </w:r>
    </w:p>
    <w:p>
      <w:pPr>
        <w:pStyle w:val="Heading2"/>
      </w:pPr>
      <w:r>
        <w:t>9. Herramientas declaradas</w:t>
      </w:r>
    </w:p>
    <w:p>
      <w:r>
        <w:t xml:space="preserve">Definidas en </w:t>
      </w:r>
      <w:r>
        <w:rPr>
          <w:rFonts w:ascii="Consolas" w:hAnsi="Consolas"/>
          <w:sz w:val="19"/>
        </w:rPr>
        <w:t>_HERRAMIENTAS</w:t>
      </w:r>
      <w:r>
        <w:t>, agente.py:122-208.</w:t>
      </w:r>
    </w:p>
    <w:tbl>
      <w:tblPr>
        <w:tblStyle w:val="LightGrid-Accent1"/>
        <w:tblW w:type="auto" w:w="0"/>
        <w:jc w:val="left"/>
        <w:tblLook w:firstColumn="1" w:firstRow="1" w:lastColumn="0" w:lastRow="0" w:noHBand="0" w:noVBand="1" w:val="04A0"/>
      </w:tblPr>
      <w:tblGrid>
        <w:gridCol w:w="3249"/>
        <w:gridCol w:w="3249"/>
        <w:gridCol w:w="3249"/>
      </w:tblGrid>
      <w:tr>
        <w:tc>
          <w:tcPr>
            <w:tcW w:type="dxa" w:w="2268"/>
          </w:tcPr>
          <w:p>
            <w:r/>
            <w:r>
              <w:rPr>
                <w:b/>
                <w:sz w:val="19"/>
              </w:rPr>
              <w:t>Función</w:t>
            </w:r>
          </w:p>
        </w:tc>
        <w:tc>
          <w:tcPr>
            <w:tcW w:type="dxa" w:w="3402"/>
          </w:tcPr>
          <w:p>
            <w:r/>
            <w:r>
              <w:rPr>
                <w:b/>
                <w:sz w:val="19"/>
              </w:rPr>
              <w:t>Parámetros</w:t>
            </w:r>
          </w:p>
        </w:tc>
        <w:tc>
          <w:tcPr>
            <w:tcW w:type="dxa" w:w="3402"/>
          </w:tcPr>
          <w:p>
            <w:r/>
            <w:r>
              <w:rPr>
                <w:b/>
                <w:sz w:val="19"/>
              </w:rPr>
              <w:t>Qué devuelve al modelo</w:t>
            </w:r>
          </w:p>
        </w:tc>
      </w:tr>
      <w:tr>
        <w:tc>
          <w:tcPr>
            <w:tcW w:type="dxa" w:w="2268"/>
          </w:tcPr>
          <w:p>
            <w:r>
              <w:rPr>
                <w:sz w:val="19"/>
              </w:rPr>
            </w:r>
            <w:r>
              <w:rPr>
                <w:sz w:val="19"/>
              </w:rPr>
              <w:t>consultar_orientacion</w:t>
            </w:r>
          </w:p>
        </w:tc>
        <w:tc>
          <w:tcPr>
            <w:tcW w:type="dxa" w:w="3402"/>
          </w:tcPr>
          <w:p>
            <w:r>
              <w:rPr>
                <w:sz w:val="19"/>
              </w:rPr>
            </w:r>
            <w:r>
              <w:rPr>
                <w:sz w:val="19"/>
              </w:rPr>
              <w:t>pregunta: string (requerido)</w:t>
            </w:r>
          </w:p>
        </w:tc>
        <w:tc>
          <w:tcPr>
            <w:tcW w:type="dxa" w:w="3402"/>
          </w:tcPr>
          <w:p>
            <w:r>
              <w:rPr>
                <w:sz w:val="19"/>
              </w:rPr>
            </w:r>
            <w:r>
              <w:rPr>
                <w:sz w:val="19"/>
              </w:rPr>
              <w:t>Nada útil: el texto ya se envió a la usuaria (el agente no lo relata otra vez).</w:t>
            </w:r>
          </w:p>
        </w:tc>
      </w:tr>
      <w:tr>
        <w:tc>
          <w:tcPr>
            <w:tcW w:type="dxa" w:w="2268"/>
          </w:tcPr>
          <w:p>
            <w:r>
              <w:rPr>
                <w:sz w:val="19"/>
              </w:rPr>
            </w:r>
            <w:r>
              <w:rPr>
                <w:sz w:val="19"/>
              </w:rPr>
              <w:t>consultar_comunidad</w:t>
            </w:r>
          </w:p>
        </w:tc>
        <w:tc>
          <w:tcPr>
            <w:tcW w:type="dxa" w:w="3402"/>
          </w:tcPr>
          <w:p>
            <w:r>
              <w:rPr>
                <w:sz w:val="19"/>
              </w:rPr>
            </w:r>
            <w:r>
              <w:rPr>
                <w:sz w:val="19"/>
              </w:rPr>
              <w:t>pregunta: string (requerido), especie: string (opcional, vacío = listado)</w:t>
            </w:r>
          </w:p>
        </w:tc>
        <w:tc>
          <w:tcPr>
            <w:tcW w:type="dxa" w:w="3402"/>
          </w:tcPr>
          <w:p>
            <w:r>
              <w:rPr>
                <w:sz w:val="19"/>
              </w:rPr>
            </w:r>
            <w:r>
              <w:rPr>
                <w:sz w:val="19"/>
              </w:rPr>
              <w:t>Ídem.</w:t>
            </w:r>
          </w:p>
        </w:tc>
      </w:tr>
      <w:tr>
        <w:tc>
          <w:tcPr>
            <w:tcW w:type="dxa" w:w="2268"/>
          </w:tcPr>
          <w:p>
            <w:r>
              <w:rPr>
                <w:sz w:val="19"/>
              </w:rPr>
            </w:r>
            <w:r>
              <w:rPr>
                <w:sz w:val="19"/>
              </w:rPr>
              <w:t>registrar_huerta</w:t>
            </w:r>
          </w:p>
        </w:tc>
        <w:tc>
          <w:tcPr>
            <w:tcW w:type="dxa" w:w="3402"/>
          </w:tcPr>
          <w:p>
            <w:r>
              <w:rPr>
                <w:sz w:val="19"/>
              </w:rPr>
            </w:r>
            <w:r>
              <w:rPr>
                <w:sz w:val="19"/>
              </w:rPr>
              <w:t>ninguno</w:t>
            </w:r>
          </w:p>
        </w:tc>
        <w:tc>
          <w:tcPr>
            <w:tcW w:type="dxa" w:w="3402"/>
          </w:tcPr>
          <w:p>
            <w:r>
              <w:rPr>
                <w:sz w:val="19"/>
              </w:rPr>
            </w:r>
            <w:r>
              <w:rPr>
                <w:sz w:val="19"/>
              </w:rPr>
              <w:t>Ídem.</w:t>
            </w:r>
          </w:p>
        </w:tc>
      </w:tr>
      <w:tr>
        <w:tc>
          <w:tcPr>
            <w:tcW w:type="dxa" w:w="2268"/>
          </w:tcPr>
          <w:p>
            <w:r>
              <w:rPr>
                <w:sz w:val="19"/>
              </w:rPr>
            </w:r>
            <w:r>
              <w:rPr>
                <w:sz w:val="19"/>
              </w:rPr>
              <w:t>consultar_mi_huerta</w:t>
            </w:r>
          </w:p>
        </w:tc>
        <w:tc>
          <w:tcPr>
            <w:tcW w:type="dxa" w:w="3402"/>
          </w:tcPr>
          <w:p>
            <w:r>
              <w:rPr>
                <w:sz w:val="19"/>
              </w:rPr>
            </w:r>
            <w:r>
              <w:rPr>
                <w:sz w:val="19"/>
              </w:rPr>
              <w:t>ninguno</w:t>
            </w:r>
          </w:p>
        </w:tc>
        <w:tc>
          <w:tcPr>
            <w:tcW w:type="dxa" w:w="3402"/>
          </w:tcPr>
          <w:p>
            <w:r>
              <w:rPr>
                <w:sz w:val="19"/>
              </w:rPr>
            </w:r>
            <w:r>
              <w:rPr>
                <w:sz w:val="19"/>
              </w:rPr>
              <w:t>Ídem.</w:t>
            </w:r>
          </w:p>
        </w:tc>
      </w:tr>
      <w:tr>
        <w:tc>
          <w:tcPr>
            <w:tcW w:type="dxa" w:w="2268"/>
          </w:tcPr>
          <w:p>
            <w:r>
              <w:rPr>
                <w:sz w:val="19"/>
              </w:rPr>
            </w:r>
            <w:r>
              <w:rPr>
                <w:sz w:val="19"/>
              </w:rPr>
              <w:t>mostrar_ayuda</w:t>
            </w:r>
          </w:p>
        </w:tc>
        <w:tc>
          <w:tcPr>
            <w:tcW w:type="dxa" w:w="3402"/>
          </w:tcPr>
          <w:p>
            <w:r>
              <w:rPr>
                <w:sz w:val="19"/>
              </w:rPr>
            </w:r>
            <w:r>
              <w:rPr>
                <w:sz w:val="19"/>
              </w:rPr>
              <w:t>ninguno</w:t>
            </w:r>
          </w:p>
        </w:tc>
        <w:tc>
          <w:tcPr>
            <w:tcW w:type="dxa" w:w="3402"/>
          </w:tcPr>
          <w:p>
            <w:r>
              <w:rPr>
                <w:sz w:val="19"/>
              </w:rPr>
            </w:r>
            <w:r>
              <w:rPr>
                <w:sz w:val="19"/>
              </w:rPr>
              <w:t>Ídem.</w:t>
            </w:r>
          </w:p>
        </w:tc>
      </w:tr>
    </w:tbl>
    <w:p/>
    <w:p>
      <w:r>
        <w:t>Ninguna función tiene un “return” que el modelo lea de vuelta: es function calling sin *automatic function calling* — el backend ejecuta y envía directo a WhatsApp, sin que el resultado vuelva al modelo (ver punto 11).</w:t>
      </w:r>
    </w:p>
    <w:p>
      <w:pPr>
        <w:pStyle w:val="Heading2"/>
      </w:pPr>
      <w:r>
        <w:t>10. ¿Puede invocar varias en un turno?</w:t>
      </w:r>
    </w:p>
    <w:p>
      <w:r>
        <w:rPr>
          <w:b/>
        </w:rPr>
        <w:t>Sí.</w:t>
      </w:r>
      <w:r>
        <w:t xml:space="preserve"> </w:t>
      </w:r>
      <w:r>
        <w:rPr>
          <w:rFonts w:ascii="Consolas" w:hAnsi="Consolas"/>
          <w:sz w:val="19"/>
        </w:rPr>
        <w:t>_seleccionar()</w:t>
      </w:r>
      <w:r>
        <w:t xml:space="preserve"> (agente.py:241-263) aplica tres reglas: sin repetidas, la ayuda cede si viene con algo más, y </w:t>
      </w:r>
      <w:r>
        <w:rPr>
          <w:b/>
        </w:rPr>
        <w:t>el registro siempre va último</w:t>
      </w:r>
      <w:r>
        <w:t xml:space="preserve"> (porque lleva botones) — el orden lo fija </w:t>
      </w:r>
      <w:r>
        <w:rPr>
          <w:rFonts w:ascii="Consolas" w:hAnsi="Consolas"/>
          <w:sz w:val="19"/>
        </w:rPr>
        <w:t>_ORDEN_EJECUCION</w:t>
      </w:r>
      <w:r>
        <w:t>, no el modelo. Tope de 3 llamadas por turno (</w:t>
      </w:r>
      <w:r>
        <w:rPr>
          <w:rFonts w:ascii="Consolas" w:hAnsi="Consolas"/>
          <w:sz w:val="19"/>
        </w:rPr>
        <w:t>_MAX_LLAMADAS</w:t>
      </w:r>
      <w:r>
        <w:t>). Los resultados no se combinan en un mensaje: cada herramienta manda su propio mensaje de WhatsApp por separado, en su orden.</w:t>
      </w:r>
    </w:p>
    <w:p>
      <w:pPr>
        <w:pStyle w:val="Heading2"/>
      </w:pPr>
      <w:r>
        <w:t>11. Si el modelo no invoca ninguna herramienta</w:t>
      </w:r>
    </w:p>
    <w:p>
      <w:r>
        <w:t>Se envía tal cual el texto que el modelo haya escrito (</w:t>
      </w:r>
      <w:r>
        <w:rPr>
          <w:rFonts w:ascii="Consolas" w:hAnsi="Consolas"/>
          <w:sz w:val="19"/>
        </w:rPr>
        <w:t>_texto_de(respuesta)</w:t>
      </w:r>
      <w:r>
        <w:t>). Si tampoco hay texto (corte por filtros de seguridad), se envía la BIENVENIDA como último recurso.</w:t>
      </w:r>
    </w:p>
    <w:p>
      <w:pPr>
        <w:ind w:left="283"/>
      </w:pPr>
      <w:r>
        <w:rPr>
          <w:b/>
          <w:color w:val="B03A2E"/>
        </w:rPr>
        <w:t xml:space="preserve">» </w:t>
      </w:r>
      <w:r>
        <w:rPr>
          <w:i/>
        </w:rPr>
        <w:t>Consecuencia documentada y medida: cuando esto ocurre con un modelo que enruta mal (ej. gemini-2.5-flash, medido en 66% de aciertos), se salta el CU2 entero —sin RAG, sin cita, sin la advertencia médica— porque lo que se envía es lo que el modelo redactó libremente, no lo que produjo orientacion.py.</w:t>
      </w:r>
    </w:p>
    <w:p>
      <w:r>
        <w:br w:type="page"/>
      </w:r>
    </w:p>
    <w:p>
      <w:pPr>
        <w:pStyle w:val="Heading1"/>
      </w:pPr>
      <w:r>
        <w:t>D. Estado conversacional (máquina de estados)</w:t>
      </w:r>
    </w:p>
    <w:p>
      <w:pPr>
        <w:pStyle w:val="Heading2"/>
      </w:pPr>
      <w:r>
        <w:t>12. Estados</w:t>
      </w:r>
    </w:p>
    <w:p>
      <w:r>
        <w:t xml:space="preserve">No hay una columna </w:t>
      </w:r>
      <w:r>
        <w:rPr>
          <w:rFonts w:ascii="Consolas" w:hAnsi="Consolas"/>
          <w:sz w:val="19"/>
        </w:rPr>
        <w:t>estado</w:t>
      </w:r>
      <w:r>
        <w:t xml:space="preserve"> única. Se infieren de la presencia de filas en cuatro tablas, más un único paso con nombre explícito:</w:t>
      </w:r>
    </w:p>
    <w:tbl>
      <w:tblPr>
        <w:tblStyle w:val="LightGrid-Accent1"/>
        <w:tblW w:type="auto" w:w="0"/>
        <w:jc w:val="left"/>
        <w:tblLook w:firstColumn="1" w:firstRow="1" w:lastColumn="0" w:lastRow="0" w:noHBand="0" w:noVBand="1" w:val="04A0"/>
      </w:tblPr>
      <w:tblGrid>
        <w:gridCol w:w="4873"/>
        <w:gridCol w:w="4873"/>
      </w:tblGrid>
      <w:tr>
        <w:tc>
          <w:tcPr>
            <w:tcW w:type="dxa" w:w="3402"/>
          </w:tcPr>
          <w:p>
            <w:r/>
            <w:r>
              <w:rPr>
                <w:b/>
                <w:sz w:val="19"/>
              </w:rPr>
              <w:t>Estado</w:t>
            </w:r>
          </w:p>
        </w:tc>
        <w:tc>
          <w:tcPr>
            <w:tcW w:type="dxa" w:w="5669"/>
          </w:tcPr>
          <w:p>
            <w:r/>
            <w:r>
              <w:rPr>
                <w:b/>
                <w:sz w:val="19"/>
              </w:rPr>
              <w:t>Cómo se determina</w:t>
            </w:r>
          </w:p>
        </w:tc>
      </w:tr>
      <w:tr>
        <w:tc>
          <w:tcPr>
            <w:tcW w:type="dxa" w:w="3402"/>
          </w:tcPr>
          <w:p>
            <w:r>
              <w:rPr>
                <w:sz w:val="19"/>
              </w:rPr>
            </w:r>
            <w:r>
              <w:rPr>
                <w:sz w:val="19"/>
              </w:rPr>
              <w:t>Sin autorizar</w:t>
            </w:r>
          </w:p>
        </w:tc>
        <w:tc>
          <w:tcPr>
            <w:tcW w:type="dxa" w:w="5669"/>
          </w:tcPr>
          <w:p>
            <w:r>
              <w:rPr>
                <w:sz w:val="19"/>
              </w:rPr>
            </w:r>
            <w:r>
              <w:rPr>
                <w:sz w:val="19"/>
              </w:rPr>
              <w:t>No existe fila en usuario para ese telefono_hash</w:t>
            </w:r>
          </w:p>
        </w:tc>
      </w:tr>
      <w:tr>
        <w:tc>
          <w:tcPr>
            <w:tcW w:type="dxa" w:w="3402"/>
          </w:tcPr>
          <w:p>
            <w:r>
              <w:rPr>
                <w:sz w:val="19"/>
              </w:rPr>
            </w:r>
            <w:r>
              <w:rPr>
                <w:sz w:val="19"/>
              </w:rPr>
              <w:t>Autorizada, onboarding en curso</w:t>
            </w:r>
          </w:p>
        </w:tc>
        <w:tc>
          <w:tcPr>
            <w:tcW w:type="dxa" w:w="5669"/>
          </w:tcPr>
          <w:p>
            <w:r>
              <w:rPr>
                <w:sz w:val="19"/>
              </w:rPr>
            </w:r>
            <w:r>
              <w:rPr>
                <w:sz w:val="19"/>
              </w:rPr>
              <w:t>Fila en onboarding_pendiente, con paso ∈ {nombre, barrio, barrio_opciones, huerta, confirmacion} — único nombre de estado literal en el código</w:t>
            </w:r>
          </w:p>
        </w:tc>
      </w:tr>
      <w:tr>
        <w:tc>
          <w:tcPr>
            <w:tcW w:type="dxa" w:w="3402"/>
          </w:tcPr>
          <w:p>
            <w:r>
              <w:rPr>
                <w:sz w:val="19"/>
              </w:rPr>
            </w:r>
            <w:r>
              <w:rPr>
                <w:sz w:val="19"/>
              </w:rPr>
              <w:t>Onboarding completado</w:t>
            </w:r>
          </w:p>
        </w:tc>
        <w:tc>
          <w:tcPr>
            <w:tcW w:type="dxa" w:w="5669"/>
          </w:tcPr>
          <w:p>
            <w:r>
              <w:rPr>
                <w:sz w:val="19"/>
              </w:rPr>
            </w:r>
            <w:r>
              <w:rPr>
                <w:sz w:val="19"/>
              </w:rPr>
              <w:t>Fila en huerta para ese usuario_id (sin importar si tiene cultivos)</w:t>
            </w:r>
          </w:p>
        </w:tc>
      </w:tr>
      <w:tr>
        <w:tc>
          <w:tcPr>
            <w:tcW w:type="dxa" w:w="3402"/>
          </w:tcPr>
          <w:p>
            <w:r>
              <w:rPr>
                <w:sz w:val="19"/>
              </w:rPr>
            </w:r>
            <w:r>
              <w:rPr>
                <w:sz w:val="19"/>
              </w:rPr>
              <w:t>Registro conversacional pendiente de confirmar (CU3)</w:t>
            </w:r>
          </w:p>
        </w:tc>
        <w:tc>
          <w:tcPr>
            <w:tcW w:type="dxa" w:w="5669"/>
          </w:tcPr>
          <w:p>
            <w:r>
              <w:rPr>
                <w:sz w:val="19"/>
              </w:rPr>
            </w:r>
            <w:r>
              <w:rPr>
                <w:sz w:val="19"/>
              </w:rPr>
              <w:t>Fila en registro_pendiente</w:t>
            </w:r>
          </w:p>
        </w:tc>
      </w:tr>
      <w:tr>
        <w:tc>
          <w:tcPr>
            <w:tcW w:type="dxa" w:w="3402"/>
          </w:tcPr>
          <w:p>
            <w:r>
              <w:rPr>
                <w:sz w:val="19"/>
              </w:rPr>
            </w:r>
            <w:r>
              <w:rPr>
                <w:sz w:val="19"/>
              </w:rPr>
              <w:t>A mitad del recorrido paginado del CU4</w:t>
            </w:r>
          </w:p>
        </w:tc>
        <w:tc>
          <w:tcPr>
            <w:tcW w:type="dxa" w:w="5669"/>
          </w:tcPr>
          <w:p>
            <w:r>
              <w:rPr>
                <w:sz w:val="19"/>
              </w:rPr>
            </w:r>
            <w:r>
              <w:rPr>
                <w:sz w:val="19"/>
              </w:rPr>
              <w:t>Fila en listado_comunitario_pendiente con desplazamiento</w:t>
            </w:r>
          </w:p>
        </w:tc>
      </w:tr>
    </w:tbl>
    <w:p/>
    <w:p>
      <w:pPr>
        <w:pStyle w:val="Heading2"/>
      </w:pPr>
      <w:r>
        <w:t>13. Transiciones</w:t>
      </w:r>
    </w:p>
    <w:p>
      <w:pPr>
        <w:pStyle w:val="ListBullet"/>
        <w:ind w:left="283"/>
      </w:pPr>
      <w:r>
        <w:t xml:space="preserve">botón </w:t>
      </w:r>
      <w:r>
        <w:rPr>
          <w:rFonts w:ascii="Consolas" w:hAnsi="Consolas"/>
          <w:sz w:val="19"/>
        </w:rPr>
        <w:t>consentimiento_acepto</w:t>
      </w:r>
      <w:r>
        <w:t xml:space="preserve"> → crea </w:t>
      </w:r>
      <w:r>
        <w:rPr>
          <w:rFonts w:ascii="Consolas" w:hAnsi="Consolas"/>
          <w:sz w:val="19"/>
        </w:rPr>
        <w:t>usuario</w:t>
      </w:r>
      <w:r>
        <w:t xml:space="preserve"> → </w:t>
      </w:r>
      <w:r>
        <w:rPr>
          <w:rFonts w:ascii="Consolas" w:hAnsi="Consolas"/>
          <w:sz w:val="19"/>
        </w:rPr>
        <w:t>onboarding_pendiente.paso="nombre"</w:t>
      </w:r>
    </w:p>
    <w:p>
      <w:pPr>
        <w:pStyle w:val="ListBullet"/>
        <w:ind w:left="283"/>
      </w:pPr>
      <w:r>
        <w:t xml:space="preserve">respuesta válida al nombre → persiste nombre en </w:t>
      </w:r>
      <w:r>
        <w:rPr>
          <w:rFonts w:ascii="Consolas" w:hAnsi="Consolas"/>
          <w:sz w:val="19"/>
        </w:rPr>
        <w:t>usuario</w:t>
      </w:r>
      <w:r>
        <w:t xml:space="preserve"> → </w:t>
      </w:r>
      <w:r>
        <w:rPr>
          <w:rFonts w:ascii="Consolas" w:hAnsi="Consolas"/>
          <w:sz w:val="19"/>
        </w:rPr>
        <w:t>paso="barrio"</w:t>
      </w:r>
    </w:p>
    <w:p>
      <w:pPr>
        <w:pStyle w:val="ListBullet"/>
        <w:ind w:left="283"/>
      </w:pPr>
      <w:r>
        <w:t xml:space="preserve">respuesta de barrio con candidatos → </w:t>
      </w:r>
      <w:r>
        <w:rPr>
          <w:rFonts w:ascii="Consolas" w:hAnsi="Consolas"/>
          <w:sz w:val="19"/>
        </w:rPr>
        <w:t>paso="barrio_opciones"</w:t>
      </w:r>
      <w:r>
        <w:t>; sin candidatos → repite "barrio"</w:t>
      </w:r>
    </w:p>
    <w:p>
      <w:pPr>
        <w:pStyle w:val="ListBullet"/>
        <w:ind w:left="283"/>
      </w:pPr>
      <w:r>
        <w:t xml:space="preserve">elección numérica válida → </w:t>
      </w:r>
      <w:r>
        <w:rPr>
          <w:rFonts w:ascii="Consolas" w:hAnsi="Consolas"/>
          <w:sz w:val="19"/>
        </w:rPr>
        <w:t>paso="huerta"</w:t>
      </w:r>
    </w:p>
    <w:p>
      <w:pPr>
        <w:pStyle w:val="ListBullet"/>
        <w:ind w:left="283"/>
      </w:pPr>
      <w:r>
        <w:t xml:space="preserve">“Ninguno de estos” (×3) → ofrece “otro”; al elegirlo o agotar candidatos → </w:t>
      </w:r>
      <w:r>
        <w:rPr>
          <w:rFonts w:ascii="Consolas" w:hAnsi="Consolas"/>
          <w:sz w:val="19"/>
        </w:rPr>
        <w:t>paso="huerta"</w:t>
      </w:r>
    </w:p>
    <w:p>
      <w:pPr>
        <w:pStyle w:val="ListBullet"/>
        <w:ind w:left="283"/>
      </w:pPr>
      <w:r>
        <w:t xml:space="preserve">respuesta válida al nombre de huerta → </w:t>
      </w:r>
      <w:r>
        <w:rPr>
          <w:rFonts w:ascii="Consolas" w:hAnsi="Consolas"/>
          <w:sz w:val="19"/>
        </w:rPr>
        <w:t>paso="confirmacion"</w:t>
      </w:r>
    </w:p>
    <w:p>
      <w:pPr>
        <w:pStyle w:val="ListBullet"/>
        <w:ind w:left="283"/>
      </w:pPr>
      <w:r>
        <w:t xml:space="preserve">botón </w:t>
      </w:r>
      <w:r>
        <w:rPr>
          <w:rFonts w:ascii="Consolas" w:hAnsi="Consolas"/>
          <w:sz w:val="19"/>
        </w:rPr>
        <w:t>registro_confirmo</w:t>
      </w:r>
      <w:r>
        <w:t xml:space="preserve"> en confirmación → crea/actualiza </w:t>
      </w:r>
      <w:r>
        <w:rPr>
          <w:rFonts w:ascii="Consolas" w:hAnsi="Consolas"/>
          <w:sz w:val="19"/>
        </w:rPr>
        <w:t>huerta</w:t>
      </w:r>
      <w:r>
        <w:t xml:space="preserve">, borra </w:t>
      </w:r>
      <w:r>
        <w:rPr>
          <w:rFonts w:ascii="Consolas" w:hAnsi="Consolas"/>
          <w:sz w:val="19"/>
        </w:rPr>
        <w:t>onboarding_pendiente</w:t>
      </w:r>
    </w:p>
    <w:p>
      <w:pPr>
        <w:pStyle w:val="ListBullet"/>
        <w:ind w:left="283"/>
      </w:pPr>
      <w:r>
        <w:t xml:space="preserve">botón </w:t>
      </w:r>
      <w:r>
        <w:rPr>
          <w:rFonts w:ascii="Consolas" w:hAnsi="Consolas"/>
          <w:sz w:val="19"/>
        </w:rPr>
        <w:t>registro_descarto</w:t>
      </w:r>
      <w:r>
        <w:t xml:space="preserve"> → reinicia (</w:t>
      </w:r>
      <w:r>
        <w:rPr>
          <w:rFonts w:ascii="Consolas" w:hAnsi="Consolas"/>
          <w:sz w:val="19"/>
        </w:rPr>
        <w:t>paso="nombre"</w:t>
      </w:r>
      <w:r>
        <w:t xml:space="preserve"> de nuevo)</w:t>
      </w:r>
    </w:p>
    <w:p>
      <w:pPr>
        <w:pStyle w:val="ListBullet"/>
        <w:ind w:left="283"/>
      </w:pPr>
      <w:r>
        <w:t xml:space="preserve">confirmación de un registro conversacional (CU3) → borra </w:t>
      </w:r>
      <w:r>
        <w:rPr>
          <w:rFonts w:ascii="Consolas" w:hAnsi="Consolas"/>
          <w:sz w:val="19"/>
        </w:rPr>
        <w:t>registro_pendiente</w:t>
      </w:r>
      <w:r>
        <w:t xml:space="preserve">, escribe en </w:t>
      </w:r>
      <w:r>
        <w:rPr>
          <w:rFonts w:ascii="Consolas" w:hAnsi="Consolas"/>
          <w:sz w:val="19"/>
        </w:rPr>
        <w:t>cultivo</w:t>
      </w:r>
      <w:r>
        <w:t xml:space="preserve">, regenera </w:t>
      </w:r>
      <w:r>
        <w:rPr>
          <w:rFonts w:ascii="Consolas" w:hAnsi="Consolas"/>
          <w:sz w:val="19"/>
        </w:rPr>
        <w:t>fragmento_comunitario</w:t>
      </w:r>
    </w:p>
    <w:p>
      <w:pPr>
        <w:pStyle w:val="Heading2"/>
      </w:pPr>
      <w:r>
        <w:t>14. Dónde se guarda</w:t>
      </w:r>
    </w:p>
    <w:p>
      <w:r>
        <w:t xml:space="preserve">Columna explícita solo en </w:t>
      </w:r>
      <w:r>
        <w:rPr>
          <w:rFonts w:ascii="Consolas" w:hAnsi="Consolas"/>
          <w:sz w:val="19"/>
        </w:rPr>
        <w:t>onboarding_pendiente.paso</w:t>
      </w:r>
      <w:r>
        <w:t xml:space="preserve">. Todo lo demás es inferencia por existencia/ausencia de filas (exactamente el ejemplo que menciona la pregunta: “si no tiene fila de huerta, está en onboarding” — así es literalmente cómo lo comprueba </w:t>
      </w:r>
      <w:r>
        <w:rPr>
          <w:rFonts w:ascii="Consolas" w:hAnsi="Consolas"/>
          <w:sz w:val="19"/>
        </w:rPr>
        <w:t>atender_onboarding</w:t>
      </w:r>
      <w:r>
        <w:t>). No hay estado en memoria de proceso salvo el barajado de frases del acuse de audio (</w:t>
      </w:r>
      <w:r>
        <w:rPr>
          <w:rFonts w:ascii="Consolas" w:hAnsi="Consolas"/>
          <w:sz w:val="19"/>
        </w:rPr>
        <w:t>espera._Baraja</w:t>
      </w:r>
      <w:r>
        <w:t>), que es cosmético y no forma parte del estado conversacional.</w:t>
      </w:r>
    </w:p>
    <w:p>
      <w:pPr>
        <w:pStyle w:val="Heading2"/>
      </w:pPr>
      <w:r>
        <w:t>15. Expiración</w:t>
      </w:r>
    </w:p>
    <w:tbl>
      <w:tblPr>
        <w:tblStyle w:val="LightGrid-Accent1"/>
        <w:tblW w:type="auto" w:w="0"/>
        <w:jc w:val="left"/>
        <w:tblLook w:firstColumn="1" w:firstRow="1" w:lastColumn="0" w:lastRow="0" w:noHBand="0" w:noVBand="1" w:val="04A0"/>
      </w:tblPr>
      <w:tblGrid>
        <w:gridCol w:w="3249"/>
        <w:gridCol w:w="3249"/>
        <w:gridCol w:w="3249"/>
      </w:tblGrid>
      <w:tr>
        <w:tc>
          <w:tcPr>
            <w:tcW w:type="dxa" w:w="2835"/>
          </w:tcPr>
          <w:p>
            <w:r/>
            <w:r>
              <w:rPr>
                <w:b/>
                <w:sz w:val="19"/>
              </w:rPr>
              <w:t>Tabla</w:t>
            </w:r>
          </w:p>
        </w:tc>
        <w:tc>
          <w:tcPr>
            <w:tcW w:type="dxa" w:w="2551"/>
          </w:tcPr>
          <w:p>
            <w:r/>
            <w:r>
              <w:rPr>
                <w:b/>
                <w:sz w:val="19"/>
              </w:rPr>
              <w:t>Caducidad</w:t>
            </w:r>
          </w:p>
        </w:tc>
        <w:tc>
          <w:tcPr>
            <w:tcW w:type="dxa" w:w="3685"/>
          </w:tcPr>
          <w:p>
            <w:r/>
            <w:r>
              <w:rPr>
                <w:b/>
                <w:sz w:val="19"/>
              </w:rPr>
              <w:t>Qué pasa si vuelve después</w:t>
            </w:r>
          </w:p>
        </w:tc>
      </w:tr>
      <w:tr>
        <w:tc>
          <w:tcPr>
            <w:tcW w:type="dxa" w:w="2835"/>
          </w:tcPr>
          <w:p>
            <w:r>
              <w:rPr>
                <w:sz w:val="19"/>
              </w:rPr>
            </w:r>
            <w:r>
              <w:rPr>
                <w:sz w:val="19"/>
              </w:rPr>
              <w:t>onboarding_pendiente</w:t>
            </w:r>
          </w:p>
        </w:tc>
        <w:tc>
          <w:tcPr>
            <w:tcW w:type="dxa" w:w="2551"/>
          </w:tcPr>
          <w:p>
            <w:r>
              <w:rPr>
                <w:sz w:val="19"/>
              </w:rPr>
            </w:r>
            <w:r>
              <w:rPr>
                <w:sz w:val="19"/>
              </w:rPr>
              <w:t>24 h (_CADUCIDAD_ONBOARDING_HORAS)</w:t>
            </w:r>
          </w:p>
        </w:tc>
        <w:tc>
          <w:tcPr>
            <w:tcW w:type="dxa" w:w="3685"/>
          </w:tcPr>
          <w:p>
            <w:r>
              <w:rPr>
                <w:sz w:val="19"/>
              </w:rPr>
            </w:r>
            <w:r>
              <w:rPr>
                <w:sz w:val="19"/>
              </w:rPr>
              <w:t>Se ignora como si no existiera; si no tiene huerta, iniciar_onboarding reinicia las tres preguntas desde cero — lo ya contestado se pierde</w:t>
            </w:r>
          </w:p>
        </w:tc>
      </w:tr>
      <w:tr>
        <w:tc>
          <w:tcPr>
            <w:tcW w:type="dxa" w:w="2835"/>
          </w:tcPr>
          <w:p>
            <w:r>
              <w:rPr>
                <w:sz w:val="19"/>
              </w:rPr>
            </w:r>
            <w:r>
              <w:rPr>
                <w:sz w:val="19"/>
              </w:rPr>
              <w:t>registro_pendiente</w:t>
            </w:r>
          </w:p>
        </w:tc>
        <w:tc>
          <w:tcPr>
            <w:tcW w:type="dxa" w:w="2551"/>
          </w:tcPr>
          <w:p>
            <w:r>
              <w:rPr>
                <w:sz w:val="19"/>
              </w:rPr>
            </w:r>
            <w:r>
              <w:rPr>
                <w:sz w:val="19"/>
              </w:rPr>
              <w:t>24 h</w:t>
            </w:r>
          </w:p>
        </w:tc>
        <w:tc>
          <w:tcPr>
            <w:tcW w:type="dxa" w:w="3685"/>
          </w:tcPr>
          <w:p>
            <w:r>
              <w:rPr>
                <w:sz w:val="19"/>
              </w:rPr>
            </w:r>
            <w:r>
              <w:rPr>
                <w:sz w:val="19"/>
              </w:rPr>
              <w:t>El botón de confirmación ya no encuentra borrador → REGISTRO_SIN_BORRADOR</w:t>
            </w:r>
          </w:p>
        </w:tc>
      </w:tr>
      <w:tr>
        <w:tc>
          <w:tcPr>
            <w:tcW w:type="dxa" w:w="2835"/>
          </w:tcPr>
          <w:p>
            <w:r>
              <w:rPr>
                <w:sz w:val="19"/>
              </w:rPr>
            </w:r>
            <w:r>
              <w:rPr>
                <w:sz w:val="19"/>
              </w:rPr>
              <w:t>listado_comunitario_pendiente</w:t>
            </w:r>
          </w:p>
        </w:tc>
        <w:tc>
          <w:tcPr>
            <w:tcW w:type="dxa" w:w="2551"/>
          </w:tcPr>
          <w:p>
            <w:r>
              <w:rPr>
                <w:sz w:val="19"/>
              </w:rPr>
            </w:r>
            <w:r>
              <w:rPr>
                <w:sz w:val="19"/>
              </w:rPr>
              <w:t>1 h</w:t>
            </w:r>
          </w:p>
        </w:tc>
        <w:tc>
          <w:tcPr>
            <w:tcW w:type="dxa" w:w="3685"/>
          </w:tcPr>
          <w:p>
            <w:r>
              <w:rPr>
                <w:sz w:val="19"/>
              </w:rPr>
            </w:r>
            <w:r>
              <w:rPr>
                <w:sz w:val="19"/>
              </w:rPr>
              <w:t>Vuelve a empezar el recorrido desde la primera tanda</w:t>
            </w:r>
          </w:p>
        </w:tc>
      </w:tr>
      <w:tr>
        <w:tc>
          <w:tcPr>
            <w:tcW w:type="dxa" w:w="2835"/>
          </w:tcPr>
          <w:p>
            <w:r>
              <w:rPr>
                <w:sz w:val="19"/>
              </w:rPr>
            </w:r>
            <w:r>
              <w:rPr>
                <w:sz w:val="19"/>
              </w:rPr>
              <w:t>idempotencia_webhook</w:t>
            </w:r>
          </w:p>
        </w:tc>
        <w:tc>
          <w:tcPr>
            <w:tcW w:type="dxa" w:w="2551"/>
          </w:tcPr>
          <w:p>
            <w:r>
              <w:rPr>
                <w:sz w:val="19"/>
              </w:rPr>
            </w:r>
            <w:r>
              <w:rPr>
                <w:sz w:val="19"/>
              </w:rPr>
              <w:t>7 días</w:t>
            </w:r>
          </w:p>
        </w:tc>
        <w:tc>
          <w:tcPr>
            <w:tcW w:type="dxa" w:w="3685"/>
          </w:tcPr>
          <w:p>
            <w:r>
              <w:rPr>
                <w:sz w:val="19"/>
              </w:rPr>
            </w:r>
            <w:r>
              <w:rPr>
                <w:sz w:val="19"/>
              </w:rPr>
              <w:t>Solo afecta a duplicados; irrelevante para la conversación</w:t>
            </w:r>
          </w:p>
        </w:tc>
      </w:tr>
    </w:tbl>
    <w:p/>
    <w:p>
      <w:pPr>
        <w:ind w:left="283"/>
      </w:pPr>
      <w:r>
        <w:rPr>
          <w:b/>
          <w:color w:val="B03A2E"/>
        </w:rPr>
        <w:t xml:space="preserve">» </w:t>
      </w:r>
      <w:r>
        <w:rPr>
          <w:i/>
        </w:rPr>
        <w:t>NO IMPLEMENTADO: limpieza periódica. Estas cuatro caducidades solo se purgan (limpiar_*) una vez, al arrancar el servicio (main.py:66-70) — no hay cron ni tarea programada. Mientras el proceso siga vivo entre despliegues, las filas caducadas quedan en la tabla (inertes para la lógica, porque cada lectura filtra por antigüedad, pero no se borran hasta el siguiente arranque).</w:t>
      </w:r>
    </w:p>
    <w:p>
      <w:r>
        <w:br w:type="page"/>
      </w:r>
    </w:p>
    <w:p>
      <w:pPr>
        <w:pStyle w:val="Heading1"/>
      </w:pPr>
      <w:r>
        <w:t>E. Detalle por caso de uso</w:t>
      </w:r>
    </w:p>
    <w:p>
      <w:pPr>
        <w:pStyle w:val="Heading2"/>
      </w:pPr>
      <w:r>
        <w:t>16. CU1 — iniciar y autorizar</w:t>
      </w:r>
    </w:p>
    <w:p>
      <w:r>
        <w:t xml:space="preserve">El consentimiento se pide </w:t>
      </w:r>
      <w:r>
        <w:rPr>
          <w:b/>
        </w:rPr>
        <w:t>siempre con botones interactivos</w:t>
      </w:r>
      <w:r>
        <w:t xml:space="preserve"> (Acepto / No acepto), nunca en texto (consentimiento.py:106-113); si el mensaje fue un saludo/ayuda, antes se manda un texto fijo de bienvenida (sin botones, aparte). </w:t>
      </w:r>
      <w:r>
        <w:rPr>
          <w:b/>
        </w:rPr>
        <w:t>No se persiste nada</w:t>
      </w:r>
      <w:r>
        <w:t xml:space="preserve"> hasta pulsar un botón. Al aceptar: se crea la fila en </w:t>
      </w:r>
      <w:r>
        <w:rPr>
          <w:rFonts w:ascii="Consolas" w:hAnsi="Consolas"/>
          <w:sz w:val="19"/>
        </w:rPr>
        <w:t>usuario</w:t>
      </w:r>
      <w:r>
        <w:t xml:space="preserve"> (esto ES el consentimiento, no hay columna booleana) y se envía CONSENTIMIENTO_ACEPTADO directo con </w:t>
      </w:r>
      <w:r>
        <w:rPr>
          <w:rFonts w:ascii="Consolas" w:hAnsi="Consolas"/>
          <w:sz w:val="19"/>
        </w:rPr>
        <w:t>enviar_texto</w:t>
      </w:r>
      <w:r>
        <w:t xml:space="preserve"> — </w:t>
      </w:r>
      <w:r>
        <w:rPr>
          <w:b/>
        </w:rPr>
        <w:t>no</w:t>
      </w:r>
      <w:r>
        <w:t xml:space="preserve"> con </w:t>
      </w:r>
      <w:r>
        <w:rPr>
          <w:rFonts w:ascii="Consolas" w:hAnsi="Consolas"/>
          <w:sz w:val="19"/>
        </w:rPr>
        <w:t>memoria.responder</w:t>
      </w:r>
      <w:r>
        <w:t xml:space="preserve">. Al rechazar: se envía CONSENTIMIENTO_RECHAZADO con </w:t>
      </w:r>
      <w:r>
        <w:rPr>
          <w:rFonts w:ascii="Consolas" w:hAnsi="Consolas"/>
          <w:sz w:val="19"/>
        </w:rPr>
        <w:t>enviar_texto</w:t>
      </w:r>
      <w:r>
        <w:t>, no se persiste absolutamente nada (ni el hecho del rechazo), y ahí termina.</w:t>
      </w:r>
    </w:p>
    <w:p>
      <w:pPr>
        <w:ind w:left="283"/>
      </w:pPr>
      <w:r>
        <w:rPr>
          <w:b/>
          <w:color w:val="B03A2E"/>
        </w:rPr>
        <w:t xml:space="preserve">» </w:t>
      </w:r>
      <w:r>
        <w:rPr>
          <w:i/>
        </w:rPr>
        <w:t>Hallazgo (excepción no declarada): CLAUDE.md §11 declara solo dos excepciones a “enviar y recordar van juntos” (acuse de audio y aviso de base caída). Pero CONSENTIMIENTO_ACEPTADO (consentimiento.py:85) se envía con enviar_texto aun cuando usuario_id ya existe, y por tanto no queda en la memoria del agente. Es un hueco chico y probablemente inofensivo, pero es una tercera excepción de hecho, no documentada.</w:t>
      </w:r>
    </w:p>
    <w:p>
      <w:pPr>
        <w:pStyle w:val="Heading2"/>
      </w:pPr>
      <w:r>
        <w:t>17. CU6 — onboarding</w:t>
      </w:r>
    </w:p>
    <w:p>
      <w:r>
        <w:t xml:space="preserve">Cada respuesta antes de la confirmación final se guarda en </w:t>
      </w:r>
      <w:r>
        <w:rPr>
          <w:rFonts w:ascii="Consolas" w:hAnsi="Consolas"/>
          <w:sz w:val="19"/>
        </w:rPr>
        <w:t>onboarding_pendiente.datos</w:t>
      </w:r>
      <w:r>
        <w:t xml:space="preserve"> (jsonb), </w:t>
      </w:r>
      <w:r>
        <w:rPr>
          <w:b/>
        </w:rPr>
        <w:t>excepto el nombre</w:t>
      </w:r>
      <w:r>
        <w:t xml:space="preserve">, que se persiste ya mismo y cifrado en </w:t>
      </w:r>
      <w:r>
        <w:rPr>
          <w:rFonts w:ascii="Consolas" w:hAnsi="Consolas"/>
          <w:sz w:val="19"/>
        </w:rPr>
        <w:t>usuario.nombre_usuario_cifrado</w:t>
      </w:r>
      <w:r>
        <w:t xml:space="preserve"> (porque esa fila ya existe desde el consentimiento). El barrio se resuelve con Gemini (</w:t>
      </w:r>
      <w:r>
        <w:rPr>
          <w:rFonts w:ascii="Consolas" w:hAnsi="Consolas"/>
          <w:sz w:val="19"/>
        </w:rPr>
        <w:t>_buscar_candidatos</w:t>
      </w:r>
      <w:r>
        <w:t xml:space="preserve">, prompt barrio_v1.md, temperatura 0.1) leyendo el catálogo completo de 313 filas de </w:t>
      </w:r>
      <w:r>
        <w:rPr>
          <w:rFonts w:ascii="Consolas" w:hAnsi="Consolas"/>
          <w:sz w:val="19"/>
        </w:rPr>
        <w:t>barrio</w:t>
      </w:r>
      <w:r>
        <w:t xml:space="preserve"> en cada llamada; se presentan hasta 3 candidatos en una </w:t>
      </w:r>
      <w:r>
        <w:rPr>
          <w:b/>
        </w:rPr>
        <w:t>lista numerada de texto</w:t>
      </w:r>
      <w:r>
        <w:t xml:space="preserve"> (nunca botones — 24% de los nombres pasa de los 20 caracteres que admite un botón); si ninguna sirve, repregunta y cuenta el intento; al tercer “Ninguno” ofrece la opción “otro”. </w:t>
      </w:r>
      <w:r>
        <w:rPr>
          <w:rFonts w:ascii="Consolas" w:hAnsi="Consolas"/>
          <w:sz w:val="19"/>
        </w:rPr>
        <w:t>usuario</w:t>
      </w:r>
      <w:r>
        <w:t xml:space="preserve"> se escribe en el primer paso (nombre); </w:t>
      </w:r>
      <w:r>
        <w:rPr>
          <w:rFonts w:ascii="Consolas" w:hAnsi="Consolas"/>
          <w:sz w:val="19"/>
        </w:rPr>
        <w:t>huerta</w:t>
      </w:r>
      <w:r>
        <w:t xml:space="preserve"> se escribe </w:t>
      </w:r>
      <w:r>
        <w:rPr>
          <w:b/>
        </w:rPr>
        <w:t>solo al final</w:t>
      </w:r>
      <w:r>
        <w:t>, al pulsar el botón de confirmación (</w:t>
      </w:r>
      <w:r>
        <w:rPr>
          <w:rFonts w:ascii="Consolas" w:hAnsi="Consolas"/>
          <w:sz w:val="19"/>
        </w:rPr>
        <w:t>guardar_huerta</w:t>
      </w:r>
      <w:r>
        <w:t xml:space="preserve">), momento en el que también se resuelve </w:t>
      </w:r>
      <w:r>
        <w:rPr>
          <w:rFonts w:ascii="Consolas" w:hAnsi="Consolas"/>
          <w:sz w:val="19"/>
        </w:rPr>
        <w:t>barrio_id</w:t>
      </w:r>
      <w:r>
        <w:t xml:space="preserve"> y se borra </w:t>
      </w:r>
      <w:r>
        <w:rPr>
          <w:rFonts w:ascii="Consolas" w:hAnsi="Consolas"/>
          <w:sz w:val="19"/>
        </w:rPr>
        <w:t>onboarding_pendiente</w:t>
      </w:r>
      <w:r>
        <w:t>.</w:t>
      </w:r>
    </w:p>
    <w:p>
      <w:pPr>
        <w:pStyle w:val="Heading2"/>
      </w:pPr>
      <w:r>
        <w:t>18. CU2 — orientación agroecológica</w:t>
      </w:r>
    </w:p>
    <w:p>
      <w:r>
        <w:t xml:space="preserve">Fuentes ingestadas: 765 fragmentos en nueve fuentes (siete del Jardín Botánico, una de la FAO, una de la UNAD — según docs/ESTADO.md; no verificado en vivo contra Supabase en esta sesión). Umbral oficial: RAG_UMBRAL_SIMILITUD = 0.66; top-k: RAG_TOP_K = 4. </w:t>
      </w:r>
      <w:r>
        <w:rPr>
          <w:b/>
        </w:rPr>
        <w:t>La colección comunitaria no interviene en el CU2 en absoluto</w:t>
      </w:r>
      <w:r>
        <w:t xml:space="preserve"> — no hay umbral comunitario aplicable aquí ni búsquedas paralelas. El contexto se arma con </w:t>
      </w:r>
      <w:r>
        <w:rPr>
          <w:rFonts w:ascii="Consolas" w:hAnsi="Consolas"/>
          <w:sz w:val="19"/>
        </w:rPr>
        <w:t>componer_contexto</w:t>
      </w:r>
      <w:r>
        <w:t>: cada fragmento antecedido por [OFICIAL – entidad, título], separados por líneas horizontales. Si nada supera el umbral: si CU2_RESPALDO_MODELO=true (por defecto), responde el modelo sin citar nada (respuesta_general_v1.md, temp 0.3); si no, texto fijo sin respaldo. Toda respuesta que hable de salud (regex amplia) lleva la advertencia médica fija, la ponga el camino que la ponga.</w:t>
      </w:r>
    </w:p>
    <w:p>
      <w:pPr>
        <w:pStyle w:val="Heading2"/>
      </w:pPr>
      <w:r>
        <w:t>19. CU3 — registrar cultivos</w:t>
      </w:r>
    </w:p>
    <w:p>
      <w:r>
        <w:t xml:space="preserve">Hoy solo extrae </w:t>
      </w:r>
      <w:r>
        <w:rPr>
          <w:b/>
        </w:rPr>
        <w:t>especie</w:t>
      </w:r>
      <w:r>
        <w:t xml:space="preserve"> (extraccion_v3.md) — ni nombre de huerta ni barrio (eso lo fija el onboarding) ni fecha de siembra (retirada, ADR-0018). La confirmación es con botones (Sí, guardar / No, descartar), reutilizando el mismo par que el onboarding. Se escribe: primero </w:t>
      </w:r>
      <w:r>
        <w:rPr>
          <w:rFonts w:ascii="Consolas" w:hAnsi="Consolas"/>
          <w:sz w:val="19"/>
        </w:rPr>
        <w:t>registro_pendiente.datos</w:t>
      </w:r>
      <w:r>
        <w:t xml:space="preserve"> (borrador, antes de confirmar); al confirmar, </w:t>
      </w:r>
      <w:r>
        <w:rPr>
          <w:rFonts w:ascii="Consolas" w:hAnsi="Consolas"/>
          <w:sz w:val="19"/>
        </w:rPr>
        <w:t>cultivo</w:t>
      </w:r>
      <w:r>
        <w:t xml:space="preserve"> (un insert por especie) y </w:t>
      </w:r>
      <w:r>
        <w:rPr>
          <w:rFonts w:ascii="Consolas" w:hAnsi="Consolas"/>
          <w:sz w:val="19"/>
        </w:rPr>
        <w:t>huerta.actualizado_en</w:t>
      </w:r>
      <w:r>
        <w:t xml:space="preserve">. El fragmento comunitario y su embedding se generan </w:t>
      </w:r>
      <w:r>
        <w:rPr>
          <w:b/>
        </w:rPr>
        <w:t>después</w:t>
      </w:r>
      <w:r>
        <w:t xml:space="preserve"> de confirmar el guardado y </w:t>
      </w:r>
      <w:r>
        <w:rPr>
          <w:b/>
        </w:rPr>
        <w:t>fuera de la transacción</w:t>
      </w:r>
      <w:r>
        <w:t xml:space="preserve"> (</w:t>
      </w:r>
      <w:r>
        <w:rPr>
          <w:rFonts w:ascii="Consolas" w:hAnsi="Consolas"/>
          <w:sz w:val="19"/>
        </w:rPr>
        <w:t>regenerar_fragmento</w:t>
      </w:r>
      <w:r>
        <w:t xml:space="preserve">, llamado desde </w:t>
      </w:r>
      <w:r>
        <w:rPr>
          <w:rFonts w:ascii="Consolas" w:hAnsi="Consolas"/>
          <w:sz w:val="19"/>
        </w:rPr>
        <w:t>confirmar_registro</w:t>
      </w:r>
      <w:r>
        <w:t>) — si falla, la huerta ya quedó guardada igual, solo queda invisible para el CU4 hasta que se regenere.</w:t>
      </w:r>
    </w:p>
    <w:p>
      <w:pPr>
        <w:pStyle w:val="Heading2"/>
      </w:pPr>
      <w:r>
        <w:t>20. CU4 — qué siembran otras huertas</w:t>
      </w:r>
    </w:p>
    <w:p>
      <w:r>
        <w:t xml:space="preserve">No usa umbral ni top-k — no consulta la colección vectorial en absoluto; lee </w:t>
      </w:r>
      <w:r>
        <w:rPr>
          <w:rFonts w:ascii="Consolas" w:hAnsi="Consolas"/>
          <w:sz w:val="19"/>
        </w:rPr>
        <w:t>cultivo</w:t>
      </w:r>
      <w:r>
        <w:t xml:space="preserve"> directamente. Sí excluye la huerta de quien pregunta (excluir_usuario en contar_huertas_con_cultivos y listar_huertas_con_cultivos). Tamaños de presentación (no de recuperación): 3 huertas por tanda, 5 cultivos por huerta (CU4_HUERTAS_POR_TANDA, CU4_CULTIVOS_POR_HUERTA).</w:t>
      </w:r>
    </w:p>
    <w:p>
      <w:pPr>
        <w:pStyle w:val="Heading2"/>
      </w:pPr>
      <w:r>
        <w:t>21. CU7 — buscar un cultivo concreto</w:t>
      </w:r>
    </w:p>
    <w:p>
      <w:r>
        <w:t xml:space="preserve">El agente identifica la especie </w:t>
      </w:r>
      <w:r>
        <w:rPr>
          <w:b/>
        </w:rPr>
        <w:t>antes</w:t>
      </w:r>
      <w:r>
        <w:t xml:space="preserve"> de recuperar (parámetro especie en la llamada a la función; el prompt del agente le pide copiarla literal, sin recortar). La búsqueda por similitud corre sobre la </w:t>
      </w:r>
      <w:r>
        <w:rPr>
          <w:b/>
        </w:rPr>
        <w:t>pregunta completa</w:t>
      </w:r>
      <w:r>
        <w:t xml:space="preserve">, no sobre especie — especie solo decide la vía y filtra después. La verificación es </w:t>
      </w:r>
      <w:r>
        <w:rPr>
          <w:rFonts w:ascii="Consolas" w:hAnsi="Consolas"/>
          <w:sz w:val="19"/>
        </w:rPr>
        <w:t>_tiene_la_especie</w:t>
      </w:r>
      <w:r>
        <w:t xml:space="preserve"> (comunidad.py:243-268): compara por palabras completas, normalizadas (minúsculas, sin tildes, vía core/texto.normalizar), contra cada especie separada por comas del fragmento comunitario recuperado — nunca por subcadena (para que “papa” no case con “papaya”). Orden: primero recupera por similitud (buscar_en_comunidad, umbral 0.65, top-k 4), </w:t>
      </w:r>
      <w:r>
        <w:rPr>
          <w:b/>
        </w:rPr>
        <w:t>después</w:t>
      </w:r>
      <w:r>
        <w:t xml:space="preserve"> filtra por especie sobre los resultados.</w:t>
      </w:r>
    </w:p>
    <w:p>
      <w:pPr>
        <w:pStyle w:val="Heading2"/>
      </w:pPr>
      <w:r>
        <w:t>22. CU8 — mi propia huerta</w:t>
      </w:r>
    </w:p>
    <w:p>
      <w:r>
        <w:t xml:space="preserve">Dos consultas, en este orden: </w:t>
      </w:r>
      <w:r>
        <w:rPr>
          <w:rFonts w:ascii="Consolas" w:hAnsi="Consolas"/>
          <w:sz w:val="19"/>
        </w:rPr>
        <w:t>obtener_huerta_de_usuaria(usuario_id)</w:t>
      </w:r>
      <w:r>
        <w:t xml:space="preserve"> y, si existe, </w:t>
      </w:r>
      <w:r>
        <w:rPr>
          <w:rFonts w:ascii="Consolas" w:hAnsi="Consolas"/>
          <w:sz w:val="19"/>
        </w:rPr>
        <w:t>listar_cultivos_de_huerta(huerta.id)</w:t>
      </w:r>
      <w:r>
        <w:t xml:space="preserve">. El texto lo compone mi_huerta.py con f-string/.format, </w:t>
      </w:r>
      <w:r>
        <w:rPr>
          <w:b/>
        </w:rPr>
        <w:t>sin ninguna llamada a Gemini</w:t>
      </w:r>
      <w:r>
        <w:t xml:space="preserve"> — confirmado: el módulo no importa nada de core/gemini.py.</w:t>
      </w:r>
    </w:p>
    <w:p>
      <w:r>
        <w:br w:type="page"/>
      </w:r>
    </w:p>
    <w:p>
      <w:pPr>
        <w:pStyle w:val="Heading1"/>
      </w:pPr>
      <w:r>
        <w:t>F. Manejo de errores y casos límite</w:t>
      </w:r>
    </w:p>
    <w:p>
      <w:pPr>
        <w:pStyle w:val="Heading2"/>
      </w:pPr>
      <w:r>
        <w:t>23. Fallos de Gemini y de Supabase, reintentos</w:t>
      </w:r>
    </w:p>
    <w:p>
      <w:r>
        <w:t xml:space="preserve">Si falla Gemini: cada llamada está en un try/except que atrapa cualquier excepción y devuelve un texto fijo de disculpa (ORIENTACION_NO_DISPONIBLE, COMUNIDAD_NO_DISPONIBLE, AGENTE_NO_DISPONIBLE, etc.) — </w:t>
      </w:r>
      <w:r>
        <w:rPr>
          <w:b/>
        </w:rPr>
        <w:t>sin reintentos</w:t>
      </w:r>
      <w:r>
        <w:t xml:space="preserve"> en el código de la aplicación (el SDK puede reintentar internamente sus propios 503, pero eso no está en manos del código del proyecto).</w:t>
      </w:r>
    </w:p>
    <w:p>
      <w:r>
        <w:t xml:space="preserve">Si falla Supabase: depende de dónde. En el reclamo del mensaje (reclamar_wamid, lo primero del turno) hay </w:t>
      </w:r>
      <w:r>
        <w:rPr>
          <w:b/>
        </w:rPr>
        <w:t>2 reintentos explícitos</w:t>
      </w:r>
      <w:r>
        <w:t xml:space="preserve"> con espera de 1 s y 3 s (_reclamar_con_reintentos, ADR-0019); si los tres fallan, se avisa a la usuaria con texto fijo sin usar el agente ni la memoria. En cualquier otro punto del turno, una excepción de Supabase se propaga, _procesar_mensaje la atrapa, </w:t>
      </w:r>
      <w:r>
        <w:rPr>
          <w:b/>
        </w:rPr>
        <w:t>no reintenta</w:t>
      </w:r>
      <w:r>
        <w:t>, y deja la fila en idempotencia_webhook en estado 'recibido' para que el reintento de Meta (si llega) la retome desde cero.</w:t>
      </w:r>
    </w:p>
    <w:p>
      <w:pPr>
        <w:pStyle w:val="Heading2"/>
      </w:pPr>
      <w:r>
        <w:t>24. Mensajes duplicados de Meta</w:t>
      </w:r>
    </w:p>
    <w:p>
      <w:r>
        <w:t>reclamar_wamid es una sola sentencia INSERT ... ON CONFLICT DO UPDATE ... WHERE sobre idempotencia_webhook, indexada por wamid_huella (HMAC, nunca el wamid en claro). Si ya está 'procesado', se descarta. Si está 'recibido' y reciente (&lt;5 min), se descarta como concurrente. Si está 'recibido' y vencida (intento anterior murió), se retoma.</w:t>
      </w:r>
    </w:p>
    <w:p>
      <w:pPr>
        <w:pStyle w:val="Heading2"/>
      </w:pPr>
      <w:r>
        <w:t>25. Tipos de mensaje no soportados</w:t>
      </w:r>
    </w:p>
    <w:p>
      <w:r>
        <w:t>El if/elif de _atender_mensaje solo reconoce "text", "interactive", "audio"; cualquier otro cae al else (logger.info("Tipo de mensaje no soportado aún")) y texto queda None. Luego:</w:t>
      </w:r>
    </w:p>
    <w:p>
      <w:pPr>
        <w:pStyle w:val="ListBullet"/>
        <w:ind w:left="283"/>
      </w:pPr>
      <w:r>
        <w:rPr>
          <w:b/>
        </w:rPr>
        <w:t>Antes de autorizar:</w:t>
      </w:r>
      <w:r>
        <w:t xml:space="preserve"> siempre recibe los botones de consentimiento (el flujo no distingue el tipo aquí).</w:t>
      </w:r>
    </w:p>
    <w:p>
      <w:pPr>
        <w:pStyle w:val="ListBullet"/>
        <w:ind w:left="283"/>
      </w:pPr>
      <w:r>
        <w:rPr>
          <w:b/>
        </w:rPr>
        <w:t>Durante el onboarding:</w:t>
      </w:r>
      <w:r>
        <w:t xml:space="preserve"> se trata como una respuesta inválida a la pregunta en curso (falla el filtro _es_respuesta_util) y se repite la pregunta.</w:t>
      </w:r>
    </w:p>
    <w:p>
      <w:pPr>
        <w:pStyle w:val="ListBullet"/>
        <w:ind w:left="283"/>
      </w:pPr>
      <w:r>
        <w:rPr>
          <w:b/>
        </w:rPr>
        <w:t>Ya autorizada y fuera de onboarding (conversación normal con el agente):</w:t>
      </w:r>
      <w:r>
        <w:t xml:space="preserve"> el despachador llega a </w:t>
      </w:r>
      <w:r>
        <w:rPr>
          <w:rFonts w:ascii="Consolas" w:hAnsi="Consolas"/>
          <w:sz w:val="19"/>
        </w:rPr>
        <w:t>if not texto: ... return</w:t>
      </w:r>
      <w:r>
        <w:t xml:space="preserve"> y </w:t>
      </w:r>
      <w:r>
        <w:rPr>
          <w:b/>
        </w:rPr>
        <w:t>no envía absolutamente nada</w:t>
      </w:r>
      <w:r>
        <w:t xml:space="preserve"> — sin aviso, sin texto de “no entendí”.</w:t>
      </w:r>
    </w:p>
    <w:p>
      <w:pPr>
        <w:ind w:left="283"/>
      </w:pPr>
      <w:r>
        <w:rPr>
          <w:b/>
          <w:color w:val="B03A2E"/>
        </w:rPr>
        <w:t xml:space="preserve">» </w:t>
      </w:r>
      <w:r>
        <w:rPr>
          <w:i/>
        </w:rPr>
        <w:t>Hallazgo concreto para el diagrama de errores: hoy no hay ningún mensaje de “no puedo leer eso” para imagen/sticker/ubicación en conversación normal.</w:t>
      </w:r>
    </w:p>
    <w:p>
      <w:r>
        <w:br w:type="page"/>
      </w:r>
    </w:p>
    <w:p>
      <w:pPr>
        <w:pStyle w:val="Heading1"/>
      </w:pPr>
      <w:r>
        <w:t>Resumen estructurado (flujo general + por caso de uso)</w:t>
      </w:r>
    </w:p>
    <w:p>
      <w:r>
        <w:t>Etiquetas de responsable: [Usuario], [Backend], [Gemini], [Supabase]; con sufijo cuando aplica un componente interno: [Backend:despachador], [Backend:agente].</w:t>
      </w:r>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FLUJO GENERAL (despachador):</w:t>
            </w:r>
          </w:p>
          <w:p>
            <w:pPr>
              <w:spacing w:after="0"/>
            </w:pPr>
            <w:r>
              <w:rPr>
                <w:rFonts w:ascii="Consolas" w:hAnsi="Consolas"/>
                <w:sz w:val="17"/>
              </w:rPr>
              <w:t>1. [Usuario]              envía el mensaje</w:t>
            </w:r>
          </w:p>
          <w:p>
            <w:pPr>
              <w:spacing w:after="0"/>
            </w:pPr>
            <w:r>
              <w:rPr>
                <w:rFonts w:ascii="Consolas" w:hAnsi="Consolas"/>
                <w:sz w:val="17"/>
              </w:rPr>
              <w:t>2. [Backend]               valida firma de Meta y responde 200</w:t>
            </w:r>
          </w:p>
          <w:p>
            <w:pPr>
              <w:spacing w:after="0"/>
            </w:pPr>
            <w:r>
              <w:rPr>
                <w:rFonts w:ascii="Consolas" w:hAnsi="Consolas"/>
                <w:sz w:val="17"/>
              </w:rPr>
              <w:t>3. [Backend:despachador]   reclama el wamid (idempotencia)          &lt;- 2 reintentos si Supabase falla</w:t>
            </w:r>
          </w:p>
          <w:p>
            <w:pPr>
              <w:spacing w:after="0"/>
            </w:pPr>
            <w:r>
              <w:rPr>
                <w:rFonts w:ascii="Consolas" w:hAnsi="Consolas"/>
                <w:sz w:val="17"/>
              </w:rPr>
              <w:t>4. [Backend:despachador]   marca "escribiendo"</w:t>
            </w:r>
          </w:p>
          <w:p>
            <w:pPr>
              <w:spacing w:after="0"/>
            </w:pPr>
            <w:r>
              <w:rPr>
                <w:rFonts w:ascii="Consolas" w:hAnsi="Consolas"/>
                <w:sz w:val="17"/>
              </w:rPr>
              <w:t>5. [Backend:despachador]   aplica la compuerta de consentimiento     &lt;- corta aqui si no autorizo</w:t>
            </w:r>
          </w:p>
          <w:p>
            <w:pPr>
              <w:spacing w:after="0"/>
            </w:pPr>
            <w:r>
              <w:rPr>
                <w:rFonts w:ascii="Consolas" w:hAnsi="Consolas"/>
                <w:sz w:val="17"/>
              </w:rPr>
              <w:t>6. [Gemini]                transcribe el audio                      &lt;- solo si es nota de voz</w:t>
            </w:r>
          </w:p>
          <w:p>
            <w:pPr>
              <w:spacing w:after="0"/>
            </w:pPr>
            <w:r>
              <w:rPr>
                <w:rFonts w:ascii="Consolas" w:hAnsi="Consolas"/>
                <w:sz w:val="17"/>
              </w:rPr>
              <w:t>7. [Backend]               registra el mensaje en la memoria (mensaje)</w:t>
            </w:r>
          </w:p>
          <w:p>
            <w:pPr>
              <w:spacing w:after="0"/>
            </w:pPr>
            <w:r>
              <w:rPr>
                <w:rFonts w:ascii="Consolas" w:hAnsi="Consolas"/>
                <w:sz w:val="17"/>
              </w:rPr>
              <w:t>8. [Backend:despachador]   onboarding en curso? lo atiende y corta   &lt;- si aplica</w:t>
            </w:r>
          </w:p>
          <w:p>
            <w:pPr>
              <w:spacing w:after="0"/>
            </w:pPr>
            <w:r>
              <w:rPr>
                <w:rFonts w:ascii="Consolas" w:hAnsi="Consolas"/>
                <w:sz w:val="17"/>
              </w:rPr>
              <w:t>9. [Backend:despachador]   boton del CU3? confirma/descarta y corta  &lt;- si aplica</w:t>
            </w:r>
          </w:p>
          <w:p>
            <w:pPr>
              <w:spacing w:after="0"/>
            </w:pPr>
            <w:r>
              <w:rPr>
                <w:rFonts w:ascii="Consolas" w:hAnsi="Consolas"/>
                <w:sz w:val="17"/>
              </w:rPr>
              <w:t>10. [Backend:agente]       decide que herramienta(s) llamar (function calling)</w:t>
            </w:r>
          </w:p>
          <w:p>
            <w:pPr>
              <w:spacing w:after="0"/>
            </w:pPr>
            <w:r>
              <w:rPr>
                <w:rFonts w:ascii="Consolas" w:hAnsi="Consolas"/>
                <w:sz w:val="17"/>
              </w:rPr>
              <w:t>11. [Backend]              ejecuta la(s) herramienta(s) y envia la respuesta tal cual</w:t>
            </w:r>
          </w:p>
          <w:p>
            <w:pPr>
              <w:spacing w:after="0"/>
            </w:pPr>
            <w:r>
              <w:rPr>
                <w:rFonts w:ascii="Consolas" w:hAnsi="Consolas"/>
                <w:sz w:val="17"/>
              </w:rPr>
              <w:t>12. [Backend]              marca el mensaje como procesado</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CU1 (iniciar y autorizar):</w:t>
            </w:r>
          </w:p>
          <w:p>
            <w:pPr>
              <w:spacing w:after="0"/>
            </w:pPr>
            <w:r>
              <w:rPr>
                <w:rFonts w:ascii="Consolas" w:hAnsi="Consolas"/>
                <w:sz w:val="17"/>
              </w:rPr>
              <w:t>1. [Usuario]    escribe (cualquier mensaje, sin usuario aun)</w:t>
            </w:r>
          </w:p>
          <w:p>
            <w:pPr>
              <w:spacing w:after="0"/>
            </w:pPr>
            <w:r>
              <w:rPr>
                <w:rFonts w:ascii="Consolas" w:hAnsi="Consolas"/>
                <w:sz w:val="17"/>
              </w:rPr>
              <w:t>2. [Backend]    si es saludo/ayuda, envia bienvenida fija</w:t>
            </w:r>
          </w:p>
          <w:p>
            <w:pPr>
              <w:spacing w:after="0"/>
            </w:pPr>
            <w:r>
              <w:rPr>
                <w:rFonts w:ascii="Consolas" w:hAnsi="Consolas"/>
                <w:sz w:val="17"/>
              </w:rPr>
              <w:t>3. [Backend]    envia botones [Acepto] / [No acepto]</w:t>
            </w:r>
          </w:p>
          <w:p>
            <w:pPr>
              <w:spacing w:after="0"/>
            </w:pPr>
            <w:r>
              <w:rPr>
                <w:rFonts w:ascii="Consolas" w:hAnsi="Consolas"/>
                <w:sz w:val="17"/>
              </w:rPr>
              <w:t>4. [Usuario]    pulsa un boton</w:t>
            </w:r>
          </w:p>
          <w:p>
            <w:pPr>
              <w:spacing w:after="0"/>
            </w:pPr>
            <w:r>
              <w:rPr>
                <w:rFonts w:ascii="Consolas" w:hAnsi="Consolas"/>
                <w:sz w:val="17"/>
              </w:rPr>
              <w:t>5a.[Backend]    si Acepto: [Supabase] crea fila en usuario, envia "quedo autorizado"</w:t>
            </w:r>
          </w:p>
          <w:p>
            <w:pPr>
              <w:spacing w:after="0"/>
            </w:pPr>
            <w:r>
              <w:rPr>
                <w:rFonts w:ascii="Consolas" w:hAnsi="Consolas"/>
                <w:sz w:val="17"/>
              </w:rPr>
              <w:t>5b.[Backend]    si No acepto: envia "no hay problema", no persiste nada, termina</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CU6 (onboarding):</w:t>
            </w:r>
          </w:p>
          <w:p>
            <w:pPr>
              <w:spacing w:after="0"/>
            </w:pPr>
            <w:r>
              <w:rPr>
                <w:rFonts w:ascii="Consolas" w:hAnsi="Consolas"/>
                <w:sz w:val="17"/>
              </w:rPr>
              <w:t>1. [Backend]    pregunta el nombre</w:t>
            </w:r>
          </w:p>
          <w:p>
            <w:pPr>
              <w:spacing w:after="0"/>
            </w:pPr>
            <w:r>
              <w:rPr>
                <w:rFonts w:ascii="Consolas" w:hAnsi="Consolas"/>
                <w:sz w:val="17"/>
              </w:rPr>
              <w:t>2. [Usuario]    responde</w:t>
            </w:r>
          </w:p>
          <w:p>
            <w:pPr>
              <w:spacing w:after="0"/>
            </w:pPr>
            <w:r>
              <w:rPr>
                <w:rFonts w:ascii="Consolas" w:hAnsi="Consolas"/>
                <w:sz w:val="17"/>
              </w:rPr>
              <w:t>3. [Supabase]   guarda el nombre cifrado en usuario</w:t>
            </w:r>
          </w:p>
          <w:p>
            <w:pPr>
              <w:spacing w:after="0"/>
            </w:pPr>
            <w:r>
              <w:rPr>
                <w:rFonts w:ascii="Consolas" w:hAnsi="Consolas"/>
                <w:sz w:val="17"/>
              </w:rPr>
              <w:t>4. [Backend]    pregunta el barrio</w:t>
            </w:r>
          </w:p>
          <w:p>
            <w:pPr>
              <w:spacing w:after="0"/>
            </w:pPr>
            <w:r>
              <w:rPr>
                <w:rFonts w:ascii="Consolas" w:hAnsi="Consolas"/>
                <w:sz w:val="17"/>
              </w:rPr>
              <w:t>5. [Usuario]    responde en lenguaje natural</w:t>
            </w:r>
          </w:p>
          <w:p>
            <w:pPr>
              <w:spacing w:after="0"/>
            </w:pPr>
            <w:r>
              <w:rPr>
                <w:rFonts w:ascii="Consolas" w:hAnsi="Consolas"/>
                <w:sz w:val="17"/>
              </w:rPr>
              <w:t>6. [Supabase]   lee el catalogo de 313 barrios</w:t>
            </w:r>
          </w:p>
          <w:p>
            <w:pPr>
              <w:spacing w:after="0"/>
            </w:pPr>
            <w:r>
              <w:rPr>
                <w:rFonts w:ascii="Consolas" w:hAnsi="Consolas"/>
                <w:sz w:val="17"/>
              </w:rPr>
              <w:t>7. [Gemini]     elige hasta 3 candidatos (barrio_v1.md, temp 0.1)</w:t>
            </w:r>
          </w:p>
          <w:p>
            <w:pPr>
              <w:spacing w:after="0"/>
            </w:pPr>
            <w:r>
              <w:rPr>
                <w:rFonts w:ascii="Consolas" w:hAnsi="Consolas"/>
                <w:sz w:val="17"/>
              </w:rPr>
              <w:t>8. [Backend]    muestra lista numerada</w:t>
            </w:r>
          </w:p>
          <w:p>
            <w:pPr>
              <w:spacing w:after="0"/>
            </w:pPr>
            <w:r>
              <w:rPr>
                <w:rFonts w:ascii="Consolas" w:hAnsi="Consolas"/>
                <w:sz w:val="17"/>
              </w:rPr>
              <w:t>9. [Usuario]    elige un numero (o "ninguno" hasta 3 veces -&gt; "otro")</w:t>
            </w:r>
          </w:p>
          <w:p>
            <w:pPr>
              <w:spacing w:after="0"/>
            </w:pPr>
            <w:r>
              <w:rPr>
                <w:rFonts w:ascii="Consolas" w:hAnsi="Consolas"/>
                <w:sz w:val="17"/>
              </w:rPr>
              <w:t>10.[Supabase]   guarda barrio_codigo en onboarding_pendiente</w:t>
            </w:r>
          </w:p>
          <w:p>
            <w:pPr>
              <w:spacing w:after="0"/>
            </w:pPr>
            <w:r>
              <w:rPr>
                <w:rFonts w:ascii="Consolas" w:hAnsi="Consolas"/>
                <w:sz w:val="17"/>
              </w:rPr>
              <w:t>11.[Backend]    pregunta el nombre de la huerta</w:t>
            </w:r>
          </w:p>
          <w:p>
            <w:pPr>
              <w:spacing w:after="0"/>
            </w:pPr>
            <w:r>
              <w:rPr>
                <w:rFonts w:ascii="Consolas" w:hAnsi="Consolas"/>
                <w:sz w:val="17"/>
              </w:rPr>
              <w:t>12.[Usuario]    responde</w:t>
            </w:r>
          </w:p>
          <w:p>
            <w:pPr>
              <w:spacing w:after="0"/>
            </w:pPr>
            <w:r>
              <w:rPr>
                <w:rFonts w:ascii="Consolas" w:hAnsi="Consolas"/>
                <w:sz w:val="17"/>
              </w:rPr>
              <w:t>13.[Backend]    muestra resumen con botones [Si, guardar] / [No, descartar]</w:t>
            </w:r>
          </w:p>
          <w:p>
            <w:pPr>
              <w:spacing w:after="0"/>
            </w:pPr>
            <w:r>
              <w:rPr>
                <w:rFonts w:ascii="Consolas" w:hAnsi="Consolas"/>
                <w:sz w:val="17"/>
              </w:rPr>
              <w:t>14.[Usuario]    pulsa</w:t>
            </w:r>
          </w:p>
          <w:p>
            <w:pPr>
              <w:spacing w:after="0"/>
            </w:pPr>
            <w:r>
              <w:rPr>
                <w:rFonts w:ascii="Consolas" w:hAnsi="Consolas"/>
                <w:sz w:val="17"/>
              </w:rPr>
              <w:t>15.[Supabase]   crea/actualiza huerta, borra onboarding_pendiente</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CU2:</w:t>
            </w:r>
          </w:p>
          <w:p>
            <w:pPr>
              <w:spacing w:after="0"/>
            </w:pPr>
            <w:r>
              <w:rPr>
                <w:rFonts w:ascii="Consolas" w:hAnsi="Consolas"/>
                <w:sz w:val="17"/>
              </w:rPr>
              <w:t>1. [Usuario]    envia la consulta</w:t>
            </w:r>
          </w:p>
          <w:p>
            <w:pPr>
              <w:spacing w:after="0"/>
            </w:pPr>
            <w:r>
              <w:rPr>
                <w:rFonts w:ascii="Consolas" w:hAnsi="Consolas"/>
                <w:sz w:val="17"/>
              </w:rPr>
              <w:t>2. [Backend]    verifica consentimiento (ya paso la compuerta)</w:t>
            </w:r>
          </w:p>
          <w:p>
            <w:pPr>
              <w:spacing w:after="0"/>
            </w:pPr>
            <w:r>
              <w:rPr>
                <w:rFonts w:ascii="Consolas" w:hAnsi="Consolas"/>
                <w:sz w:val="17"/>
              </w:rPr>
              <w:t>3. [Gemini]     transcribe el audio           &lt;- solo si aplica</w:t>
            </w:r>
          </w:p>
          <w:p>
            <w:pPr>
              <w:spacing w:after="0"/>
            </w:pPr>
            <w:r>
              <w:rPr>
                <w:rFonts w:ascii="Consolas" w:hAnsi="Consolas"/>
                <w:sz w:val="17"/>
              </w:rPr>
              <w:t>4. [Backend:agente] decide llamar consultar_orientacion</w:t>
            </w:r>
          </w:p>
          <w:p>
            <w:pPr>
              <w:spacing w:after="0"/>
            </w:pPr>
            <w:r>
              <w:rPr>
                <w:rFonts w:ascii="Consolas" w:hAnsi="Consolas"/>
                <w:sz w:val="17"/>
              </w:rPr>
              <w:t>5. [Backend]    genera el embedding de la pregunta via Gemini</w:t>
            </w:r>
          </w:p>
          <w:p>
            <w:pPr>
              <w:spacing w:after="0"/>
            </w:pPr>
            <w:r>
              <w:rPr>
                <w:rFonts w:ascii="Consolas" w:hAnsi="Consolas"/>
                <w:sz w:val="17"/>
              </w:rPr>
              <w:t>6. [Supabase]   SQL con operador &lt;=&gt; sobre fragmento_oficial join fuente (NO es una RPC)</w:t>
            </w:r>
          </w:p>
          <w:p>
            <w:pPr>
              <w:spacing w:after="0"/>
            </w:pPr>
            <w:r>
              <w:rPr>
                <w:rFonts w:ascii="Consolas" w:hAnsi="Consolas"/>
                <w:sz w:val="17"/>
              </w:rPr>
              <w:t>7a.[Gemini]     si hay fragmentos: redacta con redaccion_rag_v1.md (temp 0.4)</w:t>
            </w:r>
          </w:p>
          <w:p>
            <w:pPr>
              <w:spacing w:after="0"/>
            </w:pPr>
            <w:r>
              <w:rPr>
                <w:rFonts w:ascii="Consolas" w:hAnsi="Consolas"/>
                <w:sz w:val="17"/>
              </w:rPr>
              <w:t>7b.[Gemini]     si no hay fragmentos y CU2_RESPALDO_MODELO=true: redacta sin citar</w:t>
            </w:r>
          </w:p>
          <w:p>
            <w:pPr>
              <w:spacing w:after="0"/>
            </w:pPr>
            <w:r>
              <w:rPr>
                <w:rFonts w:ascii="Consolas" w:hAnsi="Consolas"/>
                <w:sz w:val="17"/>
              </w:rPr>
              <w:t xml:space="preserve">                (respuesta_general_v1.md, temp 0.3)</w:t>
            </w:r>
          </w:p>
          <w:p>
            <w:pPr>
              <w:spacing w:after="0"/>
            </w:pPr>
            <w:r>
              <w:rPr>
                <w:rFonts w:ascii="Consolas" w:hAnsi="Consolas"/>
                <w:sz w:val="17"/>
              </w:rPr>
              <w:t>8. [Backend]    limpia etiquetas, anade advertencia medica si aplica</w:t>
            </w:r>
          </w:p>
          <w:p>
            <w:pPr>
              <w:spacing w:after="0"/>
            </w:pPr>
            <w:r>
              <w:rPr>
                <w:rFonts w:ascii="Consolas" w:hAnsi="Consolas"/>
                <w:sz w:val="17"/>
              </w:rPr>
              <w:t>9. [Backend]    envia y registra en memoria</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CU3 (conversacional):</w:t>
            </w:r>
          </w:p>
          <w:p>
            <w:pPr>
              <w:spacing w:after="0"/>
            </w:pPr>
            <w:r>
              <w:rPr>
                <w:rFonts w:ascii="Consolas" w:hAnsi="Consolas"/>
                <w:sz w:val="17"/>
              </w:rPr>
              <w:t>1. [Usuario]    cuenta que sembro algo</w:t>
            </w:r>
          </w:p>
          <w:p>
            <w:pPr>
              <w:spacing w:after="0"/>
            </w:pPr>
            <w:r>
              <w:rPr>
                <w:rFonts w:ascii="Consolas" w:hAnsi="Consolas"/>
                <w:sz w:val="17"/>
              </w:rPr>
              <w:t>2. [Backend:agente] llama registrar_huerta (sin parametros)</w:t>
            </w:r>
          </w:p>
          <w:p>
            <w:pPr>
              <w:spacing w:after="0"/>
            </w:pPr>
            <w:r>
              <w:rPr>
                <w:rFonts w:ascii="Consolas" w:hAnsi="Consolas"/>
                <w:sz w:val="17"/>
              </w:rPr>
              <w:t>3. [Gemini]     extrae especies (extraccion_v3.md, temp 0.1)</w:t>
            </w:r>
          </w:p>
          <w:p>
            <w:pPr>
              <w:spacing w:after="0"/>
            </w:pPr>
            <w:r>
              <w:rPr>
                <w:rFonts w:ascii="Consolas" w:hAnsi="Consolas"/>
                <w:sz w:val="17"/>
              </w:rPr>
              <w:t>4. [Supabase]   lee huerta de la usuaria; lee borrador previo si hay</w:t>
            </w:r>
          </w:p>
          <w:p>
            <w:pPr>
              <w:spacing w:after="0"/>
            </w:pPr>
            <w:r>
              <w:rPr>
                <w:rFonts w:ascii="Consolas" w:hAnsi="Consolas"/>
                <w:sz w:val="17"/>
              </w:rPr>
              <w:t>5. [Backend]    fusiona con el borrador, compone el resumen</w:t>
            </w:r>
          </w:p>
          <w:p>
            <w:pPr>
              <w:spacing w:after="0"/>
            </w:pPr>
            <w:r>
              <w:rPr>
                <w:rFonts w:ascii="Consolas" w:hAnsi="Consolas"/>
                <w:sz w:val="17"/>
              </w:rPr>
              <w:t>6. [Supabase]   guarda el borrador en registro_pendiente</w:t>
            </w:r>
          </w:p>
          <w:p>
            <w:pPr>
              <w:spacing w:after="0"/>
            </w:pPr>
            <w:r>
              <w:rPr>
                <w:rFonts w:ascii="Consolas" w:hAnsi="Consolas"/>
                <w:sz w:val="17"/>
              </w:rPr>
              <w:t>7. [Backend]    envia resumen con botones [Si, guardar] / [No, descartar]</w:t>
            </w:r>
          </w:p>
          <w:p>
            <w:pPr>
              <w:spacing w:after="0"/>
            </w:pPr>
            <w:r>
              <w:rPr>
                <w:rFonts w:ascii="Consolas" w:hAnsi="Consolas"/>
                <w:sz w:val="17"/>
              </w:rPr>
              <w:t>8. [Usuario]    pulsa</w:t>
            </w:r>
          </w:p>
          <w:p>
            <w:pPr>
              <w:spacing w:after="0"/>
            </w:pPr>
            <w:r>
              <w:rPr>
                <w:rFonts w:ascii="Consolas" w:hAnsi="Consolas"/>
                <w:sz w:val="17"/>
              </w:rPr>
              <w:t>9. [Supabase]   inserta en cultivo, actualiza huerta.actualizado_en</w:t>
            </w:r>
          </w:p>
          <w:p>
            <w:pPr>
              <w:spacing w:after="0"/>
            </w:pPr>
            <w:r>
              <w:rPr>
                <w:rFonts w:ascii="Consolas" w:hAnsi="Consolas"/>
                <w:sz w:val="17"/>
              </w:rPr>
              <w:t>10.[Gemini]     vectoriza el texto de especies (embeddings)</w:t>
            </w:r>
          </w:p>
          <w:p>
            <w:pPr>
              <w:spacing w:after="0"/>
            </w:pPr>
            <w:r>
              <w:rPr>
                <w:rFonts w:ascii="Consolas" w:hAnsi="Consolas"/>
                <w:sz w:val="17"/>
              </w:rPr>
              <w:t>11.[Supabase]   guarda/reemplaza fragmento_comunitario</w:t>
            </w:r>
          </w:p>
          <w:p>
            <w:pPr>
              <w:spacing w:after="0"/>
            </w:pPr>
            <w:r>
              <w:rPr>
                <w:rFonts w:ascii="Consolas" w:hAnsi="Consolas"/>
                <w:sz w:val="17"/>
              </w:rPr>
              <w:t>12.[Supabase]   borra el borrador</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CU4:</w:t>
            </w:r>
          </w:p>
          <w:p>
            <w:pPr>
              <w:spacing w:after="0"/>
            </w:pPr>
            <w:r>
              <w:rPr>
                <w:rFonts w:ascii="Consolas" w:hAnsi="Consolas"/>
                <w:sz w:val="17"/>
              </w:rPr>
              <w:t>1. [Usuario]    pregunta que siembran las otras huertas</w:t>
            </w:r>
          </w:p>
          <w:p>
            <w:pPr>
              <w:spacing w:after="0"/>
            </w:pPr>
            <w:r>
              <w:rPr>
                <w:rFonts w:ascii="Consolas" w:hAnsi="Consolas"/>
                <w:sz w:val="17"/>
              </w:rPr>
              <w:t>2. [Backend:agente] llama consultar_comunidad (especie vacia)</w:t>
            </w:r>
          </w:p>
          <w:p>
            <w:pPr>
              <w:spacing w:after="0"/>
            </w:pPr>
            <w:r>
              <w:rPr>
                <w:rFonts w:ascii="Consolas" w:hAnsi="Consolas"/>
                <w:sz w:val="17"/>
              </w:rPr>
              <w:t>3. [Supabase]   cuenta huertas con cultivos, excluyendo la propia</w:t>
            </w:r>
          </w:p>
          <w:p>
            <w:pPr>
              <w:spacing w:after="0"/>
            </w:pPr>
            <w:r>
              <w:rPr>
                <w:rFonts w:ascii="Consolas" w:hAnsi="Consolas"/>
                <w:sz w:val="17"/>
              </w:rPr>
              <w:t>4. [Supabase]   lee el cursor de paginacion (listado_comunitario_pendiente)</w:t>
            </w:r>
          </w:p>
          <w:p>
            <w:pPr>
              <w:spacing w:after="0"/>
            </w:pPr>
            <w:r>
              <w:rPr>
                <w:rFonts w:ascii="Consolas" w:hAnsi="Consolas"/>
                <w:sz w:val="17"/>
              </w:rPr>
              <w:t>5. [Supabase]   lista huertas + cultivos (join huerta/barrio/cultivo), 3 por tanda</w:t>
            </w:r>
          </w:p>
          <w:p>
            <w:pPr>
              <w:spacing w:after="0"/>
            </w:pPr>
            <w:r>
              <w:rPr>
                <w:rFonts w:ascii="Consolas" w:hAnsi="Consolas"/>
                <w:sz w:val="17"/>
              </w:rPr>
              <w:t>6. [Supabase]   guarda el nuevo cursor</w:t>
            </w:r>
          </w:p>
          <w:p>
            <w:pPr>
              <w:spacing w:after="0"/>
            </w:pPr>
            <w:r>
              <w:rPr>
                <w:rFonts w:ascii="Consolas" w:hAnsi="Consolas"/>
                <w:sz w:val="17"/>
              </w:rPr>
              <w:t>7. [Backend]    compone el listado en codigo (sin Gemini)</w:t>
            </w:r>
          </w:p>
          <w:p>
            <w:pPr>
              <w:spacing w:after="0"/>
            </w:pPr>
            <w:r>
              <w:rPr>
                <w:rFonts w:ascii="Consolas" w:hAnsi="Consolas"/>
                <w:sz w:val="17"/>
              </w:rPr>
              <w:t>8. [Backend]    envia y registra en memoria</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CU7:</w:t>
            </w:r>
          </w:p>
          <w:p>
            <w:pPr>
              <w:spacing w:after="0"/>
            </w:pPr>
            <w:r>
              <w:rPr>
                <w:rFonts w:ascii="Consolas" w:hAnsi="Consolas"/>
                <w:sz w:val="17"/>
              </w:rPr>
              <w:t>1. [Usuario]    pregunta si alguien mas siembra X</w:t>
            </w:r>
          </w:p>
          <w:p>
            <w:pPr>
              <w:spacing w:after="0"/>
            </w:pPr>
            <w:r>
              <w:rPr>
                <w:rFonts w:ascii="Consolas" w:hAnsi="Consolas"/>
                <w:sz w:val="17"/>
              </w:rPr>
              <w:t>2. [Backend:agente] llama consultar_comunidad con especie="X"</w:t>
            </w:r>
          </w:p>
          <w:p>
            <w:pPr>
              <w:spacing w:after="0"/>
            </w:pPr>
            <w:r>
              <w:rPr>
                <w:rFonts w:ascii="Consolas" w:hAnsi="Consolas"/>
                <w:sz w:val="17"/>
              </w:rPr>
              <w:t>3. [Backend]    genera el embedding de la pregunta completa</w:t>
            </w:r>
          </w:p>
          <w:p>
            <w:pPr>
              <w:spacing w:after="0"/>
            </w:pPr>
            <w:r>
              <w:rPr>
                <w:rFonts w:ascii="Consolas" w:hAnsi="Consolas"/>
                <w:sz w:val="17"/>
              </w:rPr>
              <w:t>4. [Supabase]   SQL &lt;=&gt; sobre fragmento_comunitario, umbral 0.65, top-k 4,</w:t>
            </w:r>
          </w:p>
          <w:p>
            <w:pPr>
              <w:spacing w:after="0"/>
            </w:pPr>
            <w:r>
              <w:rPr>
                <w:rFonts w:ascii="Consolas" w:hAnsi="Consolas"/>
                <w:sz w:val="17"/>
              </w:rPr>
              <w:t xml:space="preserve">                excluye la propia huerta</w:t>
            </w:r>
          </w:p>
          <w:p>
            <w:pPr>
              <w:spacing w:after="0"/>
            </w:pPr>
            <w:r>
              <w:rPr>
                <w:rFonts w:ascii="Consolas" w:hAnsi="Consolas"/>
                <w:sz w:val="17"/>
              </w:rPr>
              <w:t>5. [Backend]    filtra por coincidencia exacta de palabra ("X") en cada fragmento</w:t>
            </w:r>
          </w:p>
          <w:p>
            <w:pPr>
              <w:spacing w:after="0"/>
            </w:pPr>
            <w:r>
              <w:rPr>
                <w:rFonts w:ascii="Consolas" w:hAnsi="Consolas"/>
                <w:sz w:val="17"/>
              </w:rPr>
              <w:t>6a.[Gemini]     si hay coincidencias: redacta (redaccion_comunidad_v2.md, temp 0.4)</w:t>
            </w:r>
          </w:p>
          <w:p>
            <w:pPr>
              <w:spacing w:after="0"/>
            </w:pPr>
            <w:r>
              <w:rPr>
                <w:rFonts w:ascii="Consolas" w:hAnsi="Consolas"/>
                <w:sz w:val="17"/>
              </w:rPr>
              <w:t>6b.[Backend]    si no hay: distingue "no hay otras huertas" de "ninguna tiene X"</w:t>
            </w:r>
          </w:p>
          <w:p>
            <w:pPr>
              <w:spacing w:after="0"/>
            </w:pPr>
            <w:r>
              <w:rPr>
                <w:rFonts w:ascii="Consolas" w:hAnsi="Consolas"/>
                <w:sz w:val="17"/>
              </w:rPr>
              <w:t>7. [Backend]    limpia etiquetas, envia y registra en memoria</w:t>
            </w:r>
          </w:p>
        </w:tc>
      </w:tr>
    </w:tbl>
    <w:p/>
    <w:tbl>
      <w:tblPr>
        <w:tblStyle w:val="TableGrid"/>
        <w:tblW w:type="auto" w:w="0"/>
        <w:tblLook w:firstColumn="1" w:firstRow="1" w:lastColumn="0" w:lastRow="0" w:noHBand="0" w:noVBand="1" w:val="04A0"/>
      </w:tblPr>
      <w:tblGrid>
        <w:gridCol w:w="9746"/>
      </w:tblGrid>
      <w:tr>
        <w:tc>
          <w:tcPr>
            <w:tcW w:type="dxa" w:w="9746"/>
            <w:shd w:val="clear" w:fill="F2F2F2"/>
          </w:tcPr>
          <w:p>
            <w:pPr>
              <w:spacing w:after="0"/>
            </w:pPr>
            <w:r/>
            <w:r>
              <w:rPr>
                <w:rFonts w:ascii="Consolas" w:hAnsi="Consolas"/>
                <w:sz w:val="17"/>
              </w:rPr>
              <w:t>CU8:</w:t>
            </w:r>
          </w:p>
          <w:p>
            <w:pPr>
              <w:spacing w:after="0"/>
            </w:pPr>
            <w:r>
              <w:rPr>
                <w:rFonts w:ascii="Consolas" w:hAnsi="Consolas"/>
                <w:sz w:val="17"/>
              </w:rPr>
              <w:t>1. [Usuario]    pregunta que tiene sembrado</w:t>
            </w:r>
          </w:p>
          <w:p>
            <w:pPr>
              <w:spacing w:after="0"/>
            </w:pPr>
            <w:r>
              <w:rPr>
                <w:rFonts w:ascii="Consolas" w:hAnsi="Consolas"/>
                <w:sz w:val="17"/>
              </w:rPr>
              <w:t>2. [Backend:agente] llama consultar_mi_huerta (sin parametros)</w:t>
            </w:r>
          </w:p>
          <w:p>
            <w:pPr>
              <w:spacing w:after="0"/>
            </w:pPr>
            <w:r>
              <w:rPr>
                <w:rFonts w:ascii="Consolas" w:hAnsi="Consolas"/>
                <w:sz w:val="17"/>
              </w:rPr>
              <w:t>3. [Supabase]   obtener_huerta_de_usuaria (join huerta/barrio)</w:t>
            </w:r>
          </w:p>
          <w:p>
            <w:pPr>
              <w:spacing w:after="0"/>
            </w:pPr>
            <w:r>
              <w:rPr>
                <w:rFonts w:ascii="Consolas" w:hAnsi="Consolas"/>
                <w:sz w:val="17"/>
              </w:rPr>
              <w:t>4. [Supabase]   listar_cultivos_de_huerta</w:t>
            </w:r>
          </w:p>
          <w:p>
            <w:pPr>
              <w:spacing w:after="0"/>
            </w:pPr>
            <w:r>
              <w:rPr>
                <w:rFonts w:ascii="Consolas" w:hAnsi="Consolas"/>
                <w:sz w:val="17"/>
              </w:rPr>
              <w:t>5. [Backend]    compone el texto en codigo (sin Gemini)</w:t>
            </w:r>
          </w:p>
          <w:p>
            <w:pPr>
              <w:spacing w:after="0"/>
            </w:pPr>
            <w:r>
              <w:rPr>
                <w:rFonts w:ascii="Consolas" w:hAnsi="Consolas"/>
                <w:sz w:val="17"/>
              </w:rPr>
              <w:t>6. [Backend]    envia y registra en memoria</w:t>
            </w:r>
          </w:p>
        </w:tc>
      </w:tr>
    </w:tbl>
    <w:p/>
    <w:p>
      <w:pPr>
        <w:pStyle w:val="Heading2"/>
      </w:pPr>
      <w:r>
        <w:t>Hallazgos para anotar como ADR o corrección</w:t>
      </w:r>
    </w:p>
    <w:p>
      <w:pPr>
        <w:pStyle w:val="ListBullet"/>
        <w:ind w:left="283"/>
      </w:pPr>
      <w:r>
        <w:t>No hay RPC de Supabase en ningún punto, solo SQL embebido vía asyncpg.</w:t>
      </w:r>
    </w:p>
    <w:p>
      <w:pPr>
        <w:pStyle w:val="ListBullet"/>
        <w:ind w:left="283"/>
      </w:pPr>
      <w:r>
        <w:t>El CU2 nunca consulta la colección comunitaria.</w:t>
      </w:r>
    </w:p>
    <w:p>
      <w:pPr>
        <w:pStyle w:val="ListBullet"/>
        <w:ind w:left="283"/>
      </w:pPr>
      <w:r>
        <w:t>CONSENTIMIENTO_ACEPTADO es una tercera excepción no declarada a “enviar y recordar van juntos”.</w:t>
      </w:r>
    </w:p>
    <w:p>
      <w:pPr>
        <w:pStyle w:val="ListBullet"/>
        <w:ind w:left="283"/>
      </w:pPr>
      <w:r>
        <w:t>No hay limpieza periódica de las tablas efímeras, solo al arrancar.</w:t>
      </w:r>
    </w:p>
    <w:p>
      <w:pPr>
        <w:pStyle w:val="ListBullet"/>
        <w:ind w:left="283"/>
      </w:pPr>
      <w:r>
        <w:t>Un mensaje de tipo no soportado (foto, sticker, ubicación) en conversación normal ya autorizada no recibe ninguna respuesta.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2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2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2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