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post</w:t>
      </w:r>
    </w:p>
    <w:p>
      <w:r>
        <w:t>What evidence do you need before accepting a change produced by an AI agent?</w:t>
      </w:r>
    </w:p>
    <w:p>
      <w:r>
        <w:t>I am sharing a design I have been developing: an agentic SDLC framework with separated roles, explicit handoffs and claim verification.</w:t>
      </w:r>
    </w:p>
    <w:p>
      <w:r>
        <w:t>The goal is to make each delivery traceable: who defined its scope, which artifact was reviewed and what evidence supports approval.</w:t>
      </w:r>
    </w:p>
    <w:p>
      <w:r>
        <w:t>The paper explains the architecture and examines the 1.7.0 package. It includes an evidence-flow diagram and a breakdown of the 23 declared gates. It also identifies the next engineering steps: executable gate checks, verified isolation between producer and reviewer, and measurement of total cost, including human review.</w:t>
      </w:r>
    </w:p>
    <w:p>
      <w:r>
        <w:t>I am not yet reporting measured improvements in accuracy or savings. The paper includes an evaluation protocol to test whether additional verification justifies its cost.</w:t>
      </w:r>
    </w:p>
    <w:p>
      <w:r>
        <w:t>For teams bringing agents into software delivery: how do you verify an agent's claims before accepting its work?</w:t>
      </w:r>
    </w:p>
    <w:p>
      <w:r>
        <w:t>#SoftwareEngineering #AgenticAI #SRE #AIEngineering #SoftwareDevelopment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Calibri" w:hAnsi="Calibri" w:cs="Calibri" w:eastAsia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Reyes Gallego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