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03  ·  CRONOGRAMA DE EXECUÇÃO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Central de Promoções e ADS: Marketing com Dados, Não com Feeling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4 semanas para parar de aceitar promoção no escuro e começar a escolher por dados.</w:t>
      </w:r>
    </w:p>
    <w:p>
      <w:pPr>
        <w:spacing w:after="360"/>
        <w:pBdr>
          <w:bottom w:val="single" w:sz="6" w:space="1" w:color="8B5E3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POR QUE ISSO É URGENTE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Em março, as visualizações triplicaram, mas a conversão foi péssima. A central de promoções do Mercado Livre é personalizada — só que vocês decidem aceitar/recusar no feeling. Vamos virar essa lógica.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Cronograma resumido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CFB8"/>
          <w:left w:val="single" w:sz="4" w:color="D9CFB8"/>
          <w:bottom w:val="single" w:sz="4" w:color="D9CFB8"/>
          <w:right w:val="single" w:sz="4" w:color="D9CFB8"/>
          <w:insideH w:val="single" w:sz="4" w:color="D9CFB8"/>
          <w:insideV w:val="single" w:sz="4" w:color="D9CFB8"/>
        </w:tblBorders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SEMANA</w:t>
            </w:r>
          </w:p>
        </w:tc>
        <w:tc>
          <w:tcPr>
            <w:tcW w:type="dxa" w:w="425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FOCO</w:t>
            </w:r>
          </w:p>
        </w:tc>
        <w:tc>
          <w:tcPr>
            <w:tcW w:type="dxa" w:w="340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ENTREGÁVEL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Resgatar histórico das últimas 20 promoções participadas: tipo, período, visitas, conversão, receita líquida.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Base de "promoções passadas" consolidada.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2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Construir o painel semanal de performance dos anúncios (visitas × conversão × estoque × preço).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Painel automático que mostra os 10 anúncios para atacar.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Configurar o Claude como recomendador: "essa nova promoção da central vale a pena?". Comparar com histórico.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Agente que dá score para cada nova oferta da central.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4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Refinar o agente com mais 30 dias de dados. Definir métricas semanais para acompanhar conversão.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Sistema completo + ritual semanal de revisão com Cayque e Isa.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Ritual semanal após a consultoria</w:t>
      </w:r>
    </w:p>
    <w:p>
      <w:pPr>
        <w:pStyle w:val="ListBullet"/>
        <w:spacing w:after="60"/>
      </w:pPr>
      <w:r>
        <w:rPr>
          <w:color w:val="6B4F35"/>
          <w:sz w:val="22"/>
        </w:rPr>
        <w:t>Toda nova oferta da central de promoções entra na planilha com data e tipo.</w:t>
      </w:r>
    </w:p>
    <w:p>
      <w:pPr>
        <w:pStyle w:val="ListBullet"/>
        <w:spacing w:after="60"/>
      </w:pPr>
      <w:r>
        <w:rPr>
          <w:color w:val="6B4F35"/>
          <w:sz w:val="22"/>
        </w:rPr>
        <w:t>Claude lê e dá score de 0–10 com justificativa em até 5 minutos.</w:t>
      </w:r>
    </w:p>
    <w:p>
      <w:pPr>
        <w:pStyle w:val="ListBullet"/>
        <w:spacing w:after="60"/>
      </w:pPr>
      <w:r>
        <w:rPr>
          <w:color w:val="6B4F35"/>
          <w:sz w:val="22"/>
        </w:rPr>
        <w:t>Cayque decide com base no score e no contexto do mês.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Marcos de validação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1: clareza de quais promoções passadas deram retorno e quais foram prejuízo.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4: primeira semana 100% guiada por dados.</w:t>
      </w:r>
    </w:p>
    <w:p>
      <w:pPr>
        <w:pStyle w:val="ListBullet"/>
        <w:spacing w:after="60"/>
      </w:pPr>
      <w:r>
        <w:rPr>
          <w:color w:val="6B4F35"/>
          <w:sz w:val="22"/>
        </w:rPr>
        <w:t>60 dias depois: aumento de 20% a 40% na conversão dos anúncios principais.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3  ·  Cronograma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