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B5E3C"/>
          <w:sz w:val="16"/>
          <w:spacing w:val="60"/>
        </w:rPr>
        <w:t>CONSULTORIA 01  ·  PASSO A PASSO &amp; OBJETIVO</w:t>
      </w:r>
    </w:p>
    <w:p>
      <w:pPr>
        <w:spacing w:after="120"/>
      </w:pPr>
      <w:r>
        <w:rPr>
          <w:rFonts w:ascii="Georgia" w:hAnsi="Georgia"/>
          <w:b/>
          <w:color w:val="3B2A1A"/>
          <w:sz w:val="52"/>
        </w:rPr>
        <w:t>Financeiro Inteligente: Caixa Previsível em 30 Dias</w:t>
      </w:r>
    </w:p>
    <w:p>
      <w:pPr>
        <w:spacing w:after="280"/>
      </w:pPr>
      <w:r>
        <w:rPr>
          <w:rFonts w:ascii="Georgia" w:hAnsi="Georgia"/>
          <w:i/>
          <w:color w:val="8B5E3C"/>
          <w:sz w:val="24"/>
        </w:rPr>
        <w:t>O que vamos resolver, por que importa e exatamente como fazer.</w:t>
      </w:r>
    </w:p>
    <w:p>
      <w:pPr>
        <w:spacing w:after="360"/>
        <w:pBdr>
          <w:bottom w:val="single" w:sz="6" w:space="1" w:color="8B5E3C"/>
        </w:pBdr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Objetivo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0E8"/>
            <w:tcBorders>
              <w:left w:val="single" w:sz="24" w:color="8B5E3C"/>
              <w:top w:val="single" w:sz="6" w:color="D9CFB8"/>
              <w:right w:val="single" w:sz="6" w:color="D9CFB8"/>
              <w:bottom w:val="single" w:sz="6" w:color="D9CFB8"/>
            </w:tcBorders>
          </w:tcPr>
          <w:p>
            <w:r/>
            <w:r>
              <w:rPr>
                <w:b/>
                <w:color w:val="8B5E3C"/>
                <w:sz w:val="16"/>
              </w:rPr>
              <w:t>O QUE MUDA NO FIM DESTA CONSULTORIA</w:t>
            </w:r>
          </w:p>
          <w:p>
            <w:pPr>
              <w:spacing w:before="40" w:after="40"/>
            </w:pPr>
            <w:r>
              <w:rPr>
                <w:color w:val="3B2A1A"/>
                <w:sz w:val="22"/>
              </w:rPr>
              <w:t>A Coisa e Lar passa a saber, com 30 dias de antecedência, quanto dinheiro vai entrar e quanto vai sair. As decisões com fornecedores e marketplaces deixam de ser no escuro. A Carla economiza ~15 horas por mês e o Cayque ganha clareza para negociar prazos sem entrar em apuros de caixa.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Por que esta é a primeira consultoria</w:t>
      </w:r>
    </w:p>
    <w:p>
      <w:pPr>
        <w:spacing w:after="160"/>
      </w:pPr>
      <w:r>
        <w:rPr>
          <w:b w:val="0"/>
          <w:i w:val="0"/>
          <w:color w:val="6B4F35"/>
          <w:sz w:val="22"/>
        </w:rPr>
        <w:t>Caixa apertado limita qualquer outra decisão. Antes de melhorar Full, ADS ou imagens, precisamos garantir que o motor financeiro está com visibilidade. É o gargalo mais mencionado na call de boas-vindas — "dificuldade de caixa" foi citada explicitamente como o problema número 1 que vocês querem resolver com IA.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O passo a passo completo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1 — Mapear as fontes de dinheiro</w:t>
      </w:r>
    </w:p>
    <w:p>
      <w:pPr>
        <w:pStyle w:val="ListNumber"/>
        <w:spacing w:after="60"/>
      </w:pPr>
      <w:r>
        <w:rPr>
          <w:color w:val="6B4F35"/>
          <w:sz w:val="22"/>
        </w:rPr>
        <w:t>Listar todos os bancos e contas das 3 empresas (CNPJs).</w:t>
      </w:r>
    </w:p>
    <w:p>
      <w:pPr>
        <w:pStyle w:val="ListNumber"/>
        <w:spacing w:after="60"/>
      </w:pPr>
      <w:r>
        <w:rPr>
          <w:color w:val="6B4F35"/>
          <w:sz w:val="22"/>
        </w:rPr>
        <w:t>Listar todas as origens de receita: Mercado Livre, Shopee, TikTok Shop, Amazon (com os respectivos prazos de repasse).</w:t>
      </w:r>
    </w:p>
    <w:p>
      <w:pPr>
        <w:pStyle w:val="ListNumber"/>
        <w:spacing w:after="60"/>
      </w:pPr>
      <w:r>
        <w:rPr>
          <w:color w:val="6B4F35"/>
          <w:sz w:val="22"/>
        </w:rPr>
        <w:t>Listar as despesas fixas (folha, fornecedores recorrentes, taxas, impostos) e variáveis (compras de artesãos, frete, mídia).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2 — Exportar 90 dias de histórico</w:t>
      </w:r>
    </w:p>
    <w:p>
      <w:pPr>
        <w:pStyle w:val="ListNumber"/>
        <w:spacing w:after="60"/>
      </w:pPr>
      <w:r>
        <w:rPr>
          <w:color w:val="6B4F35"/>
          <w:sz w:val="22"/>
        </w:rPr>
        <w:t>Extratos bancários das 3 contas em CSV ou OFX.</w:t>
      </w:r>
    </w:p>
    <w:p>
      <w:pPr>
        <w:pStyle w:val="ListNumber"/>
        <w:spacing w:after="60"/>
      </w:pPr>
      <w:r>
        <w:rPr>
          <w:color w:val="6B4F35"/>
          <w:sz w:val="22"/>
        </w:rPr>
        <w:t>Relatórios de repasse de cada marketplace (Mercado Livre tem o relatório de "liberações"; Shopee, TikTok e Amazon têm exportações próprias).</w:t>
      </w:r>
    </w:p>
    <w:p>
      <w:pPr>
        <w:pStyle w:val="ListNumber"/>
        <w:spacing w:after="60"/>
      </w:pPr>
      <w:r>
        <w:rPr>
          <w:color w:val="6B4F35"/>
          <w:sz w:val="22"/>
        </w:rPr>
        <w:t>Planilha de contas a pagar dos últimos 90 dias.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3 — Montar o dashboard-base</w:t>
      </w:r>
    </w:p>
    <w:p>
      <w:pPr>
        <w:pStyle w:val="ListNumber"/>
        <w:spacing w:after="60"/>
      </w:pPr>
      <w:r>
        <w:rPr>
          <w:color w:val="6B4F35"/>
          <w:sz w:val="22"/>
        </w:rPr>
        <w:t>Criar planilha com 4 abas: Entradas previstas · Saídas previstas · Saldo diário · Resumo do mês.</w:t>
      </w:r>
    </w:p>
    <w:p>
      <w:pPr>
        <w:pStyle w:val="ListNumber"/>
        <w:spacing w:after="60"/>
      </w:pPr>
      <w:r>
        <w:rPr>
          <w:color w:val="6B4F35"/>
          <w:sz w:val="22"/>
        </w:rPr>
        <w:t>Preencher manualmente com os 90 dias de histórico para ter referência.</w:t>
      </w:r>
    </w:p>
    <w:p>
      <w:pPr>
        <w:pStyle w:val="ListNumber"/>
        <w:spacing w:after="60"/>
      </w:pPr>
      <w:r>
        <w:rPr>
          <w:color w:val="6B4F35"/>
          <w:sz w:val="22"/>
        </w:rPr>
        <w:t>Definir o formato do "resumo do mês" — qual número o Cayque precisa olhar todo dia.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4 — Ligar o Claude</w:t>
      </w:r>
    </w:p>
    <w:p>
      <w:pPr>
        <w:pStyle w:val="ListNumber"/>
        <w:spacing w:after="60"/>
      </w:pPr>
      <w:r>
        <w:rPr>
          <w:color w:val="6B4F35"/>
          <w:sz w:val="22"/>
        </w:rPr>
        <w:t>Criar um Claude Project chamado "Financeiro Coisa e Lar".</w:t>
      </w:r>
    </w:p>
    <w:p>
      <w:pPr>
        <w:pStyle w:val="ListNumber"/>
        <w:spacing w:after="60"/>
      </w:pPr>
      <w:r>
        <w:rPr>
          <w:color w:val="6B4F35"/>
          <w:sz w:val="22"/>
        </w:rPr>
        <w:t>Anexar os arquivos-modelo e escrever as instruções de parsing (o que é cada coluna, como classificar).</w:t>
      </w:r>
    </w:p>
    <w:p>
      <w:pPr>
        <w:pStyle w:val="ListNumber"/>
        <w:spacing w:after="60"/>
      </w:pPr>
      <w:r>
        <w:rPr>
          <w:color w:val="6B4F35"/>
          <w:sz w:val="22"/>
        </w:rPr>
        <w:t>Testar: jogar um extrato novo e validar se o Claude preenche corretamente.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5 — Automatizar a rotina semanal</w:t>
      </w:r>
    </w:p>
    <w:p>
      <w:pPr>
        <w:pStyle w:val="ListNumber"/>
        <w:spacing w:after="60"/>
      </w:pPr>
      <w:r>
        <w:rPr>
          <w:color w:val="6B4F35"/>
          <w:sz w:val="22"/>
        </w:rPr>
        <w:t>Definir o ritual de segunda-feira (subir arquivos da semana).</w:t>
      </w:r>
    </w:p>
    <w:p>
      <w:pPr>
        <w:pStyle w:val="ListNumber"/>
        <w:spacing w:after="60"/>
      </w:pPr>
      <w:r>
        <w:rPr>
          <w:color w:val="6B4F35"/>
          <w:sz w:val="22"/>
        </w:rPr>
        <w:t>Configurar a previsão de 30 dias com base no histórico de entradas dos marketplaces.</w:t>
      </w:r>
    </w:p>
    <w:p>
      <w:pPr>
        <w:pStyle w:val="ListNumber"/>
        <w:spacing w:after="60"/>
      </w:pPr>
      <w:r>
        <w:rPr>
          <w:color w:val="6B4F35"/>
          <w:sz w:val="22"/>
        </w:rPr>
        <w:t>Criar o alerta: se o saldo projetado em 15 dias for menor que X, o Claude avisa.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6 — Treinar e documentar</w:t>
      </w:r>
    </w:p>
    <w:p>
      <w:pPr>
        <w:pStyle w:val="ListNumber"/>
        <w:spacing w:after="60"/>
      </w:pPr>
      <w:r>
        <w:rPr>
          <w:color w:val="6B4F35"/>
          <w:sz w:val="22"/>
        </w:rPr>
        <w:t>Carla aprende o fluxo completo e roda sozinha por 2 semanas.</w:t>
      </w:r>
    </w:p>
    <w:p>
      <w:pPr>
        <w:pStyle w:val="ListNumber"/>
        <w:spacing w:after="60"/>
      </w:pPr>
      <w:r>
        <w:rPr>
          <w:color w:val="6B4F35"/>
          <w:sz w:val="22"/>
        </w:rPr>
        <w:t>Documentar tudo em uma página simples (1 folha) no hub da empresa.</w:t>
      </w:r>
    </w:p>
    <w:p>
      <w:pPr>
        <w:pStyle w:val="ListNumber"/>
        <w:spacing w:after="60"/>
      </w:pPr>
      <w:r>
        <w:rPr>
          <w:color w:val="6B4F35"/>
          <w:sz w:val="22"/>
        </w:rPr>
        <w:t>Gil acompanha e ajuda a destravar dúvidas técnicas.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Resultados esperados em 30 dias</w:t>
      </w:r>
    </w:p>
    <w:p>
      <w:pPr>
        <w:pStyle w:val="ListBullet"/>
        <w:spacing w:after="60"/>
      </w:pPr>
      <w:r>
        <w:rPr>
          <w:color w:val="6B4F35"/>
          <w:sz w:val="22"/>
        </w:rPr>
        <w:t>Previsão de caixa rodando com acurácia mínima de 85%.</w:t>
      </w:r>
    </w:p>
    <w:p>
      <w:pPr>
        <w:pStyle w:val="ListBullet"/>
        <w:spacing w:after="60"/>
      </w:pPr>
      <w:r>
        <w:rPr>
          <w:color w:val="6B4F35"/>
          <w:sz w:val="22"/>
        </w:rPr>
        <w:t>Economia de ~15 horas/mês da Carla em tarefas manuais.</w:t>
      </w:r>
    </w:p>
    <w:p>
      <w:pPr>
        <w:pStyle w:val="ListBullet"/>
        <w:spacing w:after="60"/>
      </w:pPr>
      <w:r>
        <w:rPr>
          <w:color w:val="6B4F35"/>
          <w:sz w:val="22"/>
        </w:rPr>
        <w:t>Cayque consegue negociar prazos com fornecedores com base em dados, não em sensação.</w:t>
      </w:r>
    </w:p>
    <w:p>
      <w:pPr>
        <w:pStyle w:val="ListBullet"/>
        <w:spacing w:after="60"/>
      </w:pPr>
      <w:r>
        <w:rPr>
          <w:color w:val="6B4F35"/>
          <w:sz w:val="22"/>
        </w:rPr>
        <w:t>Fim das surpresas de caixa no fim do mês.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8B5E3C"/>
        <w:left w:val="single" w:sz="6" w:space="24" w:color="8B5E3C"/>
        <w:bottom w:val="single" w:sz="6" w:space="24" w:color="8B5E3C"/>
        <w:right w:val="single" w:sz="6" w:space="24" w:color="8B5E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B5E3C"/>
        <w:sz w:val="16"/>
      </w:rPr>
      <w:t>Winner IA  ·  Programa de Aceleração em IA  ·  Coisa e Lar  ·  Consultoria 1  ·  Passo a Passo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B4F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