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006633"/>
          <w:sz w:val="30"/>
        </w:rPr>
        <w:t>Evidencia 2</w:t>
      </w:r>
    </w:p>
    <w:p>
      <w:pPr>
        <w:pStyle w:val="Title"/>
        <w:spacing w:after="280"/>
        <w:jc w:val="center"/>
      </w:pPr>
      <w:r>
        <w:rPr>
          <w:rFonts w:ascii="Aptos" w:hAnsi="Aptos"/>
          <w:b/>
          <w:color w:val="000000"/>
          <w:sz w:val="58"/>
        </w:rPr>
        <w:t>Desarrollo del Frontend</w:t>
      </w:r>
    </w:p>
    <w:p>
      <w:pPr>
        <w:spacing w:after="640"/>
        <w:jc w:val="center"/>
      </w:pPr>
      <w:r>
        <w:rPr>
          <w:rFonts w:ascii="Aptos" w:hAnsi="Aptos"/>
          <w:color w:val="373737"/>
          <w:sz w:val="30"/>
        </w:rPr>
        <w:t>Proyecto Tienda de Tecnología ShenzhenStock</w:t>
      </w:r>
    </w:p>
    <w:p>
      <w:pPr>
        <w:jc w:val="center"/>
      </w:pPr>
      <w:r>
        <w:rPr>
          <w:rFonts w:ascii="Aptos" w:hAnsi="Aptos"/>
          <w:color w:val="464646"/>
          <w:sz w:val="22"/>
        </w:rPr>
        <w:t>Tecnología en análisis: Next.js, React, TypeScript y Tailwind CSS</w:t>
      </w:r>
    </w:p>
    <w:p>
      <w:pPr>
        <w:jc w:val="center"/>
      </w:pPr>
      <w:r>
        <w:rPr>
          <w:rFonts w:ascii="Aptos" w:hAnsi="Aptos"/>
          <w:color w:val="464646"/>
          <w:sz w:val="22"/>
        </w:rPr>
        <w:t>Fecha: 29 de septiembre de 2026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1. Descripción de la evidencia</w:t>
      </w:r>
    </w:p>
    <w:p>
      <w:pPr>
        <w:spacing w:after="140" w:line="276" w:lineRule="auto"/>
      </w:pPr>
      <w:r>
        <w:rPr>
          <w:rFonts w:ascii="Aptos" w:hAnsi="Aptos"/>
          <w:sz w:val="21"/>
        </w:rPr>
        <w:t>Este documento presenta la evidencia del desarrollo frontend del proyecto Tienda de Tecnología ShenzhenStock. Se muestran la estructura de componentes, los servicios de presentación y las interfaces renderizadas en el navegador. El resultado es una tienda web responsiva enfocada en la consulta de productos y la compra por medio de WhatsApp.</w:t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2. Enlace al repositorio</w:t>
      </w:r>
    </w:p>
    <w:p>
      <w:pPr>
        <w:spacing w:after="220" w:line="276" w:lineRule="auto"/>
      </w:pPr>
      <w:r>
        <w:rPr>
          <w:rFonts w:ascii="Aptos" w:hAnsi="Aptos"/>
          <w:sz w:val="21"/>
        </w:rPr>
      </w:r>
      <w:r>
        <w:rPr>
          <w:rFonts w:ascii="Aptos" w:hAnsi="Aptos"/>
          <w:b/>
        </w:rPr>
        <w:t xml:space="preserve">Repositorio público: </w:t>
      </w:r>
      <w:r>
        <w:rPr>
          <w:rFonts w:ascii="Aptos" w:hAnsi="Aptos"/>
          <w:color w:val="0048A0"/>
          <w:u w:val="single"/>
        </w:rPr>
        <w:t>https://github.com/andressuarez102001/Tienda-de-tecnolog-a-Andres</w:t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3. 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6984"/>
      </w:tblGrid>
      <w:tr>
        <w:tc>
          <w:tcPr>
            <w:tcW w:type="dxa" w:w="49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9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Uso en el proyecto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Next.js 16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Framework React para las rutas, el renderizado y la estructura de la aplicación.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React 19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Componentes interactivos, estados del detalle de producto y formulario de acceso.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TypeScript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Tipado de datos y servicios para una base de código más mantenible.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Tailwind CSS 4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Diseño visual responsivo, tema oscuro, gradientes y componentes tipo glassmorphism.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WhatsApp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Canal de contacto y compra mediante enlaces wa.me generados por el frontend.</w:t>
            </w:r>
          </w:p>
        </w:tc>
      </w:tr>
    </w:tbl>
    <w:p>
      <w:pPr>
        <w:spacing w:after="60" w:line="276" w:lineRule="auto"/>
      </w:pPr>
      <w:r>
        <w:rPr>
          <w:rFonts w:ascii="Aptos" w:hAnsi="Aptos"/>
          <w:sz w:val="21"/>
        </w:rPr>
        <w:t>La aplicación no utiliza un backend ni una base de datos: el catálogo se construye con datos locales y los servicios separan la lógica de productos, precios, autenticación simulada y enlaces de compra.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4. Fragmentos de código relevantes</w:t>
      </w:r>
    </w:p>
    <w:p>
      <w:pPr>
        <w:pStyle w:val="Heading2"/>
        <w:spacing w:before="200" w:after="140"/>
      </w:pPr>
      <w:r>
        <w:rPr>
          <w:rFonts w:ascii="Aptos" w:hAnsi="Aptos"/>
          <w:b/>
          <w:color w:val="000000"/>
          <w:sz w:val="24"/>
        </w:rPr>
        <w:t>4.1 Página principal y navegación por categorías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42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2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5A5A5A"/>
          <w:sz w:val="18"/>
        </w:rPr>
        <w:t>Figura 1. Fragmento de app/page.tsx: definición de categorías y componente Home.</w:t>
      </w:r>
    </w:p>
    <w:p>
      <w:pPr>
        <w:spacing w:after="140" w:line="276" w:lineRule="auto"/>
      </w:pPr>
      <w:r>
        <w:rPr>
          <w:rFonts w:ascii="Aptos" w:hAnsi="Aptos"/>
          <w:sz w:val="21"/>
        </w:rPr>
        <w:t>El componente Home concentra la pantalla de inicio. La constante CATEGORIES guarda los datos de las categorías y el método map los transforma en enlaces reutilizables. Next.js Link permite navegar entre rutas internas sin recargar toda la página. Las clases de Tailwind CSS construyen el diseño oscuro y adaptativo.</w:t>
      </w:r>
    </w:p>
    <w:p>
      <w:pPr>
        <w:pStyle w:val="Heading2"/>
        <w:spacing w:before="200" w:after="140"/>
      </w:pPr>
      <w:r>
        <w:rPr>
          <w:rFonts w:ascii="Aptos" w:hAnsi="Aptos"/>
          <w:b/>
          <w:color w:val="000000"/>
          <w:sz w:val="24"/>
        </w:rPr>
        <w:t>4.2 Servicios del catálogo y de la presentación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962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5A5A5A"/>
          <w:sz w:val="18"/>
        </w:rPr>
        <w:t>Figura 2. Fragmento de application/store/createStoreServices.ts: composición de servicios.</w:t>
      </w:r>
    </w:p>
    <w:p>
      <w:pPr>
        <w:spacing w:after="140" w:line="276" w:lineRule="auto"/>
      </w:pPr>
      <w:r>
        <w:rPr>
          <w:rFonts w:ascii="Aptos" w:hAnsi="Aptos"/>
          <w:sz w:val="21"/>
        </w:rPr>
        <w:t>Este archivo centraliza los servicios que consumen las páginas: catalogService consulta y crea productos; authenticationService administra el acceso simulado; priceFormatter presenta los valores en COP; y whatsappLinkBuilder genera los enlaces de compra. Esta separación evita duplicar lógica en cada componente visual.</w:t>
      </w:r>
    </w:p>
    <w:p>
      <w:r>
        <w:br w:type="page"/>
      </w:r>
    </w:p>
    <w:p>
      <w:pPr>
        <w:pStyle w:val="Heading2"/>
        <w:spacing w:before="200" w:after="140"/>
      </w:pPr>
      <w:r>
        <w:rPr>
          <w:rFonts w:ascii="Aptos" w:hAnsi="Aptos"/>
          <w:b/>
          <w:color w:val="000000"/>
          <w:sz w:val="24"/>
        </w:rPr>
        <w:t>4.3 Interactividad de la ficha de producto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64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detal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5A5A5A"/>
          <w:sz w:val="18"/>
        </w:rPr>
        <w:t>Figura 3. Fragmento de app/producto/[id]/page.tsx: estados y enlace de compra.</w:t>
      </w:r>
    </w:p>
    <w:p>
      <w:pPr>
        <w:spacing w:after="140" w:line="276" w:lineRule="auto"/>
      </w:pPr>
      <w:r>
        <w:rPr>
          <w:rFonts w:ascii="Aptos" w:hAnsi="Aptos"/>
          <w:sz w:val="21"/>
        </w:rPr>
        <w:t>La ficha de producto es un componente cliente porque administra estados con useState. El usuario puede cambiar la imagen, el color y la cantidad. El precio se recalcula a partir de la cantidad y el botón construye un enlace de WhatsApp con el producto seleccionado, respetando el stock disponible.</w:t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5. Capturas de las interfaces renderizadas</w:t>
      </w:r>
    </w:p>
    <w:p>
      <w:pPr>
        <w:spacing w:after="140" w:line="276" w:lineRule="auto"/>
      </w:pPr>
      <w:r>
        <w:rPr>
          <w:rFonts w:ascii="Aptos" w:hAnsi="Aptos"/>
          <w:sz w:val="21"/>
        </w:rPr>
        <w:t>Las siguientes capturas se obtuvieron al ejecutar el proyecto localmente en el navegador. Demuestran la interfaz construida a partir de los componentes descritos.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5.1 Página de inicio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5A5A5A"/>
          <w:sz w:val="18"/>
        </w:rPr>
        <w:t>Figura 4. Página principal con hero, beneficios y accesos a categorías.</w:t>
      </w:r>
    </w:p>
    <w:p>
      <w:pPr>
        <w:spacing w:after="140" w:line="276" w:lineRule="auto"/>
      </w:pPr>
      <w:r>
        <w:rPr>
          <w:rFonts w:ascii="Aptos" w:hAnsi="Aptos"/>
          <w:sz w:val="21"/>
        </w:rPr>
        <w:t>La página de inicio presenta la propuesta de valor, un acceso visible al catálogo, contacto por WhatsApp y categorías de productos. El diseño conserva la identidad oscura del proyecto y distribuye el contenido para pantallas grandes y pequeñas.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5.2 Catálogo de productos destacados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os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5A5A5A"/>
          <w:sz w:val="18"/>
        </w:rPr>
        <w:t>Figura 5. Ruta /productos-top con tarjetas de productos disponibles.</w:t>
      </w:r>
    </w:p>
    <w:p>
      <w:pPr>
        <w:spacing w:after="140" w:line="276" w:lineRule="auto"/>
      </w:pPr>
      <w:r>
        <w:rPr>
          <w:rFonts w:ascii="Aptos" w:hAnsi="Aptos"/>
          <w:sz w:val="21"/>
        </w:rPr>
        <w:t>El catálogo organiza los productos en una cuadrícula de tarjetas. Cada tarjeta muestra imagen, categoría, disponibilidad, descripción, precio formateado en pesos colombianos y la acción de compra. La cuadrícula se ajusta mediante breakpoints de Tailwind CSS.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5.3 Detalle de producto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_produc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5A5A5A"/>
          <w:sz w:val="18"/>
        </w:rPr>
        <w:t>Figura 6. Ruta dinámica /producto/funda-iphone-17.</w:t>
      </w:r>
    </w:p>
    <w:p>
      <w:pPr>
        <w:spacing w:after="140" w:line="276" w:lineRule="auto"/>
      </w:pPr>
      <w:r>
        <w:rPr>
          <w:rFonts w:ascii="Aptos" w:hAnsi="Aptos"/>
          <w:sz w:val="21"/>
        </w:rPr>
        <w:t>La ruta dinámica muestra una galería, detalles del producto, selector de acabado, cantidad y precio total. La interacción combina datos del catálogo y estados de React para actualizar la experiencia antes de enviar la consulta de compra a WhatsApp.</w:t>
      </w:r>
    </w:p>
    <w:p>
      <w:pPr>
        <w:pStyle w:val="Heading1"/>
        <w:spacing w:before="320" w:after="140"/>
      </w:pPr>
      <w:r>
        <w:rPr>
          <w:rFonts w:ascii="Aptos" w:hAnsi="Aptos"/>
          <w:b/>
          <w:color w:val="000000"/>
          <w:sz w:val="30"/>
        </w:rPr>
        <w:t>6. Conclusión</w:t>
      </w:r>
    </w:p>
    <w:p>
      <w:pPr>
        <w:spacing w:after="140" w:line="276" w:lineRule="auto"/>
      </w:pPr>
      <w:r>
        <w:rPr>
          <w:rFonts w:ascii="Aptos" w:hAnsi="Aptos"/>
          <w:sz w:val="21"/>
        </w:rPr>
        <w:t>El frontend implementa una experiencia de tienda tecnológica completa para navegación, exploración de categorías, consulta de productos y generación de solicitudes de compra. La arquitectura por componentes y servicios facilita mantener el código, mientras que Next.js, React, TypeScript y Tailwind CSS permiten una interfaz moderna, responsiva y coherente con el prototipo.</w:t>
      </w:r>
    </w:p>
    <w:sectPr w:rsidR="00FC693F" w:rsidRPr="0006063C" w:rsidSect="00034616">
      <w:footerReference w:type="default" r:id="rId15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Evidencia 2 - Desarrollo del Frontend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2 Desarrollo del Frontend</dc:title>
  <dc:subject>Evidencia de frontend del proyecto Tienda de Tecnología ShenzhenStock</dc:subject>
  <dc:creator>Andres Suarez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