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1514A" w14:textId="77777777" w:rsidR="001D2AD4" w:rsidRPr="001D2AD4" w:rsidRDefault="001D2AD4" w:rsidP="001D2A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1D2AD4">
        <w:rPr>
          <w:rFonts w:ascii="Times New Roman" w:eastAsia="Times New Roman" w:hAnsi="Times New Roman" w:cs="Times New Roman"/>
          <w:b/>
          <w:bCs/>
          <w:kern w:val="36"/>
          <w:sz w:val="48"/>
          <w:szCs w:val="48"/>
          <w:lang w:eastAsia="es-MX"/>
          <w14:ligatures w14:val="none"/>
        </w:rPr>
        <w:t>Módulo Administración</w:t>
      </w:r>
    </w:p>
    <w:p w14:paraId="1E385302"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t>Propósito del módulo</w:t>
      </w:r>
    </w:p>
    <w:p w14:paraId="71D5465F"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módulo de </w:t>
      </w:r>
      <w:r w:rsidRPr="001D2AD4">
        <w:rPr>
          <w:rFonts w:ascii="Times New Roman" w:eastAsia="Times New Roman" w:hAnsi="Times New Roman" w:cs="Times New Roman"/>
          <w:b/>
          <w:bCs/>
          <w:kern w:val="0"/>
          <w:lang w:eastAsia="es-MX"/>
          <w14:ligatures w14:val="none"/>
        </w:rPr>
        <w:t>Administración</w:t>
      </w:r>
      <w:r w:rsidRPr="001D2AD4">
        <w:rPr>
          <w:rFonts w:ascii="Times New Roman" w:eastAsia="Times New Roman" w:hAnsi="Times New Roman" w:cs="Times New Roman"/>
          <w:kern w:val="0"/>
          <w:lang w:eastAsia="es-MX"/>
          <w14:ligatures w14:val="none"/>
        </w:rPr>
        <w:t xml:space="preserve"> concentra la configuración estructural de la plataforma </w:t>
      </w:r>
      <w:r w:rsidRPr="001D2AD4">
        <w:rPr>
          <w:rFonts w:ascii="Times New Roman" w:eastAsia="Times New Roman" w:hAnsi="Times New Roman" w:cs="Times New Roman"/>
          <w:b/>
          <w:bCs/>
          <w:kern w:val="0"/>
          <w:lang w:eastAsia="es-MX"/>
          <w14:ligatures w14:val="none"/>
        </w:rPr>
        <w:t>Maturity</w:t>
      </w:r>
      <w:r w:rsidRPr="001D2AD4">
        <w:rPr>
          <w:rFonts w:ascii="Times New Roman" w:eastAsia="Times New Roman" w:hAnsi="Times New Roman" w:cs="Times New Roman"/>
          <w:kern w:val="0"/>
          <w:lang w:eastAsia="es-MX"/>
          <w14:ligatures w14:val="none"/>
        </w:rPr>
        <w:t>. Su objetivo es permitir que perfiles administradores gestionen usuarios, roles, permisos, parámetros institucionales, branding, integraciones tecnológicas, servicios externos, almacenamiento, autenticación, monitoreo, logs y auditoría.</w:t>
      </w:r>
    </w:p>
    <w:p w14:paraId="1DF991C4"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Este módulo no forma parte de la operación diaria de producción de cursos, sino del </w:t>
      </w:r>
      <w:r w:rsidRPr="001D2AD4">
        <w:rPr>
          <w:rFonts w:ascii="Times New Roman" w:eastAsia="Times New Roman" w:hAnsi="Times New Roman" w:cs="Times New Roman"/>
          <w:b/>
          <w:bCs/>
          <w:kern w:val="0"/>
          <w:lang w:eastAsia="es-MX"/>
          <w14:ligatures w14:val="none"/>
        </w:rPr>
        <w:t>gobierno del sistema</w:t>
      </w:r>
      <w:r w:rsidRPr="001D2AD4">
        <w:rPr>
          <w:rFonts w:ascii="Times New Roman" w:eastAsia="Times New Roman" w:hAnsi="Times New Roman" w:cs="Times New Roman"/>
          <w:kern w:val="0"/>
          <w:lang w:eastAsia="es-MX"/>
          <w14:ligatures w14:val="none"/>
        </w:rPr>
        <w:t>. Desde aquí se define cómo funciona la plataforma, con qué servicios se conecta, qué capacidades de IA tiene disponibles, cómo se autentican los usuarios, cómo se envían correos, dónde se almacenan archivos y cómo se registra la trazabilidad técnica y funcional del sistema.</w:t>
      </w:r>
    </w:p>
    <w:p w14:paraId="0A59CB39"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124584F6">
          <v:rect id="_x0000_i1081" alt="" style="width:441.9pt;height:.05pt;mso-width-percent:0;mso-height-percent:0;mso-width-percent:0;mso-height-percent:0" o:hralign="center" o:hrstd="t" o:hr="t" fillcolor="#a0a0a0" stroked="f"/>
        </w:pict>
      </w:r>
    </w:p>
    <w:p w14:paraId="31D5F3F8" w14:textId="77777777" w:rsidR="001D2AD4" w:rsidRPr="001D2AD4" w:rsidRDefault="001D2AD4" w:rsidP="001D2A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1D2AD4">
        <w:rPr>
          <w:rFonts w:ascii="Times New Roman" w:eastAsia="Times New Roman" w:hAnsi="Times New Roman" w:cs="Times New Roman"/>
          <w:b/>
          <w:bCs/>
          <w:kern w:val="36"/>
          <w:sz w:val="48"/>
          <w:szCs w:val="48"/>
          <w:lang w:eastAsia="es-MX"/>
          <w14:ligatures w14:val="none"/>
        </w:rPr>
        <w:t>Estructura ampliada del módulo Administración</w:t>
      </w:r>
    </w:p>
    <w:p w14:paraId="77FD35A6"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t>Épica 7.1. Gestión de usuarios y roles</w:t>
      </w:r>
    </w:p>
    <w:p w14:paraId="48002939"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7.1.1</w:t>
      </w:r>
    </w:p>
    <w:p w14:paraId="493A5C94"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crear usuarios para habilitar su acceso a la plataforma.</w:t>
      </w:r>
    </w:p>
    <w:p w14:paraId="5EFE70AE"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6235B806" w14:textId="77777777" w:rsidR="001D2AD4" w:rsidRPr="001D2AD4" w:rsidRDefault="001D2AD4" w:rsidP="001D2AD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registrar datos básicos de usuario. </w:t>
      </w:r>
    </w:p>
    <w:p w14:paraId="41E19ED6" w14:textId="77777777" w:rsidR="001D2AD4" w:rsidRPr="001D2AD4" w:rsidRDefault="001D2AD4" w:rsidP="001D2AD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Puede asignarse uno o varios roles. </w:t>
      </w:r>
    </w:p>
    <w:p w14:paraId="07975DB9" w14:textId="77777777" w:rsidR="001D2AD4" w:rsidRPr="001D2AD4" w:rsidRDefault="001D2AD4" w:rsidP="001D2AD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usuario queda activo o en estado pendiente según configuración. </w:t>
      </w:r>
    </w:p>
    <w:p w14:paraId="54F33DD9" w14:textId="77777777" w:rsidR="001D2AD4" w:rsidRPr="001D2AD4" w:rsidRDefault="001D2AD4" w:rsidP="001D2AD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asociar el usuario a institución, facultad, programa o alcance organizacional. </w:t>
      </w:r>
    </w:p>
    <w:p w14:paraId="12989E27" w14:textId="77777777" w:rsidR="001D2AD4" w:rsidRPr="001D2AD4" w:rsidRDefault="001D2AD4" w:rsidP="001D2AD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registra fecha de creación, creador y estado inicial del usuario. </w:t>
      </w:r>
    </w:p>
    <w:p w14:paraId="03F7FC5D"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100A872B">
          <v:rect id="_x0000_i1080" alt="" style="width:441.9pt;height:.05pt;mso-width-percent:0;mso-height-percent:0;mso-width-percent:0;mso-height-percent:0" o:hralign="center" o:hrstd="t" o:hr="t" fillcolor="#a0a0a0" stroked="f"/>
        </w:pict>
      </w:r>
    </w:p>
    <w:p w14:paraId="5B99261E"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7.1.2</w:t>
      </w:r>
    </w:p>
    <w:p w14:paraId="1D583ECB"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editar roles y permisos para controlar el acceso a módulos y funciones.</w:t>
      </w:r>
    </w:p>
    <w:p w14:paraId="5D6DA8D1"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lastRenderedPageBreak/>
        <w:t>Criterios de aceptación</w:t>
      </w:r>
    </w:p>
    <w:p w14:paraId="52F2472C" w14:textId="77777777" w:rsidR="001D2AD4" w:rsidRPr="001D2AD4" w:rsidRDefault="001D2AD4" w:rsidP="001D2AD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asignar y modificar roles. </w:t>
      </w:r>
    </w:p>
    <w:p w14:paraId="33A13661" w14:textId="77777777" w:rsidR="001D2AD4" w:rsidRPr="001D2AD4" w:rsidRDefault="001D2AD4" w:rsidP="001D2AD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Los cambios impactan los permisos efectivos del usuario. </w:t>
      </w:r>
    </w:p>
    <w:p w14:paraId="4AB00772" w14:textId="77777777" w:rsidR="001D2AD4" w:rsidRPr="001D2AD4" w:rsidRDefault="001D2AD4" w:rsidP="001D2AD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Los cambios quedan auditados. </w:t>
      </w:r>
    </w:p>
    <w:p w14:paraId="5E1A82F1" w14:textId="77777777" w:rsidR="001D2AD4" w:rsidRPr="001D2AD4" w:rsidRDefault="001D2AD4" w:rsidP="001D2AD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definir permisos por módulo, acción y alcance. </w:t>
      </w:r>
    </w:p>
    <w:p w14:paraId="3A1E5249" w14:textId="77777777" w:rsidR="001D2AD4" w:rsidRPr="001D2AD4" w:rsidRDefault="001D2AD4" w:rsidP="001D2AD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revocar acceso sin eliminar el usuario. </w:t>
      </w:r>
    </w:p>
    <w:p w14:paraId="3847823A"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7EF04021">
          <v:rect id="_x0000_i1079" alt="" style="width:441.9pt;height:.05pt;mso-width-percent:0;mso-height-percent:0;mso-width-percent:0;mso-height-percent:0" o:hralign="center" o:hrstd="t" o:hr="t" fillcolor="#a0a0a0" stroked="f"/>
        </w:pict>
      </w:r>
    </w:p>
    <w:p w14:paraId="2A5BBE64"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7.1.3</w:t>
      </w:r>
    </w:p>
    <w:p w14:paraId="1CA3DB92"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activar, desactivar o suspender usuarios para controlar el acceso operativo a la plataforma.</w:t>
      </w:r>
    </w:p>
    <w:p w14:paraId="552B3054"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74E9DA82" w14:textId="77777777" w:rsidR="001D2AD4" w:rsidRPr="001D2AD4" w:rsidRDefault="001D2AD4" w:rsidP="001D2AD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cambiar el estado del usuario a activo, inactivo, suspendido o pendiente. </w:t>
      </w:r>
    </w:p>
    <w:p w14:paraId="4A709ED1" w14:textId="77777777" w:rsidR="001D2AD4" w:rsidRPr="001D2AD4" w:rsidRDefault="001D2AD4" w:rsidP="001D2AD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Los usuarios inactivos o suspendidos no pueden ingresar. </w:t>
      </w:r>
    </w:p>
    <w:p w14:paraId="5D899FDA" w14:textId="77777777" w:rsidR="001D2AD4" w:rsidRPr="001D2AD4" w:rsidRDefault="001D2AD4" w:rsidP="001D2AD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registra motivo de suspensión o desactivación, si aplica. </w:t>
      </w:r>
    </w:p>
    <w:p w14:paraId="03C64591" w14:textId="77777777" w:rsidR="001D2AD4" w:rsidRPr="001D2AD4" w:rsidRDefault="001D2AD4" w:rsidP="001D2AD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Toda modificación de estado queda auditada. </w:t>
      </w:r>
    </w:p>
    <w:p w14:paraId="68677735"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61D92514">
          <v:rect id="_x0000_i1078" alt="" style="width:441.9pt;height:.05pt;mso-width-percent:0;mso-height-percent:0;mso-width-percent:0;mso-height-percent:0" o:hralign="center" o:hrstd="t" o:hr="t" fillcolor="#a0a0a0" stroked="f"/>
        </w:pict>
      </w:r>
    </w:p>
    <w:p w14:paraId="64551A8C"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7.1.4</w:t>
      </w:r>
    </w:p>
    <w:p w14:paraId="2FE85516"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consultar el historial de acceso y cambios de cada usuario para verificar su comportamiento dentro del sistema.</w:t>
      </w:r>
    </w:p>
    <w:p w14:paraId="7F14F9DD"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62C2A16C" w14:textId="77777777" w:rsidR="001D2AD4" w:rsidRPr="001D2AD4" w:rsidRDefault="001D2AD4" w:rsidP="001D2AD4">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muestra fechas de creación, último acceso y cambios relevantes. </w:t>
      </w:r>
    </w:p>
    <w:p w14:paraId="5FB79C1A" w14:textId="77777777" w:rsidR="001D2AD4" w:rsidRPr="001D2AD4" w:rsidRDefault="001D2AD4" w:rsidP="001D2AD4">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registra cambios de rol, estado y permisos. </w:t>
      </w:r>
    </w:p>
    <w:p w14:paraId="21EC728E" w14:textId="77777777" w:rsidR="001D2AD4" w:rsidRPr="001D2AD4" w:rsidRDefault="001D2AD4" w:rsidP="001D2AD4">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historial solo es visible para perfiles autorizados. </w:t>
      </w:r>
    </w:p>
    <w:p w14:paraId="06F374A7" w14:textId="77777777" w:rsidR="001D2AD4" w:rsidRPr="001D2AD4" w:rsidRDefault="001D2AD4" w:rsidP="001D2AD4">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La información puede filtrarse por usuario, fecha y tipo de evento. </w:t>
      </w:r>
    </w:p>
    <w:p w14:paraId="44CECD96"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62704A1A">
          <v:rect id="_x0000_i1077" alt="" style="width:441.9pt;height:.05pt;mso-width-percent:0;mso-height-percent:0;mso-width-percent:0;mso-height-percent:0" o:hralign="center" o:hrstd="t" o:hr="t" fillcolor="#a0a0a0" stroked="f"/>
        </w:pict>
      </w:r>
    </w:p>
    <w:p w14:paraId="4CB1BFB2"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t>Épica 7.2. Configuración institucional e integraciones</w:t>
      </w:r>
    </w:p>
    <w:p w14:paraId="5A13DF16"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7.2.1</w:t>
      </w:r>
    </w:p>
    <w:p w14:paraId="47623D83"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configurar parámetros institucionales para adaptar la plataforma al modelo operativo.</w:t>
      </w:r>
    </w:p>
    <w:p w14:paraId="1EDEA15C"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lastRenderedPageBreak/>
        <w:t>Criterios de aceptación</w:t>
      </w:r>
    </w:p>
    <w:p w14:paraId="5DE106EF" w14:textId="77777777" w:rsidR="001D2AD4" w:rsidRPr="001D2AD4" w:rsidRDefault="001D2AD4" w:rsidP="001D2AD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editar catálogos institucionales relevantes. </w:t>
      </w:r>
    </w:p>
    <w:p w14:paraId="1CD3E7BA" w14:textId="77777777" w:rsidR="001D2AD4" w:rsidRPr="001D2AD4" w:rsidRDefault="001D2AD4" w:rsidP="001D2AD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Los cambios afectan formularios y vistas relacionadas. </w:t>
      </w:r>
    </w:p>
    <w:p w14:paraId="086D8970" w14:textId="77777777" w:rsidR="001D2AD4" w:rsidRPr="001D2AD4" w:rsidRDefault="001D2AD4" w:rsidP="001D2AD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definir instituciones, facultades, programas, periodos académicos y tipologías de curso. </w:t>
      </w:r>
    </w:p>
    <w:p w14:paraId="6D3E505F" w14:textId="77777777" w:rsidR="001D2AD4" w:rsidRPr="001D2AD4" w:rsidRDefault="001D2AD4" w:rsidP="001D2AD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valida consistencia entre estructuras académicas y datos asociados. </w:t>
      </w:r>
    </w:p>
    <w:p w14:paraId="0A9E3FAE" w14:textId="77777777" w:rsidR="001D2AD4" w:rsidRPr="001D2AD4" w:rsidRDefault="001D2AD4" w:rsidP="001D2AD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Los cambios quedan trazados. </w:t>
      </w:r>
    </w:p>
    <w:p w14:paraId="73FDB0BA"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08D7BF7C">
          <v:rect id="_x0000_i1076" alt="" style="width:441.9pt;height:.05pt;mso-width-percent:0;mso-height-percent:0;mso-width-percent:0;mso-height-percent:0" o:hralign="center" o:hrstd="t" o:hr="t" fillcolor="#a0a0a0" stroked="f"/>
        </w:pict>
      </w:r>
    </w:p>
    <w:p w14:paraId="6671CA73"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7.2.2</w:t>
      </w:r>
    </w:p>
    <w:p w14:paraId="367099C9"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configurar integraciones para conectar la plataforma con servicios externos.</w:t>
      </w:r>
    </w:p>
    <w:p w14:paraId="18C87F1A"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5EC0BC12" w14:textId="77777777" w:rsidR="001D2AD4" w:rsidRPr="001D2AD4" w:rsidRDefault="001D2AD4" w:rsidP="001D2AD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registrar parámetros de integración. </w:t>
      </w:r>
    </w:p>
    <w:p w14:paraId="22FBDE26" w14:textId="77777777" w:rsidR="001D2AD4" w:rsidRPr="001D2AD4" w:rsidRDefault="001D2AD4" w:rsidP="001D2AD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muestra estado de conexión. </w:t>
      </w:r>
    </w:p>
    <w:p w14:paraId="338628F4" w14:textId="77777777" w:rsidR="001D2AD4" w:rsidRPr="001D2AD4" w:rsidRDefault="001D2AD4" w:rsidP="001D2AD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Los errores de integración quedan visibles en trazabilidad. </w:t>
      </w:r>
    </w:p>
    <w:p w14:paraId="3CDDE79E" w14:textId="77777777" w:rsidR="001D2AD4" w:rsidRPr="001D2AD4" w:rsidRDefault="001D2AD4" w:rsidP="001D2AD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activar o desactivar una integración sin eliminar su configuración. </w:t>
      </w:r>
    </w:p>
    <w:p w14:paraId="280B5D1C" w14:textId="77777777" w:rsidR="001D2AD4" w:rsidRPr="001D2AD4" w:rsidRDefault="001D2AD4" w:rsidP="001D2AD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ejecutar pruebas de conectividad. </w:t>
      </w:r>
    </w:p>
    <w:p w14:paraId="56FFC44D"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57D9AB12">
          <v:rect id="_x0000_i1075" alt="" style="width:441.9pt;height:.05pt;mso-width-percent:0;mso-height-percent:0;mso-width-percent:0;mso-height-percent:0" o:hralign="center" o:hrstd="t" o:hr="t" fillcolor="#a0a0a0" stroked="f"/>
        </w:pict>
      </w:r>
    </w:p>
    <w:p w14:paraId="2D1AA29A"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t>Épica 7.3. Branding</w:t>
      </w:r>
    </w:p>
    <w:p w14:paraId="71DCC59C"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7.3.1</w:t>
      </w:r>
    </w:p>
    <w:p w14:paraId="3D95DF71"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configurar elementos de identidad visual para adaptar la plataforma a la institución.</w:t>
      </w:r>
    </w:p>
    <w:p w14:paraId="39A9CFF0"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429AF484" w14:textId="77777777" w:rsidR="001D2AD4" w:rsidRPr="001D2AD4" w:rsidRDefault="001D2AD4" w:rsidP="001D2AD4">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cambiar logo, colores u otros elementos habilitados. </w:t>
      </w:r>
    </w:p>
    <w:p w14:paraId="4DA34CFC" w14:textId="77777777" w:rsidR="001D2AD4" w:rsidRPr="001D2AD4" w:rsidRDefault="001D2AD4" w:rsidP="001D2AD4">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Los cambios se reflejan en la interfaz configurada. </w:t>
      </w:r>
    </w:p>
    <w:p w14:paraId="0CCD4202" w14:textId="77777777" w:rsidR="001D2AD4" w:rsidRPr="001D2AD4" w:rsidRDefault="001D2AD4" w:rsidP="001D2AD4">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Solo usuarios autorizados pueden realizar esta acción. </w:t>
      </w:r>
    </w:p>
    <w:p w14:paraId="3969EDC4" w14:textId="77777777" w:rsidR="001D2AD4" w:rsidRPr="001D2AD4" w:rsidRDefault="001D2AD4" w:rsidP="001D2AD4">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definir nombre visible de la institución, favicon y recursos gráficos básicos. </w:t>
      </w:r>
    </w:p>
    <w:p w14:paraId="2FD34408" w14:textId="77777777" w:rsidR="001D2AD4" w:rsidRPr="001D2AD4" w:rsidRDefault="001D2AD4" w:rsidP="001D2AD4">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Los cambios quedan versionados o auditados. </w:t>
      </w:r>
    </w:p>
    <w:p w14:paraId="56E5B9DA"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5484C620">
          <v:rect id="_x0000_i1074" alt="" style="width:441.9pt;height:.05pt;mso-width-percent:0;mso-height-percent:0;mso-width-percent:0;mso-height-percent:0" o:hralign="center" o:hrstd="t" o:hr="t" fillcolor="#a0a0a0" stroked="f"/>
        </w:pict>
      </w:r>
    </w:p>
    <w:p w14:paraId="4617BCF5" w14:textId="77777777" w:rsidR="001D2AD4" w:rsidRPr="001D2AD4" w:rsidRDefault="001D2AD4" w:rsidP="001D2A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1D2AD4">
        <w:rPr>
          <w:rFonts w:ascii="Times New Roman" w:eastAsia="Times New Roman" w:hAnsi="Times New Roman" w:cs="Times New Roman"/>
          <w:b/>
          <w:bCs/>
          <w:kern w:val="36"/>
          <w:sz w:val="48"/>
          <w:szCs w:val="48"/>
          <w:lang w:eastAsia="es-MX"/>
          <w14:ligatures w14:val="none"/>
        </w:rPr>
        <w:lastRenderedPageBreak/>
        <w:t>Ampliación del módulo por subdominios funcionales</w:t>
      </w:r>
    </w:p>
    <w:p w14:paraId="17B8D7E7"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t>Épica 7.4. Configuración de correo saliente</w:t>
      </w:r>
    </w:p>
    <w:p w14:paraId="293F64AE"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Alcance</w:t>
      </w:r>
    </w:p>
    <w:p w14:paraId="00061DB0"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Permite configurar el servicio de correo transaccional o institucional usado por la plataforma para enviar notificaciones, activaciones de cuenta, recuperación de contraseña, alertas del flujo, cambios de estado y comunicaciones automáticas.</w:t>
      </w:r>
    </w:p>
    <w:p w14:paraId="05AD9E71"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04B1ABBF">
          <v:rect id="_x0000_i1073" alt="" style="width:441.9pt;height:.05pt;mso-width-percent:0;mso-height-percent:0;mso-width-percent:0;mso-height-percent:0" o:hralign="center" o:hrstd="t" o:hr="t" fillcolor="#a0a0a0" stroked="f"/>
        </w:pict>
      </w:r>
    </w:p>
    <w:p w14:paraId="70A3FCB0"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7.4.1</w:t>
      </w:r>
    </w:p>
    <w:p w14:paraId="5E21D6CD"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configurar el correo saliente de la plataforma para que el sistema pueda enviar mensajes automáticos y notificaciones.</w:t>
      </w:r>
    </w:p>
    <w:p w14:paraId="533A6FA1"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03D968AE" w14:textId="77777777" w:rsidR="001D2AD4" w:rsidRPr="001D2AD4" w:rsidRDefault="001D2AD4" w:rsidP="001D2AD4">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registrar proveedor de correo saliente. </w:t>
      </w:r>
    </w:p>
    <w:p w14:paraId="469191FC" w14:textId="77777777" w:rsidR="001D2AD4" w:rsidRPr="001D2AD4" w:rsidRDefault="001D2AD4" w:rsidP="001D2AD4">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configurar remitente, nombre visible, dominio y credenciales o parámetros de conexión. </w:t>
      </w:r>
    </w:p>
    <w:p w14:paraId="599A41EB" w14:textId="77777777" w:rsidR="001D2AD4" w:rsidRPr="001D2AD4" w:rsidRDefault="001D2AD4" w:rsidP="001D2AD4">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valida los campos obligatorios antes de guardar. </w:t>
      </w:r>
    </w:p>
    <w:p w14:paraId="0DDFB841" w14:textId="77777777" w:rsidR="001D2AD4" w:rsidRPr="001D2AD4" w:rsidRDefault="001D2AD4" w:rsidP="001D2AD4">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La configuración queda protegida y solo visible para perfiles autorizados. </w:t>
      </w:r>
    </w:p>
    <w:p w14:paraId="5AAC4DF5"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2F166401">
          <v:rect id="_x0000_i1072" alt="" style="width:441.9pt;height:.05pt;mso-width-percent:0;mso-height-percent:0;mso-width-percent:0;mso-height-percent:0" o:hralign="center" o:hrstd="t" o:hr="t" fillcolor="#a0a0a0" stroked="f"/>
        </w:pict>
      </w:r>
    </w:p>
    <w:p w14:paraId="1F37A0A0"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7.4.2</w:t>
      </w:r>
    </w:p>
    <w:p w14:paraId="3419CDD4"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probar la configuración del correo saliente para verificar que el sistema puede enviar correos correctamente.</w:t>
      </w:r>
    </w:p>
    <w:p w14:paraId="5CF9FE3A"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7D9AEA75" w14:textId="77777777" w:rsidR="001D2AD4" w:rsidRPr="001D2AD4" w:rsidRDefault="001D2AD4" w:rsidP="001D2AD4">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enviar un correo de prueba a una dirección definida por el administrador. </w:t>
      </w:r>
    </w:p>
    <w:p w14:paraId="3B218038" w14:textId="77777777" w:rsidR="001D2AD4" w:rsidRPr="001D2AD4" w:rsidRDefault="001D2AD4" w:rsidP="001D2AD4">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muestra resultado exitoso o detalle del error. </w:t>
      </w:r>
    </w:p>
    <w:p w14:paraId="0F40A59C" w14:textId="77777777" w:rsidR="001D2AD4" w:rsidRPr="001D2AD4" w:rsidRDefault="001D2AD4" w:rsidP="001D2AD4">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La prueba queda registrada en logs de integración. </w:t>
      </w:r>
    </w:p>
    <w:p w14:paraId="3E1E0D2A" w14:textId="77777777" w:rsidR="001D2AD4" w:rsidRPr="001D2AD4" w:rsidRDefault="001D2AD4" w:rsidP="001D2AD4">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no activa la integración como operativa si falla la validación, según configuración. </w:t>
      </w:r>
    </w:p>
    <w:p w14:paraId="21EBE6A4"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090734E3">
          <v:rect id="_x0000_i1071" alt="" style="width:441.9pt;height:.05pt;mso-width-percent:0;mso-height-percent:0;mso-width-percent:0;mso-height-percent:0" o:hralign="center" o:hrstd="t" o:hr="t" fillcolor="#a0a0a0" stroked="f"/>
        </w:pict>
      </w:r>
    </w:p>
    <w:p w14:paraId="71FBE802"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lastRenderedPageBreak/>
        <w:t>Historia de usuario 7.4.3</w:t>
      </w:r>
    </w:p>
    <w:p w14:paraId="68008B09"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definir plantillas base de correo para estandarizar comunicaciones automáticas del sistema.</w:t>
      </w:r>
    </w:p>
    <w:p w14:paraId="77E2D147"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5383780B" w14:textId="77777777" w:rsidR="001D2AD4" w:rsidRPr="001D2AD4" w:rsidRDefault="001D2AD4" w:rsidP="001D2AD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configurar asunto, cuerpo y variables dinámicas. </w:t>
      </w:r>
    </w:p>
    <w:p w14:paraId="75A1235F" w14:textId="77777777" w:rsidR="001D2AD4" w:rsidRPr="001D2AD4" w:rsidRDefault="001D2AD4" w:rsidP="001D2AD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Las plantillas pueden asociarse a eventos específicos. </w:t>
      </w:r>
    </w:p>
    <w:p w14:paraId="41D6EA80" w14:textId="77777777" w:rsidR="001D2AD4" w:rsidRPr="001D2AD4" w:rsidRDefault="001D2AD4" w:rsidP="001D2AD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vista previa antes de guardar. </w:t>
      </w:r>
    </w:p>
    <w:p w14:paraId="6CEEF50F" w14:textId="77777777" w:rsidR="001D2AD4" w:rsidRPr="001D2AD4" w:rsidRDefault="001D2AD4" w:rsidP="001D2AD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historial de cambios de plantilla queda auditado. </w:t>
      </w:r>
    </w:p>
    <w:p w14:paraId="263C2202"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7484969E">
          <v:rect id="_x0000_i1070" alt="" style="width:441.9pt;height:.05pt;mso-width-percent:0;mso-height-percent:0;mso-width-percent:0;mso-height-percent:0" o:hralign="center" o:hrstd="t" o:hr="t" fillcolor="#a0a0a0" stroked="f"/>
        </w:pict>
      </w:r>
    </w:p>
    <w:p w14:paraId="6BF16D3B"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t>Épica 7.5. Integraciones con modelos de IA</w:t>
      </w:r>
    </w:p>
    <w:p w14:paraId="27F86DB7"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t>7.5.1. Integración con OpenAI</w:t>
      </w:r>
    </w:p>
    <w:p w14:paraId="0095D3EF"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7.5.1</w:t>
      </w:r>
    </w:p>
    <w:p w14:paraId="0EF0321F"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configurar la integración con OpenAI para habilitar funciones de asistencia inteligente dentro de la plataforma.</w:t>
      </w:r>
    </w:p>
    <w:p w14:paraId="2FBF8EE1"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62D914E2" w14:textId="77777777" w:rsidR="001D2AD4" w:rsidRPr="001D2AD4" w:rsidRDefault="001D2AD4" w:rsidP="001D2AD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registrar credenciales o parámetros de conexión requeridos. </w:t>
      </w:r>
    </w:p>
    <w:p w14:paraId="3D02FAB4" w14:textId="77777777" w:rsidR="001D2AD4" w:rsidRPr="001D2AD4" w:rsidRDefault="001D2AD4" w:rsidP="001D2AD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definir nombre de la integración y estado activo/inactivo. </w:t>
      </w:r>
    </w:p>
    <w:p w14:paraId="3658B065" w14:textId="77777777" w:rsidR="001D2AD4" w:rsidRPr="001D2AD4" w:rsidRDefault="001D2AD4" w:rsidP="001D2AD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asociar esta integración a funciones o agentes específicos. </w:t>
      </w:r>
    </w:p>
    <w:p w14:paraId="0373E6D7" w14:textId="77777777" w:rsidR="001D2AD4" w:rsidRPr="001D2AD4" w:rsidRDefault="001D2AD4" w:rsidP="001D2AD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protege la información sensible de acceso. </w:t>
      </w:r>
    </w:p>
    <w:p w14:paraId="106B78E9" w14:textId="77777777" w:rsidR="001D2AD4" w:rsidRPr="001D2AD4" w:rsidRDefault="001D2AD4" w:rsidP="001D2AD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registra pruebas, errores y cambios de configuración. </w:t>
      </w:r>
    </w:p>
    <w:p w14:paraId="060A3BF8"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1D932768">
          <v:rect id="_x0000_i1069" alt="" style="width:441.9pt;height:.05pt;mso-width-percent:0;mso-height-percent:0;mso-width-percent:0;mso-height-percent:0" o:hralign="center" o:hrstd="t" o:hr="t" fillcolor="#a0a0a0" stroked="f"/>
        </w:pict>
      </w:r>
    </w:p>
    <w:p w14:paraId="51AB4AD8"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7.5.2</w:t>
      </w:r>
    </w:p>
    <w:p w14:paraId="336331B0"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definir qué módulos o flujos pueden usar OpenAI para controlar su uso dentro de la plataforma.</w:t>
      </w:r>
    </w:p>
    <w:p w14:paraId="7F75F205"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6AD295C9" w14:textId="77777777" w:rsidR="001D2AD4" w:rsidRPr="001D2AD4" w:rsidRDefault="001D2AD4" w:rsidP="001D2AD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habilitar o deshabilitar la integración por módulo, etapa o servicio. </w:t>
      </w:r>
    </w:p>
    <w:p w14:paraId="2BC9367C" w14:textId="77777777" w:rsidR="001D2AD4" w:rsidRPr="001D2AD4" w:rsidRDefault="001D2AD4" w:rsidP="001D2AD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asignar la integración a tareas específicas, por ejemplo autoría, validación o asistencia. </w:t>
      </w:r>
    </w:p>
    <w:p w14:paraId="613BED44" w14:textId="77777777" w:rsidR="001D2AD4" w:rsidRPr="001D2AD4" w:rsidRDefault="001D2AD4" w:rsidP="001D2AD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La configuración queda trazada. </w:t>
      </w:r>
    </w:p>
    <w:p w14:paraId="530A28B6" w14:textId="77777777" w:rsidR="001D2AD4" w:rsidRPr="001D2AD4" w:rsidRDefault="001D2AD4" w:rsidP="001D2AD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lastRenderedPageBreak/>
        <w:t xml:space="preserve">El sistema impide el uso de la integración en módulos no autorizados. </w:t>
      </w:r>
    </w:p>
    <w:p w14:paraId="47C8B43F"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315B8BF0">
          <v:rect id="_x0000_i1068" alt="" style="width:441.9pt;height:.05pt;mso-width-percent:0;mso-height-percent:0;mso-width-percent:0;mso-height-percent:0" o:hralign="center" o:hrstd="t" o:hr="t" fillcolor="#a0a0a0" stroked="f"/>
        </w:pict>
      </w:r>
    </w:p>
    <w:p w14:paraId="79B79E77"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t>7.5.2. Integración con Gemini</w:t>
      </w:r>
    </w:p>
    <w:p w14:paraId="1447234F"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7.5.3</w:t>
      </w:r>
    </w:p>
    <w:p w14:paraId="08224CB8"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configurar la integración con Gemini para habilitar capacidades de IA complementarias dentro de la plataforma.</w:t>
      </w:r>
    </w:p>
    <w:p w14:paraId="26E5D91B"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5AC6A55E" w14:textId="77777777" w:rsidR="001D2AD4" w:rsidRPr="001D2AD4" w:rsidRDefault="001D2AD4" w:rsidP="001D2AD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registrar credenciales y parámetros de conexión. </w:t>
      </w:r>
    </w:p>
    <w:p w14:paraId="11C2E8B5" w14:textId="77777777" w:rsidR="001D2AD4" w:rsidRPr="001D2AD4" w:rsidRDefault="001D2AD4" w:rsidP="001D2AD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activar o desactivar la integración. </w:t>
      </w:r>
    </w:p>
    <w:p w14:paraId="7D662E42" w14:textId="77777777" w:rsidR="001D2AD4" w:rsidRPr="001D2AD4" w:rsidRDefault="001D2AD4" w:rsidP="001D2AD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ejecutar una prueba de disponibilidad. </w:t>
      </w:r>
    </w:p>
    <w:p w14:paraId="54099741" w14:textId="77777777" w:rsidR="001D2AD4" w:rsidRPr="001D2AD4" w:rsidRDefault="001D2AD4" w:rsidP="001D2AD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Los errores quedan registrados en logs. </w:t>
      </w:r>
    </w:p>
    <w:p w14:paraId="0EFC8D6E" w14:textId="77777777" w:rsidR="001D2AD4" w:rsidRPr="001D2AD4" w:rsidRDefault="001D2AD4" w:rsidP="001D2AD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La configuración solo es visible para administradores autorizados. </w:t>
      </w:r>
    </w:p>
    <w:p w14:paraId="09CA6F42"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201430C9">
          <v:rect id="_x0000_i1067" alt="" style="width:441.9pt;height:.05pt;mso-width-percent:0;mso-height-percent:0;mso-width-percent:0;mso-height-percent:0" o:hralign="center" o:hrstd="t" o:hr="t" fillcolor="#a0a0a0" stroked="f"/>
        </w:pict>
      </w:r>
    </w:p>
    <w:p w14:paraId="361AF697"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7.5.4</w:t>
      </w:r>
    </w:p>
    <w:p w14:paraId="4372E0DD"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definir reglas de uso entre OpenAI y Gemini para asignar distintos motores a distintos procesos.</w:t>
      </w:r>
    </w:p>
    <w:p w14:paraId="2929483E"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2FC530B7" w14:textId="77777777" w:rsidR="001D2AD4" w:rsidRPr="001D2AD4" w:rsidRDefault="001D2AD4" w:rsidP="001D2AD4">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asignar un proveedor por caso de uso o agente. </w:t>
      </w:r>
    </w:p>
    <w:p w14:paraId="3AEAAD2E" w14:textId="77777777" w:rsidR="001D2AD4" w:rsidRPr="001D2AD4" w:rsidRDefault="001D2AD4" w:rsidP="001D2AD4">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priorizar un proveedor principal y uno alterno. </w:t>
      </w:r>
    </w:p>
    <w:p w14:paraId="5802893D" w14:textId="77777777" w:rsidR="001D2AD4" w:rsidRPr="001D2AD4" w:rsidRDefault="001D2AD4" w:rsidP="001D2AD4">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registra qué proveedor se usa en cada ejecución, si el diseño lo contempla. </w:t>
      </w:r>
    </w:p>
    <w:p w14:paraId="7457C698" w14:textId="77777777" w:rsidR="001D2AD4" w:rsidRPr="001D2AD4" w:rsidRDefault="001D2AD4" w:rsidP="001D2AD4">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cambio de reglas queda auditado. </w:t>
      </w:r>
    </w:p>
    <w:p w14:paraId="666AA276"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41A04425">
          <v:rect id="_x0000_i1066" alt="" style="width:441.9pt;height:.05pt;mso-width-percent:0;mso-height-percent:0;mso-width-percent:0;mso-height-percent:0" o:hralign="center" o:hrstd="t" o:hr="t" fillcolor="#a0a0a0" stroked="f"/>
        </w:pict>
      </w:r>
    </w:p>
    <w:p w14:paraId="23E782A1"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t>Épica 7.6. Integraciones con bases de datos académicas y científicas</w:t>
      </w:r>
    </w:p>
    <w:p w14:paraId="038B1456"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Alcance</w:t>
      </w:r>
    </w:p>
    <w:p w14:paraId="0997E36A"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Este componente permite conectar la plataforma con fuentes académicas para búsqueda, consulta, curaduría y recuperación de recursos científicos y educativos.</w:t>
      </w:r>
    </w:p>
    <w:p w14:paraId="22FC0784"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3C6310F7">
          <v:rect id="_x0000_i1065" alt="" style="width:441.9pt;height:.05pt;mso-width-percent:0;mso-height-percent:0;mso-width-percent:0;mso-height-percent:0" o:hralign="center" o:hrstd="t" o:hr="t" fillcolor="#a0a0a0" stroked="f"/>
        </w:pict>
      </w:r>
    </w:p>
    <w:p w14:paraId="39B91AA9"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lastRenderedPageBreak/>
        <w:t>Historia de usuario 7.6.1</w:t>
      </w:r>
    </w:p>
    <w:p w14:paraId="0D4098B8"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configurar integraciones con bases de datos académicas para habilitar la curación de contenidos desde fuentes confiables.</w:t>
      </w:r>
    </w:p>
    <w:p w14:paraId="022F7DB9"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72F6E27E" w14:textId="77777777" w:rsidR="001D2AD4" w:rsidRPr="001D2AD4" w:rsidRDefault="001D2AD4" w:rsidP="001D2AD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registrar una o varias fuentes académicas externas. </w:t>
      </w:r>
    </w:p>
    <w:p w14:paraId="045BF623" w14:textId="77777777" w:rsidR="001D2AD4" w:rsidRPr="001D2AD4" w:rsidRDefault="001D2AD4" w:rsidP="001D2AD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Cada integración permite almacenar nombre, descripción, tipo de acceso, endpoint o parámetros requeridos. </w:t>
      </w:r>
    </w:p>
    <w:p w14:paraId="56FE5895" w14:textId="77777777" w:rsidR="001D2AD4" w:rsidRPr="001D2AD4" w:rsidRDefault="001D2AD4" w:rsidP="001D2AD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activar o desactivar cada fuente. </w:t>
      </w:r>
    </w:p>
    <w:p w14:paraId="76992AFC" w14:textId="77777777" w:rsidR="001D2AD4" w:rsidRPr="001D2AD4" w:rsidRDefault="001D2AD4" w:rsidP="001D2AD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registra el estado de disponibilidad de cada integración. </w:t>
      </w:r>
    </w:p>
    <w:p w14:paraId="6D130419" w14:textId="77777777" w:rsidR="001D2AD4" w:rsidRPr="001D2AD4" w:rsidRDefault="001D2AD4" w:rsidP="001D2AD4">
      <w:pPr>
        <w:spacing w:after="0"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pict w14:anchorId="3F8E9F2F">
          <v:rect id="_x0000_i1042" style="width:0;height:1.5pt" o:hralign="center" o:hrstd="t" o:hr="t" fillcolor="#a0a0a0" stroked="f"/>
        </w:pict>
      </w:r>
    </w:p>
    <w:p w14:paraId="0D912B58"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7.6.2</w:t>
      </w:r>
    </w:p>
    <w:p w14:paraId="153896FA"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definir qué metadatos recupera la plataforma desde las bases de datos académicas para estandarizar la curación.</w:t>
      </w:r>
    </w:p>
    <w:p w14:paraId="3704BDA7"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4BEC786C" w14:textId="77777777" w:rsidR="001D2AD4" w:rsidRPr="001D2AD4" w:rsidRDefault="001D2AD4" w:rsidP="001D2AD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mapear campos como título, autor, resumen, año, fuente, enlace y palabras clave. </w:t>
      </w:r>
    </w:p>
    <w:p w14:paraId="49D4AF62" w14:textId="77777777" w:rsidR="001D2AD4" w:rsidRPr="001D2AD4" w:rsidRDefault="001D2AD4" w:rsidP="001D2AD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valida consistencia básica del mapeo. </w:t>
      </w:r>
    </w:p>
    <w:p w14:paraId="7F592EDF" w14:textId="77777777" w:rsidR="001D2AD4" w:rsidRPr="001D2AD4" w:rsidRDefault="001D2AD4" w:rsidP="001D2AD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guarda la configuración por fuente. </w:t>
      </w:r>
    </w:p>
    <w:p w14:paraId="1B680CE9" w14:textId="77777777" w:rsidR="001D2AD4" w:rsidRPr="001D2AD4" w:rsidRDefault="001D2AD4" w:rsidP="001D2AD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Los cambios quedan auditados. </w:t>
      </w:r>
    </w:p>
    <w:p w14:paraId="01C40FB4" w14:textId="77777777" w:rsidR="001D2AD4" w:rsidRPr="001D2AD4" w:rsidRDefault="001D2AD4" w:rsidP="001D2AD4">
      <w:pPr>
        <w:spacing w:after="0"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pict w14:anchorId="5D7DA48A">
          <v:rect id="_x0000_i1043" style="width:0;height:1.5pt" o:hralign="center" o:hrstd="t" o:hr="t" fillcolor="#a0a0a0" stroked="f"/>
        </w:pict>
      </w:r>
    </w:p>
    <w:p w14:paraId="599B23B0"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7.6.3</w:t>
      </w:r>
    </w:p>
    <w:p w14:paraId="2FB4F2BA"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probar las integraciones académicas para verificar que la búsqueda y recuperación de información funciona correctamente.</w:t>
      </w:r>
    </w:p>
    <w:p w14:paraId="4BD0A79B"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1EBABD94" w14:textId="77777777" w:rsidR="001D2AD4" w:rsidRPr="001D2AD4" w:rsidRDefault="001D2AD4" w:rsidP="001D2AD4">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ejecutar consultas de prueba. </w:t>
      </w:r>
    </w:p>
    <w:p w14:paraId="7D078930" w14:textId="77777777" w:rsidR="001D2AD4" w:rsidRPr="001D2AD4" w:rsidRDefault="001D2AD4" w:rsidP="001D2AD4">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muestra respuesta exitosa o error. </w:t>
      </w:r>
    </w:p>
    <w:p w14:paraId="25270002" w14:textId="77777777" w:rsidR="001D2AD4" w:rsidRPr="001D2AD4" w:rsidRDefault="001D2AD4" w:rsidP="001D2AD4">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Los resultados de prueba quedan registrados en trazabilidad técnica. </w:t>
      </w:r>
    </w:p>
    <w:p w14:paraId="64381315" w14:textId="77777777" w:rsidR="001D2AD4" w:rsidRPr="001D2AD4" w:rsidRDefault="001D2AD4" w:rsidP="001D2AD4">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deshabilitar temporalmente fuentes que fallen. </w:t>
      </w:r>
    </w:p>
    <w:p w14:paraId="5640FBF9" w14:textId="77777777" w:rsidR="001D2AD4" w:rsidRPr="001D2AD4" w:rsidRDefault="001D2AD4" w:rsidP="001D2AD4">
      <w:pPr>
        <w:spacing w:after="0"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pict w14:anchorId="381E3380">
          <v:rect id="_x0000_i1044" style="width:0;height:1.5pt" o:hralign="center" o:hrstd="t" o:hr="t" fillcolor="#a0a0a0" stroked="f"/>
        </w:pict>
      </w:r>
    </w:p>
    <w:p w14:paraId="160F5627"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lastRenderedPageBreak/>
        <w:t>Épica 7.7. Integraciones con Google Workspace y servicios asociados</w:t>
      </w:r>
    </w:p>
    <w:p w14:paraId="6568CFB6"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t>7.7.1. SSO con Google</w:t>
      </w:r>
    </w:p>
    <w:p w14:paraId="00F56624"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7.7.1</w:t>
      </w:r>
    </w:p>
    <w:p w14:paraId="615C3191"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configurar inicio de sesión con Google para facilitar el acceso seguro a la plataforma.</w:t>
      </w:r>
    </w:p>
    <w:p w14:paraId="28E67440"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2C0681C2" w14:textId="77777777" w:rsidR="001D2AD4" w:rsidRPr="001D2AD4" w:rsidRDefault="001D2AD4" w:rsidP="001D2AD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registrar parámetros de autenticación necesarios. </w:t>
      </w:r>
    </w:p>
    <w:p w14:paraId="10ACC666" w14:textId="77777777" w:rsidR="001D2AD4" w:rsidRPr="001D2AD4" w:rsidRDefault="001D2AD4" w:rsidP="001D2AD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activar o desactivar SSO con Google. </w:t>
      </w:r>
    </w:p>
    <w:p w14:paraId="4F43DF24" w14:textId="77777777" w:rsidR="001D2AD4" w:rsidRPr="001D2AD4" w:rsidRDefault="001D2AD4" w:rsidP="001D2AD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definir si el acceso por Google es opcional u obligatorio. </w:t>
      </w:r>
    </w:p>
    <w:p w14:paraId="79D448BB" w14:textId="77777777" w:rsidR="001D2AD4" w:rsidRPr="001D2AD4" w:rsidRDefault="001D2AD4" w:rsidP="001D2AD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valida el funcionamiento mediante una prueba controlada. </w:t>
      </w:r>
    </w:p>
    <w:p w14:paraId="5FF73A46" w14:textId="77777777" w:rsidR="001D2AD4" w:rsidRPr="001D2AD4" w:rsidRDefault="001D2AD4" w:rsidP="001D2AD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Los eventos de autenticación quedan registrados en logs. </w:t>
      </w:r>
    </w:p>
    <w:p w14:paraId="2A837183" w14:textId="77777777" w:rsidR="001D2AD4" w:rsidRPr="001D2AD4" w:rsidRDefault="001D2AD4" w:rsidP="001D2AD4">
      <w:pPr>
        <w:spacing w:after="0"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pict w14:anchorId="79AA8884">
          <v:rect id="_x0000_i1045" style="width:0;height:1.5pt" o:hralign="center" o:hrstd="t" o:hr="t" fillcolor="#a0a0a0" stroked="f"/>
        </w:pict>
      </w:r>
    </w:p>
    <w:p w14:paraId="0FA67F84"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7.7.2</w:t>
      </w:r>
    </w:p>
    <w:p w14:paraId="0176A507"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definir reglas de aprovisionamiento de usuarios mediante SSO para controlar cómo ingresan nuevos usuarios al sistema.</w:t>
      </w:r>
    </w:p>
    <w:p w14:paraId="3FA5A841"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51348D9F" w14:textId="77777777" w:rsidR="001D2AD4" w:rsidRPr="001D2AD4" w:rsidRDefault="001D2AD4" w:rsidP="001D2AD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definir si los usuarios se crean automáticamente o quedan pendientes de aprobación. </w:t>
      </w:r>
    </w:p>
    <w:p w14:paraId="6829E10E" w14:textId="77777777" w:rsidR="001D2AD4" w:rsidRPr="001D2AD4" w:rsidRDefault="001D2AD4" w:rsidP="001D2AD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asociar dominio institucional a reglas de acceso. </w:t>
      </w:r>
    </w:p>
    <w:p w14:paraId="29ABBD30" w14:textId="77777777" w:rsidR="001D2AD4" w:rsidRPr="001D2AD4" w:rsidRDefault="001D2AD4" w:rsidP="001D2AD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registra la primera autenticación y el estado del usuario. </w:t>
      </w:r>
    </w:p>
    <w:p w14:paraId="3C85B1E1" w14:textId="77777777" w:rsidR="001D2AD4" w:rsidRPr="001D2AD4" w:rsidRDefault="001D2AD4" w:rsidP="001D2AD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aprovisionamiento queda auditado. </w:t>
      </w:r>
    </w:p>
    <w:p w14:paraId="7005DD9A" w14:textId="77777777" w:rsidR="001D2AD4" w:rsidRPr="001D2AD4" w:rsidRDefault="001D2AD4" w:rsidP="001D2AD4">
      <w:pPr>
        <w:spacing w:after="0"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pict w14:anchorId="1E443A0C">
          <v:rect id="_x0000_i1046" style="width:0;height:1.5pt" o:hralign="center" o:hrstd="t" o:hr="t" fillcolor="#a0a0a0" stroked="f"/>
        </w:pict>
      </w:r>
    </w:p>
    <w:p w14:paraId="2C13471F"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t>7.7.2. Google Calendar</w:t>
      </w:r>
    </w:p>
    <w:p w14:paraId="7A9C3292"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7.7.3</w:t>
      </w:r>
    </w:p>
    <w:p w14:paraId="554D01B9"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configurar la integración con Google Calendar para soportar agendas, hitos o eventos asociados al flujo de producción.</w:t>
      </w:r>
    </w:p>
    <w:p w14:paraId="06480BA0"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14F29E71" w14:textId="77777777" w:rsidR="001D2AD4" w:rsidRPr="001D2AD4" w:rsidRDefault="001D2AD4" w:rsidP="001D2AD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lastRenderedPageBreak/>
        <w:t xml:space="preserve">El sistema permite registrar los parámetros necesarios de conexión. </w:t>
      </w:r>
    </w:p>
    <w:p w14:paraId="3AB51A0F" w14:textId="77777777" w:rsidR="001D2AD4" w:rsidRPr="001D2AD4" w:rsidRDefault="001D2AD4" w:rsidP="001D2AD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activar o desactivar la integración. </w:t>
      </w:r>
    </w:p>
    <w:p w14:paraId="50B59674" w14:textId="77777777" w:rsidR="001D2AD4" w:rsidRPr="001D2AD4" w:rsidRDefault="001D2AD4" w:rsidP="001D2AD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puede ejecutar una prueba de conexión. </w:t>
      </w:r>
    </w:p>
    <w:p w14:paraId="6159B449" w14:textId="77777777" w:rsidR="001D2AD4" w:rsidRPr="001D2AD4" w:rsidRDefault="001D2AD4" w:rsidP="001D2AD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Los errores de sincronización quedan registrados. </w:t>
      </w:r>
    </w:p>
    <w:p w14:paraId="49662DAF" w14:textId="77777777" w:rsidR="001D2AD4" w:rsidRPr="001D2AD4" w:rsidRDefault="001D2AD4" w:rsidP="001D2AD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La configuración queda protegida y auditada. </w:t>
      </w:r>
    </w:p>
    <w:p w14:paraId="6FF37241" w14:textId="77777777" w:rsidR="001D2AD4" w:rsidRPr="001D2AD4" w:rsidRDefault="001D2AD4" w:rsidP="001D2AD4">
      <w:pPr>
        <w:spacing w:after="0"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pict w14:anchorId="3A73AF35">
          <v:rect id="_x0000_i1047" style="width:0;height:1.5pt" o:hralign="center" o:hrstd="t" o:hr="t" fillcolor="#a0a0a0" stroked="f"/>
        </w:pict>
      </w:r>
    </w:p>
    <w:p w14:paraId="69732617"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t>7.7.3. Google Meet</w:t>
      </w:r>
    </w:p>
    <w:p w14:paraId="01893194"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7.7.4</w:t>
      </w:r>
    </w:p>
    <w:p w14:paraId="073F997D"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configurar la integración con Google Meet para facilitar la generación de reuniones vinculadas al proceso de producción.</w:t>
      </w:r>
    </w:p>
    <w:p w14:paraId="2DF01605"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6E899957" w14:textId="77777777" w:rsidR="001D2AD4" w:rsidRPr="001D2AD4" w:rsidRDefault="001D2AD4" w:rsidP="001D2AD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habilitar o deshabilitar la creación de reuniones. </w:t>
      </w:r>
    </w:p>
    <w:p w14:paraId="2FCC86CB" w14:textId="77777777" w:rsidR="001D2AD4" w:rsidRPr="001D2AD4" w:rsidRDefault="001D2AD4" w:rsidP="001D2AD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puede asociar reuniones a eventos o hitos del flujo. </w:t>
      </w:r>
    </w:p>
    <w:p w14:paraId="545BF648" w14:textId="77777777" w:rsidR="001D2AD4" w:rsidRPr="001D2AD4" w:rsidRDefault="001D2AD4" w:rsidP="001D2AD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La integración depende de una autenticación válida con el ecosistema de Google, según diseño. </w:t>
      </w:r>
    </w:p>
    <w:p w14:paraId="67040E82" w14:textId="77777777" w:rsidR="001D2AD4" w:rsidRPr="001D2AD4" w:rsidRDefault="001D2AD4" w:rsidP="001D2AD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Los errores y eventos de creación quedan registrados. </w:t>
      </w:r>
    </w:p>
    <w:p w14:paraId="21AD6FB7" w14:textId="77777777" w:rsidR="001D2AD4" w:rsidRPr="001D2AD4" w:rsidRDefault="001D2AD4" w:rsidP="001D2AD4">
      <w:pPr>
        <w:spacing w:after="0"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pict w14:anchorId="03155DB9">
          <v:rect id="_x0000_i1048" style="width:0;height:1.5pt" o:hralign="center" o:hrstd="t" o:hr="t" fillcolor="#a0a0a0" stroked="f"/>
        </w:pict>
      </w:r>
    </w:p>
    <w:p w14:paraId="15A374D5"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t>Épica 7.8. Integración con almacenamiento externo</w:t>
      </w:r>
    </w:p>
    <w:p w14:paraId="3AC5CF71"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t>7.8.1. Cloudflare R2</w:t>
      </w:r>
    </w:p>
    <w:p w14:paraId="51B40781"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7.8.1</w:t>
      </w:r>
    </w:p>
    <w:p w14:paraId="0290B775"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configurar Cloudflare R2 para almacenar archivos y recursos de la plataforma en un repositorio escalable.</w:t>
      </w:r>
    </w:p>
    <w:p w14:paraId="04DAC3F2"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579BD67C" w14:textId="77777777" w:rsidR="001D2AD4" w:rsidRPr="001D2AD4" w:rsidRDefault="001D2AD4" w:rsidP="001D2AD4">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registrar credenciales y parámetros de conexión del almacenamiento. </w:t>
      </w:r>
    </w:p>
    <w:p w14:paraId="10802D09" w14:textId="77777777" w:rsidR="001D2AD4" w:rsidRPr="001D2AD4" w:rsidRDefault="001D2AD4" w:rsidP="001D2AD4">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definir contenedor, ruta base o política equivalente según diseño. </w:t>
      </w:r>
    </w:p>
    <w:p w14:paraId="204C63E0" w14:textId="77777777" w:rsidR="001D2AD4" w:rsidRPr="001D2AD4" w:rsidRDefault="001D2AD4" w:rsidP="001D2AD4">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probar carga y acceso a archivos. </w:t>
      </w:r>
    </w:p>
    <w:p w14:paraId="2DA0454B" w14:textId="77777777" w:rsidR="001D2AD4" w:rsidRPr="001D2AD4" w:rsidRDefault="001D2AD4" w:rsidP="001D2AD4">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registra errores de carga, lectura o conexión. </w:t>
      </w:r>
    </w:p>
    <w:p w14:paraId="788F1B92" w14:textId="77777777" w:rsidR="001D2AD4" w:rsidRPr="001D2AD4" w:rsidRDefault="001D2AD4" w:rsidP="001D2AD4">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Los parámetros sensibles se almacenan de forma protegida. </w:t>
      </w:r>
    </w:p>
    <w:p w14:paraId="25219B43" w14:textId="77777777" w:rsidR="001D2AD4" w:rsidRPr="001D2AD4" w:rsidRDefault="001D2AD4" w:rsidP="001D2AD4">
      <w:pPr>
        <w:spacing w:after="0"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pict w14:anchorId="65B93109">
          <v:rect id="_x0000_i1049" style="width:0;height:1.5pt" o:hralign="center" o:hrstd="t" o:hr="t" fillcolor="#a0a0a0" stroked="f"/>
        </w:pict>
      </w:r>
    </w:p>
    <w:p w14:paraId="154E307C"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lastRenderedPageBreak/>
        <w:t>Historia de usuario 7.8.2</w:t>
      </w:r>
    </w:p>
    <w:p w14:paraId="73A6C209"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definir reglas de uso del almacenamiento externo para organizar recursos por tipo o módulo.</w:t>
      </w:r>
    </w:p>
    <w:p w14:paraId="5F6ECDED"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38DEE446" w14:textId="77777777" w:rsidR="001D2AD4" w:rsidRPr="001D2AD4" w:rsidRDefault="001D2AD4" w:rsidP="001D2AD4">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establecer reglas de ubicación por módulo, recurso o curso. </w:t>
      </w:r>
    </w:p>
    <w:p w14:paraId="59E82FD7" w14:textId="77777777" w:rsidR="001D2AD4" w:rsidRPr="001D2AD4" w:rsidRDefault="001D2AD4" w:rsidP="001D2AD4">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definir políticas de visibilidad o retención, si el diseño lo contempla. </w:t>
      </w:r>
    </w:p>
    <w:p w14:paraId="3B801FDA" w14:textId="77777777" w:rsidR="001D2AD4" w:rsidRPr="001D2AD4" w:rsidRDefault="001D2AD4" w:rsidP="001D2AD4">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La configuración queda auditada. </w:t>
      </w:r>
    </w:p>
    <w:p w14:paraId="3D52B261" w14:textId="77777777" w:rsidR="001D2AD4" w:rsidRPr="001D2AD4" w:rsidRDefault="001D2AD4" w:rsidP="001D2AD4">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Los recursos nuevos respetan la política vigente. </w:t>
      </w:r>
    </w:p>
    <w:p w14:paraId="28921851" w14:textId="77777777" w:rsidR="001D2AD4" w:rsidRPr="001D2AD4" w:rsidRDefault="001D2AD4" w:rsidP="001D2AD4">
      <w:pPr>
        <w:spacing w:after="0"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pict w14:anchorId="0C9B1445">
          <v:rect id="_x0000_i1050" style="width:0;height:1.5pt" o:hralign="center" o:hrstd="t" o:hr="t" fillcolor="#a0a0a0" stroked="f"/>
        </w:pict>
      </w:r>
    </w:p>
    <w:p w14:paraId="07BBB68B"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t>Épica 7.9. Integración con YouTube Data API</w:t>
      </w:r>
    </w:p>
    <w:p w14:paraId="4756A12D"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7.9.1</w:t>
      </w:r>
    </w:p>
    <w:p w14:paraId="61721B67"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configurar la integración con YouTube Data API para consultar o asociar contenidos audiovisuales dentro de la plataforma.</w:t>
      </w:r>
    </w:p>
    <w:p w14:paraId="7192395F"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11AFF47D" w14:textId="77777777" w:rsidR="001D2AD4" w:rsidRPr="001D2AD4" w:rsidRDefault="001D2AD4" w:rsidP="001D2AD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registrar credenciales y parámetros requeridos. </w:t>
      </w:r>
    </w:p>
    <w:p w14:paraId="2643265F" w14:textId="77777777" w:rsidR="001D2AD4" w:rsidRPr="001D2AD4" w:rsidRDefault="001D2AD4" w:rsidP="001D2AD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activar o desactivar la integración. </w:t>
      </w:r>
    </w:p>
    <w:p w14:paraId="7923BE82" w14:textId="77777777" w:rsidR="001D2AD4" w:rsidRPr="001D2AD4" w:rsidRDefault="001D2AD4" w:rsidP="001D2AD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ejecutar una prueba de consulta. </w:t>
      </w:r>
    </w:p>
    <w:p w14:paraId="6B5083AD" w14:textId="77777777" w:rsidR="001D2AD4" w:rsidRPr="001D2AD4" w:rsidRDefault="001D2AD4" w:rsidP="001D2AD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Los errores quedan visibles en logs de integración. </w:t>
      </w:r>
    </w:p>
    <w:p w14:paraId="0AD866D5" w14:textId="77777777" w:rsidR="001D2AD4" w:rsidRPr="001D2AD4" w:rsidRDefault="001D2AD4" w:rsidP="001D2AD4">
      <w:pPr>
        <w:spacing w:after="0"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pict w14:anchorId="3465580F">
          <v:rect id="_x0000_i1051" style="width:0;height:1.5pt" o:hralign="center" o:hrstd="t" o:hr="t" fillcolor="#a0a0a0" stroked="f"/>
        </w:pict>
      </w:r>
    </w:p>
    <w:p w14:paraId="2AEDAAE8"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7.9.2</w:t>
      </w:r>
    </w:p>
    <w:p w14:paraId="7AC26297"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controlar el uso de YouTube Data API por módulos o flujos para regular su incorporación en la producción de cursos.</w:t>
      </w:r>
    </w:p>
    <w:p w14:paraId="0E4D32AB"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429D8EAE" w14:textId="77777777" w:rsidR="001D2AD4" w:rsidRPr="001D2AD4" w:rsidRDefault="001D2AD4" w:rsidP="001D2AD4">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definir en qué módulos se puede usar la integración. </w:t>
      </w:r>
    </w:p>
    <w:p w14:paraId="31778AC5" w14:textId="77777777" w:rsidR="001D2AD4" w:rsidRPr="001D2AD4" w:rsidRDefault="001D2AD4" w:rsidP="001D2AD4">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limitar su uso a funciones específicas, por ejemplo curación o multimedia. </w:t>
      </w:r>
    </w:p>
    <w:p w14:paraId="52136E13" w14:textId="77777777" w:rsidR="001D2AD4" w:rsidRPr="001D2AD4" w:rsidRDefault="001D2AD4" w:rsidP="001D2AD4">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Los cambios quedan registrados en auditoría. </w:t>
      </w:r>
    </w:p>
    <w:p w14:paraId="4E72A5D2" w14:textId="77777777" w:rsidR="001D2AD4" w:rsidRPr="001D2AD4" w:rsidRDefault="001D2AD4" w:rsidP="001D2AD4">
      <w:pPr>
        <w:spacing w:after="0"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pict w14:anchorId="2EF00BBF">
          <v:rect id="_x0000_i1052" style="width:0;height:1.5pt" o:hralign="center" o:hrstd="t" o:hr="t" fillcolor="#a0a0a0" stroked="f"/>
        </w:pict>
      </w:r>
    </w:p>
    <w:p w14:paraId="1F5037BE"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lastRenderedPageBreak/>
        <w:t>Épica 7.10. Catálogo y gestión de integraciones</w:t>
      </w:r>
    </w:p>
    <w:p w14:paraId="63772E51"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7.10.1</w:t>
      </w:r>
    </w:p>
    <w:p w14:paraId="6E38BF67"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ver un catálogo unificado de todas las integraciones configuradas para administrar la conectividad del sistema desde un solo lugar.</w:t>
      </w:r>
    </w:p>
    <w:p w14:paraId="1213B46D"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18FD838E" w14:textId="77777777" w:rsidR="001D2AD4" w:rsidRPr="001D2AD4" w:rsidRDefault="001D2AD4" w:rsidP="001D2AD4">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muestra listado de integraciones disponibles. </w:t>
      </w:r>
    </w:p>
    <w:p w14:paraId="50AC9CC7" w14:textId="77777777" w:rsidR="001D2AD4" w:rsidRPr="001D2AD4" w:rsidRDefault="001D2AD4" w:rsidP="001D2AD4">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Cada integración muestra nombre, tipo, estado, última prueba y última modificación. </w:t>
      </w:r>
    </w:p>
    <w:p w14:paraId="09074EFF" w14:textId="77777777" w:rsidR="001D2AD4" w:rsidRPr="001D2AD4" w:rsidRDefault="001D2AD4" w:rsidP="001D2AD4">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filtrar por estado o categoría. </w:t>
      </w:r>
    </w:p>
    <w:p w14:paraId="786E31CC" w14:textId="77777777" w:rsidR="001D2AD4" w:rsidRPr="001D2AD4" w:rsidRDefault="001D2AD4" w:rsidP="001D2AD4">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administrador puede ingresar al detalle de cada integración. </w:t>
      </w:r>
    </w:p>
    <w:p w14:paraId="367962E9"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49FF5F20">
          <v:rect id="_x0000_i1064" alt="" style="width:441.9pt;height:.05pt;mso-width-percent:0;mso-height-percent:0;mso-width-percent:0;mso-height-percent:0" o:hralign="center" o:hrstd="t" o:hr="t" fillcolor="#a0a0a0" stroked="f"/>
        </w:pict>
      </w:r>
    </w:p>
    <w:p w14:paraId="69D44B99"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7.10.2</w:t>
      </w:r>
    </w:p>
    <w:p w14:paraId="10652D50"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ver el estado operativo de cada integración para identificar fallas o desconexiones.</w:t>
      </w:r>
    </w:p>
    <w:p w14:paraId="14880BCA"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423900ED" w14:textId="77777777" w:rsidR="001D2AD4" w:rsidRPr="001D2AD4" w:rsidRDefault="001D2AD4" w:rsidP="001D2AD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muestra estados como activa, inactiva, en prueba, con error o pendiente. </w:t>
      </w:r>
    </w:p>
    <w:p w14:paraId="1FE554F3" w14:textId="77777777" w:rsidR="001D2AD4" w:rsidRPr="001D2AD4" w:rsidRDefault="001D2AD4" w:rsidP="001D2AD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visualizar mensaje resumido de error. </w:t>
      </w:r>
    </w:p>
    <w:p w14:paraId="3BF8A161" w14:textId="77777777" w:rsidR="001D2AD4" w:rsidRPr="001D2AD4" w:rsidRDefault="001D2AD4" w:rsidP="001D2AD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conserva historial de cambios de estado. </w:t>
      </w:r>
    </w:p>
    <w:p w14:paraId="4C53DB6E" w14:textId="77777777" w:rsidR="001D2AD4" w:rsidRPr="001D2AD4" w:rsidRDefault="001D2AD4" w:rsidP="001D2AD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Los eventos relevantes quedan en logs. </w:t>
      </w:r>
    </w:p>
    <w:p w14:paraId="4815F8F5"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64F12610">
          <v:rect id="_x0000_i1063" alt="" style="width:441.9pt;height:.05pt;mso-width-percent:0;mso-height-percent:0;mso-width-percent:0;mso-height-percent:0" o:hralign="center" o:hrstd="t" o:hr="t" fillcolor="#a0a0a0" stroked="f"/>
        </w:pict>
      </w:r>
    </w:p>
    <w:p w14:paraId="0DFC9B5C" w14:textId="77777777" w:rsidR="001D2AD4" w:rsidRPr="001D2AD4" w:rsidRDefault="001D2AD4" w:rsidP="001D2A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1D2AD4">
        <w:rPr>
          <w:rFonts w:ascii="Times New Roman" w:eastAsia="Times New Roman" w:hAnsi="Times New Roman" w:cs="Times New Roman"/>
          <w:b/>
          <w:bCs/>
          <w:kern w:val="36"/>
          <w:sz w:val="48"/>
          <w:szCs w:val="48"/>
          <w:lang w:eastAsia="es-MX"/>
          <w14:ligatures w14:val="none"/>
        </w:rPr>
        <w:t>Épica 7.11. Logs y monitoreo técnico</w:t>
      </w:r>
    </w:p>
    <w:p w14:paraId="2EE0CF6C"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Alcance</w:t>
      </w:r>
    </w:p>
    <w:p w14:paraId="01822227"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Permite registrar eventos del sistema relacionados con autenticación, integraciones, errores, uso administrativo, pruebas de conexión, cambios de configuración y comportamiento técnico relevante.</w:t>
      </w:r>
    </w:p>
    <w:p w14:paraId="7864E351"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124E330B">
          <v:rect id="_x0000_i1062" alt="" style="width:441.9pt;height:.05pt;mso-width-percent:0;mso-height-percent:0;mso-width-percent:0;mso-height-percent:0" o:hralign="center" o:hrstd="t" o:hr="t" fillcolor="#a0a0a0" stroked="f"/>
        </w:pict>
      </w:r>
    </w:p>
    <w:p w14:paraId="5171A09F"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7.11.1</w:t>
      </w:r>
    </w:p>
    <w:p w14:paraId="0F2BE548"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lastRenderedPageBreak/>
        <w:t>Como administrador, quiero consultar logs del sistema para identificar errores, fallas de integración y eventos técnicos relevantes.</w:t>
      </w:r>
    </w:p>
    <w:p w14:paraId="2207B5C1"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1CD4623D" w14:textId="77777777" w:rsidR="001D2AD4" w:rsidRPr="001D2AD4" w:rsidRDefault="001D2AD4" w:rsidP="001D2AD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consultar logs por fecha, tipo, módulo, servicio o severidad. </w:t>
      </w:r>
    </w:p>
    <w:p w14:paraId="1AC98FAF" w14:textId="77777777" w:rsidR="001D2AD4" w:rsidRPr="001D2AD4" w:rsidRDefault="001D2AD4" w:rsidP="001D2AD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Los logs muestran fecha, origen, evento, resultado y detalle resumido. </w:t>
      </w:r>
    </w:p>
    <w:p w14:paraId="4199F807" w14:textId="77777777" w:rsidR="001D2AD4" w:rsidRPr="001D2AD4" w:rsidRDefault="001D2AD4" w:rsidP="001D2AD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acceso a logs está restringido a usuarios autorizados. </w:t>
      </w:r>
    </w:p>
    <w:p w14:paraId="4ACCFB03" w14:textId="77777777" w:rsidR="001D2AD4" w:rsidRPr="001D2AD4" w:rsidRDefault="001D2AD4" w:rsidP="001D2AD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filtrar y buscar eventos. </w:t>
      </w:r>
    </w:p>
    <w:p w14:paraId="34C66D18"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5D08F0CE">
          <v:rect id="_x0000_i1061" alt="" style="width:441.9pt;height:.05pt;mso-width-percent:0;mso-height-percent:0;mso-width-percent:0;mso-height-percent:0" o:hralign="center" o:hrstd="t" o:hr="t" fillcolor="#a0a0a0" stroked="f"/>
        </w:pict>
      </w:r>
    </w:p>
    <w:p w14:paraId="3B5404BD"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7.11.2</w:t>
      </w:r>
    </w:p>
    <w:p w14:paraId="2146AA64"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ver logs de integraciones específicas para diagnosticar problemas de conexión o ejecución.</w:t>
      </w:r>
    </w:p>
    <w:p w14:paraId="2F038F1A"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3695AAF1" w14:textId="77777777" w:rsidR="001D2AD4" w:rsidRPr="001D2AD4" w:rsidRDefault="001D2AD4" w:rsidP="001D2AD4">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separa los logs por integración. </w:t>
      </w:r>
    </w:p>
    <w:p w14:paraId="26CBB8DE" w14:textId="77777777" w:rsidR="001D2AD4" w:rsidRPr="001D2AD4" w:rsidRDefault="001D2AD4" w:rsidP="001D2AD4">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Cada registro muestra integración, fecha, evento, estado y error, si existe. </w:t>
      </w:r>
    </w:p>
    <w:p w14:paraId="707FE3E7" w14:textId="77777777" w:rsidR="001D2AD4" w:rsidRPr="001D2AD4" w:rsidRDefault="001D2AD4" w:rsidP="001D2AD4">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revisar intentos exitosos y fallidos. </w:t>
      </w:r>
    </w:p>
    <w:p w14:paraId="75570B27" w14:textId="77777777" w:rsidR="001D2AD4" w:rsidRPr="001D2AD4" w:rsidRDefault="001D2AD4" w:rsidP="001D2AD4">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La información puede exportarse si esta capacidad está habilitada. </w:t>
      </w:r>
    </w:p>
    <w:p w14:paraId="2753C923"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3B0AF770">
          <v:rect id="_x0000_i1060" alt="" style="width:441.9pt;height:.05pt;mso-width-percent:0;mso-height-percent:0;mso-width-percent:0;mso-height-percent:0" o:hralign="center" o:hrstd="t" o:hr="t" fillcolor="#a0a0a0" stroked="f"/>
        </w:pict>
      </w:r>
    </w:p>
    <w:p w14:paraId="545801D4"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7.11.3</w:t>
      </w:r>
    </w:p>
    <w:p w14:paraId="4F4B121C"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consultar eventos de autenticación y acceso para monitorear seguridad operacional.</w:t>
      </w:r>
    </w:p>
    <w:p w14:paraId="0E028BD3"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12BAD45A" w14:textId="77777777" w:rsidR="001D2AD4" w:rsidRPr="001D2AD4" w:rsidRDefault="001D2AD4" w:rsidP="001D2AD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registra inicios de sesión, cierres de sesión, intentos fallidos y eventos relevantes de autenticación. </w:t>
      </w:r>
    </w:p>
    <w:p w14:paraId="24714B1A" w14:textId="77777777" w:rsidR="001D2AD4" w:rsidRPr="001D2AD4" w:rsidRDefault="001D2AD4" w:rsidP="001D2AD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Los eventos pueden filtrarse por usuario y fecha. </w:t>
      </w:r>
    </w:p>
    <w:p w14:paraId="295AE616" w14:textId="77777777" w:rsidR="001D2AD4" w:rsidRPr="001D2AD4" w:rsidRDefault="001D2AD4" w:rsidP="001D2AD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Los accesos vía SSO quedan identificados como tales. </w:t>
      </w:r>
    </w:p>
    <w:p w14:paraId="1F3991F7" w14:textId="77777777" w:rsidR="001D2AD4" w:rsidRPr="001D2AD4" w:rsidRDefault="001D2AD4" w:rsidP="001D2AD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Los registros solo son visibles para perfiles autorizados. </w:t>
      </w:r>
    </w:p>
    <w:p w14:paraId="7EA17E81"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2EC34D0B">
          <v:rect id="_x0000_i1059" alt="" style="width:441.9pt;height:.05pt;mso-width-percent:0;mso-height-percent:0;mso-width-percent:0;mso-height-percent:0" o:hralign="center" o:hrstd="t" o:hr="t" fillcolor="#a0a0a0" stroked="f"/>
        </w:pict>
      </w:r>
    </w:p>
    <w:p w14:paraId="147F0989" w14:textId="77777777" w:rsidR="001D2AD4" w:rsidRPr="001D2AD4" w:rsidRDefault="001D2AD4" w:rsidP="001D2A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1D2AD4">
        <w:rPr>
          <w:rFonts w:ascii="Times New Roman" w:eastAsia="Times New Roman" w:hAnsi="Times New Roman" w:cs="Times New Roman"/>
          <w:b/>
          <w:bCs/>
          <w:kern w:val="36"/>
          <w:sz w:val="48"/>
          <w:szCs w:val="48"/>
          <w:lang w:eastAsia="es-MX"/>
          <w14:ligatures w14:val="none"/>
        </w:rPr>
        <w:t>Épica 7.12. Auditoría funcional y administrativa</w:t>
      </w:r>
    </w:p>
    <w:p w14:paraId="689D8B2F"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lastRenderedPageBreak/>
        <w:t>Alcance</w:t>
      </w:r>
    </w:p>
    <w:p w14:paraId="7EF16FAC"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Permite registrar y consultar la trazabilidad de acciones administrativas y cambios críticos realizados dentro del sistema.</w:t>
      </w:r>
    </w:p>
    <w:p w14:paraId="0F562561"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156F722B">
          <v:rect id="_x0000_i1058" alt="" style="width:441.9pt;height:.05pt;mso-width-percent:0;mso-height-percent:0;mso-width-percent:0;mso-height-percent:0" o:hralign="center" o:hrstd="t" o:hr="t" fillcolor="#a0a0a0" stroked="f"/>
        </w:pict>
      </w:r>
    </w:p>
    <w:p w14:paraId="76E4B282"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7.12.1</w:t>
      </w:r>
    </w:p>
    <w:p w14:paraId="3EA10EE0"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que toda acción crítica de configuración quede auditada para garantizar trazabilidad y control.</w:t>
      </w:r>
    </w:p>
    <w:p w14:paraId="43C4858F"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6544A526" w14:textId="77777777" w:rsidR="001D2AD4" w:rsidRPr="001D2AD4" w:rsidRDefault="001D2AD4" w:rsidP="001D2AD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audita creación, edición, activación, desactivación y eliminación lógica de configuraciones críticas. </w:t>
      </w:r>
    </w:p>
    <w:p w14:paraId="158099B8" w14:textId="77777777" w:rsidR="001D2AD4" w:rsidRPr="001D2AD4" w:rsidRDefault="001D2AD4" w:rsidP="001D2AD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Cada evento registra usuario, fecha, acción, objeto afectado y valor previo/nuevo cuando aplique. </w:t>
      </w:r>
    </w:p>
    <w:p w14:paraId="0195E570" w14:textId="77777777" w:rsidR="001D2AD4" w:rsidRPr="001D2AD4" w:rsidRDefault="001D2AD4" w:rsidP="001D2AD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La auditoría no puede ser modificada por usuarios operativos. </w:t>
      </w:r>
    </w:p>
    <w:p w14:paraId="6E8FB900" w14:textId="77777777" w:rsidR="001D2AD4" w:rsidRPr="001D2AD4" w:rsidRDefault="001D2AD4" w:rsidP="001D2AD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consultar auditoría por tipo de cambio. </w:t>
      </w:r>
    </w:p>
    <w:p w14:paraId="1AB92180"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6F7BA6EC">
          <v:rect id="_x0000_i1057" alt="" style="width:441.9pt;height:.05pt;mso-width-percent:0;mso-height-percent:0;mso-width-percent:0;mso-height-percent:0" o:hralign="center" o:hrstd="t" o:hr="t" fillcolor="#a0a0a0" stroked="f"/>
        </w:pict>
      </w:r>
    </w:p>
    <w:p w14:paraId="4B46EB1D"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7.12.2</w:t>
      </w:r>
    </w:p>
    <w:p w14:paraId="7AB6998A"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administrador, quiero consultar auditoría de cambios en usuarios, roles e integraciones para verificar quién hizo qué dentro del sistema.</w:t>
      </w:r>
    </w:p>
    <w:p w14:paraId="4A2D3373"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431BA768" w14:textId="77777777" w:rsidR="001D2AD4" w:rsidRPr="001D2AD4" w:rsidRDefault="001D2AD4" w:rsidP="001D2AD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consultar la bitácora por entidad. </w:t>
      </w:r>
    </w:p>
    <w:p w14:paraId="16F21873" w14:textId="77777777" w:rsidR="001D2AD4" w:rsidRPr="001D2AD4" w:rsidRDefault="001D2AD4" w:rsidP="001D2AD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filtrar por usuario administrador, fecha, módulo y acción. </w:t>
      </w:r>
    </w:p>
    <w:p w14:paraId="60A0BB2F" w14:textId="77777777" w:rsidR="001D2AD4" w:rsidRPr="001D2AD4" w:rsidRDefault="001D2AD4" w:rsidP="001D2AD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Se puede identificar claramente el cambio realizado. </w:t>
      </w:r>
    </w:p>
    <w:p w14:paraId="1139D7E3" w14:textId="77777777" w:rsidR="001D2AD4" w:rsidRPr="001D2AD4" w:rsidRDefault="001D2AD4" w:rsidP="001D2AD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La consulta está restringida a roles autorizados. </w:t>
      </w:r>
    </w:p>
    <w:p w14:paraId="731BE2D3"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75BF9AA0">
          <v:rect id="_x0000_i1056" alt="" style="width:441.9pt;height:.05pt;mso-width-percent:0;mso-height-percent:0;mso-width-percent:0;mso-height-percent:0" o:hralign="center" o:hrstd="t" o:hr="t" fillcolor="#a0a0a0" stroked="f"/>
        </w:pict>
      </w:r>
    </w:p>
    <w:p w14:paraId="0FD99DCF" w14:textId="77777777" w:rsidR="001D2AD4" w:rsidRPr="001D2AD4" w:rsidRDefault="001D2AD4" w:rsidP="001D2A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D2AD4">
        <w:rPr>
          <w:rFonts w:ascii="Times New Roman" w:eastAsia="Times New Roman" w:hAnsi="Times New Roman" w:cs="Times New Roman"/>
          <w:b/>
          <w:bCs/>
          <w:kern w:val="0"/>
          <w:sz w:val="27"/>
          <w:szCs w:val="27"/>
          <w:lang w:eastAsia="es-MX"/>
          <w14:ligatures w14:val="none"/>
        </w:rPr>
        <w:t>Historia de usuario 7.12.3</w:t>
      </w:r>
    </w:p>
    <w:p w14:paraId="2A87C9EB"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b/>
          <w:bCs/>
          <w:kern w:val="0"/>
          <w:lang w:eastAsia="es-MX"/>
          <w14:ligatures w14:val="none"/>
        </w:rPr>
        <w:t>Como auditor o administrador autorizado, quiero revisar eventos administrativos relevantes para validar cumplimiento y gobierno del sistema.</w:t>
      </w:r>
    </w:p>
    <w:p w14:paraId="365A0D4B" w14:textId="77777777" w:rsidR="001D2AD4" w:rsidRPr="001D2AD4" w:rsidRDefault="001D2AD4" w:rsidP="001D2AD4">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1D2AD4">
        <w:rPr>
          <w:rFonts w:ascii="Times New Roman" w:eastAsia="Times New Roman" w:hAnsi="Times New Roman" w:cs="Times New Roman"/>
          <w:b/>
          <w:bCs/>
          <w:kern w:val="0"/>
          <w:lang w:eastAsia="es-MX"/>
          <w14:ligatures w14:val="none"/>
        </w:rPr>
        <w:t>Criterios de aceptación</w:t>
      </w:r>
    </w:p>
    <w:p w14:paraId="37BCD6AE" w14:textId="77777777" w:rsidR="001D2AD4" w:rsidRPr="001D2AD4" w:rsidRDefault="001D2AD4" w:rsidP="001D2AD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sistema permite acceso de solo lectura a la auditoría para perfiles autorizados. </w:t>
      </w:r>
    </w:p>
    <w:p w14:paraId="6284A248" w14:textId="77777777" w:rsidR="001D2AD4" w:rsidRPr="001D2AD4" w:rsidRDefault="001D2AD4" w:rsidP="001D2AD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La auditoría distingue entre eventos funcionales, técnicos y administrativos. </w:t>
      </w:r>
    </w:p>
    <w:p w14:paraId="15529287" w14:textId="77777777" w:rsidR="001D2AD4" w:rsidRPr="001D2AD4" w:rsidRDefault="001D2AD4" w:rsidP="001D2AD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lastRenderedPageBreak/>
        <w:t xml:space="preserve">El sistema mantiene integridad de los registros. </w:t>
      </w:r>
    </w:p>
    <w:p w14:paraId="1BCC0DE0" w14:textId="77777777" w:rsidR="001D2AD4" w:rsidRPr="001D2AD4" w:rsidRDefault="001D2AD4" w:rsidP="001D2AD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Los registros pueden organizarse cronológicamente. </w:t>
      </w:r>
    </w:p>
    <w:p w14:paraId="7E3D1320"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529BE5BC">
          <v:rect id="_x0000_i1055" alt="" style="width:441.9pt;height:.05pt;mso-width-percent:0;mso-height-percent:0;mso-width-percent:0;mso-height-percent:0" o:hralign="center" o:hrstd="t" o:hr="t" fillcolor="#a0a0a0" stroked="f"/>
        </w:pict>
      </w:r>
    </w:p>
    <w:p w14:paraId="0813C124" w14:textId="77777777" w:rsidR="001D2AD4" w:rsidRPr="001D2AD4" w:rsidRDefault="001D2AD4" w:rsidP="001D2A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1D2AD4">
        <w:rPr>
          <w:rFonts w:ascii="Times New Roman" w:eastAsia="Times New Roman" w:hAnsi="Times New Roman" w:cs="Times New Roman"/>
          <w:b/>
          <w:bCs/>
          <w:kern w:val="36"/>
          <w:sz w:val="48"/>
          <w:szCs w:val="48"/>
          <w:lang w:eastAsia="es-MX"/>
          <w14:ligatures w14:val="none"/>
        </w:rPr>
        <w:t>Propuesta de submódulos dentro de Administración</w:t>
      </w:r>
    </w:p>
    <w:p w14:paraId="78E547FC"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Con esta ampliación, el módulo Administración podría estructurarse así:</w:t>
      </w:r>
    </w:p>
    <w:p w14:paraId="0F077A72"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t>1. Usuarios y roles</w:t>
      </w:r>
    </w:p>
    <w:p w14:paraId="2CF13078" w14:textId="77777777" w:rsidR="001D2AD4" w:rsidRPr="001D2AD4" w:rsidRDefault="001D2AD4" w:rsidP="001D2AD4">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usuarios </w:t>
      </w:r>
    </w:p>
    <w:p w14:paraId="3BDD4941" w14:textId="77777777" w:rsidR="001D2AD4" w:rsidRPr="001D2AD4" w:rsidRDefault="001D2AD4" w:rsidP="001D2AD4">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roles </w:t>
      </w:r>
    </w:p>
    <w:p w14:paraId="33501E67" w14:textId="77777777" w:rsidR="001D2AD4" w:rsidRPr="001D2AD4" w:rsidRDefault="001D2AD4" w:rsidP="001D2AD4">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permisos </w:t>
      </w:r>
    </w:p>
    <w:p w14:paraId="23AB1C74" w14:textId="77777777" w:rsidR="001D2AD4" w:rsidRPr="001D2AD4" w:rsidRDefault="001D2AD4" w:rsidP="001D2AD4">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estados de cuenta </w:t>
      </w:r>
    </w:p>
    <w:p w14:paraId="766F491B" w14:textId="77777777" w:rsidR="001D2AD4" w:rsidRPr="001D2AD4" w:rsidRDefault="001D2AD4" w:rsidP="001D2AD4">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historial de acceso </w:t>
      </w:r>
    </w:p>
    <w:p w14:paraId="26548F24"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t>2. Configuración institucional</w:t>
      </w:r>
    </w:p>
    <w:p w14:paraId="150414FF" w14:textId="77777777" w:rsidR="001D2AD4" w:rsidRPr="001D2AD4" w:rsidRDefault="001D2AD4" w:rsidP="001D2AD4">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instituciones </w:t>
      </w:r>
    </w:p>
    <w:p w14:paraId="58A647F6" w14:textId="77777777" w:rsidR="001D2AD4" w:rsidRPr="001D2AD4" w:rsidRDefault="001D2AD4" w:rsidP="001D2AD4">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facultades </w:t>
      </w:r>
    </w:p>
    <w:p w14:paraId="7E239396" w14:textId="77777777" w:rsidR="001D2AD4" w:rsidRPr="001D2AD4" w:rsidRDefault="001D2AD4" w:rsidP="001D2AD4">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programas </w:t>
      </w:r>
    </w:p>
    <w:p w14:paraId="35E1DEEC" w14:textId="77777777" w:rsidR="001D2AD4" w:rsidRPr="001D2AD4" w:rsidRDefault="001D2AD4" w:rsidP="001D2AD4">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periodos </w:t>
      </w:r>
    </w:p>
    <w:p w14:paraId="3531E01F" w14:textId="77777777" w:rsidR="001D2AD4" w:rsidRPr="001D2AD4" w:rsidRDefault="001D2AD4" w:rsidP="001D2AD4">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catálogos académicos </w:t>
      </w:r>
    </w:p>
    <w:p w14:paraId="556FDDAD"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t>3. Branding</w:t>
      </w:r>
    </w:p>
    <w:p w14:paraId="3F981C93" w14:textId="77777777" w:rsidR="001D2AD4" w:rsidRPr="001D2AD4" w:rsidRDefault="001D2AD4" w:rsidP="001D2AD4">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logo </w:t>
      </w:r>
    </w:p>
    <w:p w14:paraId="498D0E5D" w14:textId="77777777" w:rsidR="001D2AD4" w:rsidRPr="001D2AD4" w:rsidRDefault="001D2AD4" w:rsidP="001D2AD4">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colores </w:t>
      </w:r>
    </w:p>
    <w:p w14:paraId="436CF341" w14:textId="77777777" w:rsidR="001D2AD4" w:rsidRPr="001D2AD4" w:rsidRDefault="001D2AD4" w:rsidP="001D2AD4">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identidad visual </w:t>
      </w:r>
    </w:p>
    <w:p w14:paraId="45BCECEA" w14:textId="77777777" w:rsidR="001D2AD4" w:rsidRPr="001D2AD4" w:rsidRDefault="001D2AD4" w:rsidP="001D2AD4">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nombre visible </w:t>
      </w:r>
    </w:p>
    <w:p w14:paraId="7BD9A0D9"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t>4. Integraciones</w:t>
      </w:r>
    </w:p>
    <w:p w14:paraId="66FCAED9" w14:textId="77777777" w:rsidR="001D2AD4" w:rsidRPr="001D2AD4" w:rsidRDefault="001D2AD4" w:rsidP="001D2AD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OpenAI </w:t>
      </w:r>
    </w:p>
    <w:p w14:paraId="06CCAB01" w14:textId="77777777" w:rsidR="001D2AD4" w:rsidRPr="001D2AD4" w:rsidRDefault="001D2AD4" w:rsidP="001D2AD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Gemini </w:t>
      </w:r>
    </w:p>
    <w:p w14:paraId="74C8F59D" w14:textId="77777777" w:rsidR="001D2AD4" w:rsidRPr="001D2AD4" w:rsidRDefault="001D2AD4" w:rsidP="001D2AD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bases de datos académicas </w:t>
      </w:r>
    </w:p>
    <w:p w14:paraId="5C838756" w14:textId="77777777" w:rsidR="001D2AD4" w:rsidRPr="001D2AD4" w:rsidRDefault="001D2AD4" w:rsidP="001D2AD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Google SSO </w:t>
      </w:r>
    </w:p>
    <w:p w14:paraId="3CEBDF76" w14:textId="77777777" w:rsidR="001D2AD4" w:rsidRPr="001D2AD4" w:rsidRDefault="001D2AD4" w:rsidP="001D2AD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Google Calendar </w:t>
      </w:r>
    </w:p>
    <w:p w14:paraId="3FE876F4" w14:textId="77777777" w:rsidR="001D2AD4" w:rsidRPr="001D2AD4" w:rsidRDefault="001D2AD4" w:rsidP="001D2AD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Google Meet </w:t>
      </w:r>
    </w:p>
    <w:p w14:paraId="54283440" w14:textId="77777777" w:rsidR="001D2AD4" w:rsidRPr="001D2AD4" w:rsidRDefault="001D2AD4" w:rsidP="001D2AD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YouTube Data API </w:t>
      </w:r>
    </w:p>
    <w:p w14:paraId="25694B46" w14:textId="77777777" w:rsidR="001D2AD4" w:rsidRPr="001D2AD4" w:rsidRDefault="001D2AD4" w:rsidP="001D2AD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lastRenderedPageBreak/>
        <w:t xml:space="preserve">Cloudflare R2 </w:t>
      </w:r>
    </w:p>
    <w:p w14:paraId="537995F8" w14:textId="77777777" w:rsidR="001D2AD4" w:rsidRPr="001D2AD4" w:rsidRDefault="001D2AD4" w:rsidP="001D2AD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correo saliente </w:t>
      </w:r>
    </w:p>
    <w:p w14:paraId="7A7B2741"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t>5. Catálogo de servicios conectados</w:t>
      </w:r>
    </w:p>
    <w:p w14:paraId="619DD27C" w14:textId="77777777" w:rsidR="001D2AD4" w:rsidRPr="001D2AD4" w:rsidRDefault="001D2AD4" w:rsidP="001D2AD4">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estado </w:t>
      </w:r>
    </w:p>
    <w:p w14:paraId="7EA0D235" w14:textId="77777777" w:rsidR="001D2AD4" w:rsidRPr="001D2AD4" w:rsidRDefault="001D2AD4" w:rsidP="001D2AD4">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pruebas </w:t>
      </w:r>
    </w:p>
    <w:p w14:paraId="7AAD426C" w14:textId="77777777" w:rsidR="001D2AD4" w:rsidRPr="001D2AD4" w:rsidRDefault="001D2AD4" w:rsidP="001D2AD4">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diagnóstico </w:t>
      </w:r>
    </w:p>
    <w:p w14:paraId="63DA1D26" w14:textId="77777777" w:rsidR="001D2AD4" w:rsidRPr="001D2AD4" w:rsidRDefault="001D2AD4" w:rsidP="001D2AD4">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activación/desactivación </w:t>
      </w:r>
    </w:p>
    <w:p w14:paraId="419D14A5"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t>6. Logs</w:t>
      </w:r>
    </w:p>
    <w:p w14:paraId="422DCF9D" w14:textId="77777777" w:rsidR="001D2AD4" w:rsidRPr="001D2AD4" w:rsidRDefault="001D2AD4" w:rsidP="001D2AD4">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logs del sistema </w:t>
      </w:r>
    </w:p>
    <w:p w14:paraId="7282936C" w14:textId="77777777" w:rsidR="001D2AD4" w:rsidRPr="001D2AD4" w:rsidRDefault="001D2AD4" w:rsidP="001D2AD4">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logs de autenticación </w:t>
      </w:r>
    </w:p>
    <w:p w14:paraId="165E8AD3" w14:textId="77777777" w:rsidR="001D2AD4" w:rsidRPr="001D2AD4" w:rsidRDefault="001D2AD4" w:rsidP="001D2AD4">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logs de integraciones </w:t>
      </w:r>
    </w:p>
    <w:p w14:paraId="44008C68" w14:textId="77777777" w:rsidR="001D2AD4" w:rsidRPr="001D2AD4" w:rsidRDefault="001D2AD4" w:rsidP="001D2AD4">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logs de errores </w:t>
      </w:r>
    </w:p>
    <w:p w14:paraId="64173DC2"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t>7. Auditoría</w:t>
      </w:r>
    </w:p>
    <w:p w14:paraId="6AA91C5B" w14:textId="77777777" w:rsidR="001D2AD4" w:rsidRPr="001D2AD4" w:rsidRDefault="001D2AD4" w:rsidP="001D2AD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cambios administrativos </w:t>
      </w:r>
    </w:p>
    <w:p w14:paraId="74B1C9F0" w14:textId="77777777" w:rsidR="001D2AD4" w:rsidRPr="001D2AD4" w:rsidRDefault="001D2AD4" w:rsidP="001D2AD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cambios de configuración </w:t>
      </w:r>
    </w:p>
    <w:p w14:paraId="639CF831" w14:textId="77777777" w:rsidR="001D2AD4" w:rsidRPr="001D2AD4" w:rsidRDefault="001D2AD4" w:rsidP="001D2AD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cambios de permisos </w:t>
      </w:r>
    </w:p>
    <w:p w14:paraId="17EA6152" w14:textId="77777777" w:rsidR="001D2AD4" w:rsidRPr="001D2AD4" w:rsidRDefault="001D2AD4" w:rsidP="001D2AD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historial de acciones críticas </w:t>
      </w:r>
    </w:p>
    <w:p w14:paraId="15A44163"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41C92FA5">
          <v:rect id="_x0000_i1054" alt="" style="width:441.9pt;height:.05pt;mso-width-percent:0;mso-height-percent:0;mso-width-percent:0;mso-height-percent:0" o:hralign="center" o:hrstd="t" o:hr="t" fillcolor="#a0a0a0" stroked="f"/>
        </w:pict>
      </w:r>
    </w:p>
    <w:p w14:paraId="596D2816" w14:textId="77777777" w:rsidR="001D2AD4" w:rsidRPr="001D2AD4" w:rsidRDefault="001D2AD4" w:rsidP="001D2A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1D2AD4">
        <w:rPr>
          <w:rFonts w:ascii="Times New Roman" w:eastAsia="Times New Roman" w:hAnsi="Times New Roman" w:cs="Times New Roman"/>
          <w:b/>
          <w:bCs/>
          <w:kern w:val="36"/>
          <w:sz w:val="48"/>
          <w:szCs w:val="48"/>
          <w:lang w:eastAsia="es-MX"/>
          <w14:ligatures w14:val="none"/>
        </w:rPr>
        <w:t>Resumen ejecutivo del alcance ampliado</w:t>
      </w:r>
    </w:p>
    <w:p w14:paraId="4BA7CBE1"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El módulo </w:t>
      </w:r>
      <w:r w:rsidRPr="001D2AD4">
        <w:rPr>
          <w:rFonts w:ascii="Times New Roman" w:eastAsia="Times New Roman" w:hAnsi="Times New Roman" w:cs="Times New Roman"/>
          <w:b/>
          <w:bCs/>
          <w:kern w:val="0"/>
          <w:lang w:eastAsia="es-MX"/>
          <w14:ligatures w14:val="none"/>
        </w:rPr>
        <w:t>Administración</w:t>
      </w:r>
      <w:r w:rsidRPr="001D2AD4">
        <w:rPr>
          <w:rFonts w:ascii="Times New Roman" w:eastAsia="Times New Roman" w:hAnsi="Times New Roman" w:cs="Times New Roman"/>
          <w:kern w:val="0"/>
          <w:lang w:eastAsia="es-MX"/>
          <w14:ligatures w14:val="none"/>
        </w:rPr>
        <w:t xml:space="preserve"> de Maturity no se limita a usuarios, roles y branding. Debe actuar como el centro de gobierno técnico y funcional de la plataforma, permitiendo configurar autenticación, correo saliente, integraciones con motores de IA, servicios de Google, bases de datos académicas, almacenamiento externo y servicios audiovisuales, así como consultar logs y auditoría. Esto garantiza que la plataforma pueda operar de forma adaptable, segura, trazable y alineada con las necesidades institucionales y tecnológicas de cada implementación.</w:t>
      </w:r>
    </w:p>
    <w:p w14:paraId="7F454230" w14:textId="77777777" w:rsidR="001D2AD4" w:rsidRPr="001D2AD4" w:rsidRDefault="00DE7E35" w:rsidP="001D2AD4">
      <w:pPr>
        <w:spacing w:after="0" w:line="240" w:lineRule="auto"/>
        <w:rPr>
          <w:rFonts w:ascii="Times New Roman" w:eastAsia="Times New Roman" w:hAnsi="Times New Roman" w:cs="Times New Roman"/>
          <w:kern w:val="0"/>
          <w:lang w:eastAsia="es-MX"/>
          <w14:ligatures w14:val="none"/>
        </w:rPr>
      </w:pPr>
      <w:r w:rsidRPr="00DE7E35">
        <w:rPr>
          <w:rFonts w:ascii="Times New Roman" w:eastAsia="Times New Roman" w:hAnsi="Times New Roman" w:cs="Times New Roman"/>
          <w:noProof/>
          <w:kern w:val="0"/>
          <w:lang w:eastAsia="es-MX"/>
        </w:rPr>
        <w:pict w14:anchorId="5E359851">
          <v:rect id="_x0000_i1053" alt="" style="width:441.9pt;height:.05pt;mso-width-percent:0;mso-height-percent:0;mso-width-percent:0;mso-height-percent:0" o:hralign="center" o:hrstd="t" o:hr="t" fillcolor="#a0a0a0" stroked="f"/>
        </w:pict>
      </w:r>
    </w:p>
    <w:p w14:paraId="1F092845" w14:textId="77777777" w:rsidR="001D2AD4" w:rsidRPr="001D2AD4" w:rsidRDefault="001D2AD4" w:rsidP="001D2A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1D2AD4">
        <w:rPr>
          <w:rFonts w:ascii="Times New Roman" w:eastAsia="Times New Roman" w:hAnsi="Times New Roman" w:cs="Times New Roman"/>
          <w:b/>
          <w:bCs/>
          <w:kern w:val="36"/>
          <w:sz w:val="48"/>
          <w:szCs w:val="48"/>
          <w:lang w:eastAsia="es-MX"/>
          <w14:ligatures w14:val="none"/>
        </w:rPr>
        <w:t>Versión breve integrada al backlog original</w:t>
      </w:r>
    </w:p>
    <w:p w14:paraId="3D5AAA12"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Puedes integrar esta ampliación así:</w:t>
      </w:r>
    </w:p>
    <w:p w14:paraId="5A3B478F"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lastRenderedPageBreak/>
        <w:t>Épica 7.2. Configuración institucional e integraciones</w:t>
      </w:r>
    </w:p>
    <w:p w14:paraId="2F351CAE"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Subépicas:</w:t>
      </w:r>
    </w:p>
    <w:p w14:paraId="239A0FFC" w14:textId="77777777" w:rsidR="001D2AD4" w:rsidRPr="001D2AD4" w:rsidRDefault="001D2AD4" w:rsidP="001D2AD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7.2.1 Parámetros institucionales </w:t>
      </w:r>
    </w:p>
    <w:p w14:paraId="6864090A" w14:textId="77777777" w:rsidR="001D2AD4" w:rsidRPr="001D2AD4" w:rsidRDefault="001D2AD4" w:rsidP="001D2AD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7.2.2 Correo saliente </w:t>
      </w:r>
    </w:p>
    <w:p w14:paraId="60BBC44F" w14:textId="77777777" w:rsidR="001D2AD4" w:rsidRPr="001D2AD4" w:rsidRDefault="001D2AD4" w:rsidP="001D2AD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7.2.3 Integraciones de IA </w:t>
      </w:r>
    </w:p>
    <w:p w14:paraId="1E66F852" w14:textId="77777777" w:rsidR="001D2AD4" w:rsidRPr="001D2AD4" w:rsidRDefault="001D2AD4" w:rsidP="001D2AD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7.2.4 Integraciones académicas </w:t>
      </w:r>
    </w:p>
    <w:p w14:paraId="6F5131A9" w14:textId="77777777" w:rsidR="001D2AD4" w:rsidRPr="001D2AD4" w:rsidRDefault="001D2AD4" w:rsidP="001D2AD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7.2.5 Integraciones Google </w:t>
      </w:r>
    </w:p>
    <w:p w14:paraId="18EB125D" w14:textId="77777777" w:rsidR="001D2AD4" w:rsidRPr="001D2AD4" w:rsidRDefault="001D2AD4" w:rsidP="001D2AD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7.2.6 Integración de almacenamiento </w:t>
      </w:r>
    </w:p>
    <w:p w14:paraId="0D2C37E7" w14:textId="77777777" w:rsidR="001D2AD4" w:rsidRPr="001D2AD4" w:rsidRDefault="001D2AD4" w:rsidP="001D2AD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7.2.7 Integración audiovisual </w:t>
      </w:r>
    </w:p>
    <w:p w14:paraId="746962A5" w14:textId="77777777" w:rsidR="001D2AD4" w:rsidRPr="001D2AD4" w:rsidRDefault="001D2AD4" w:rsidP="001D2AD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7.2.8 Catálogo de integraciones </w:t>
      </w:r>
    </w:p>
    <w:p w14:paraId="09FA49F5"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t>Épica 7.4. Logs y monitoreo</w:t>
      </w:r>
    </w:p>
    <w:p w14:paraId="61F3F2C6"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Subépicas:</w:t>
      </w:r>
    </w:p>
    <w:p w14:paraId="66B58DAA" w14:textId="77777777" w:rsidR="001D2AD4" w:rsidRPr="001D2AD4" w:rsidRDefault="001D2AD4" w:rsidP="001D2AD4">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logs del sistema </w:t>
      </w:r>
    </w:p>
    <w:p w14:paraId="5E0896A3" w14:textId="77777777" w:rsidR="001D2AD4" w:rsidRPr="001D2AD4" w:rsidRDefault="001D2AD4" w:rsidP="001D2AD4">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logs de autenticación </w:t>
      </w:r>
    </w:p>
    <w:p w14:paraId="0A87C9EE" w14:textId="77777777" w:rsidR="001D2AD4" w:rsidRPr="001D2AD4" w:rsidRDefault="001D2AD4" w:rsidP="001D2AD4">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logs de integraciones </w:t>
      </w:r>
    </w:p>
    <w:p w14:paraId="165A535B" w14:textId="77777777" w:rsidR="001D2AD4" w:rsidRPr="001D2AD4" w:rsidRDefault="001D2AD4" w:rsidP="001D2AD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D2AD4">
        <w:rPr>
          <w:rFonts w:ascii="Times New Roman" w:eastAsia="Times New Roman" w:hAnsi="Times New Roman" w:cs="Times New Roman"/>
          <w:b/>
          <w:bCs/>
          <w:kern w:val="0"/>
          <w:sz w:val="36"/>
          <w:szCs w:val="36"/>
          <w:lang w:eastAsia="es-MX"/>
          <w14:ligatures w14:val="none"/>
        </w:rPr>
        <w:t>Épica 7.5. Auditoría</w:t>
      </w:r>
    </w:p>
    <w:p w14:paraId="223C7DC3" w14:textId="77777777" w:rsidR="001D2AD4" w:rsidRPr="001D2AD4" w:rsidRDefault="001D2AD4" w:rsidP="001D2AD4">
      <w:p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Subépicas:</w:t>
      </w:r>
    </w:p>
    <w:p w14:paraId="05B1620F" w14:textId="77777777" w:rsidR="001D2AD4" w:rsidRPr="001D2AD4" w:rsidRDefault="001D2AD4" w:rsidP="001D2AD4">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auditoría administrativa </w:t>
      </w:r>
    </w:p>
    <w:p w14:paraId="010B801E" w14:textId="77777777" w:rsidR="001D2AD4" w:rsidRPr="001D2AD4" w:rsidRDefault="001D2AD4" w:rsidP="001D2AD4">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auditoría de permisos </w:t>
      </w:r>
    </w:p>
    <w:p w14:paraId="313EA7E3" w14:textId="77777777" w:rsidR="001D2AD4" w:rsidRPr="001D2AD4" w:rsidRDefault="001D2AD4" w:rsidP="001D2AD4">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 xml:space="preserve">auditoría de integraciones </w:t>
      </w:r>
    </w:p>
    <w:p w14:paraId="4BBB70A7" w14:textId="77777777" w:rsidR="001D2AD4" w:rsidRPr="001D2AD4" w:rsidRDefault="001D2AD4" w:rsidP="001D2AD4">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D2AD4">
        <w:rPr>
          <w:rFonts w:ascii="Times New Roman" w:eastAsia="Times New Roman" w:hAnsi="Times New Roman" w:cs="Times New Roman"/>
          <w:kern w:val="0"/>
          <w:lang w:eastAsia="es-MX"/>
          <w14:ligatures w14:val="none"/>
        </w:rPr>
        <w:t>auditoría de configuración</w:t>
      </w:r>
    </w:p>
    <w:p w14:paraId="3E4FC892" w14:textId="77777777" w:rsidR="001D2AD4" w:rsidRDefault="001D2AD4"/>
    <w:sectPr w:rsidR="001D2AD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3EF"/>
    <w:multiLevelType w:val="multilevel"/>
    <w:tmpl w:val="2E2E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A2A6D"/>
    <w:multiLevelType w:val="multilevel"/>
    <w:tmpl w:val="B71A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23221"/>
    <w:multiLevelType w:val="multilevel"/>
    <w:tmpl w:val="C8C4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85841"/>
    <w:multiLevelType w:val="multilevel"/>
    <w:tmpl w:val="E268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22E55"/>
    <w:multiLevelType w:val="multilevel"/>
    <w:tmpl w:val="5800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023F6"/>
    <w:multiLevelType w:val="multilevel"/>
    <w:tmpl w:val="A216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26835"/>
    <w:multiLevelType w:val="multilevel"/>
    <w:tmpl w:val="0F44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4784B"/>
    <w:multiLevelType w:val="multilevel"/>
    <w:tmpl w:val="473C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775CB"/>
    <w:multiLevelType w:val="multilevel"/>
    <w:tmpl w:val="8FD0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C02EC"/>
    <w:multiLevelType w:val="multilevel"/>
    <w:tmpl w:val="7D08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25B59"/>
    <w:multiLevelType w:val="multilevel"/>
    <w:tmpl w:val="6E60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B7115"/>
    <w:multiLevelType w:val="multilevel"/>
    <w:tmpl w:val="04B4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2177D"/>
    <w:multiLevelType w:val="multilevel"/>
    <w:tmpl w:val="7FA4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47206"/>
    <w:multiLevelType w:val="multilevel"/>
    <w:tmpl w:val="2092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9628D"/>
    <w:multiLevelType w:val="multilevel"/>
    <w:tmpl w:val="E88C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44EF9"/>
    <w:multiLevelType w:val="multilevel"/>
    <w:tmpl w:val="E270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7E708D"/>
    <w:multiLevelType w:val="multilevel"/>
    <w:tmpl w:val="6584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034E3E"/>
    <w:multiLevelType w:val="multilevel"/>
    <w:tmpl w:val="BFDE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AF7866"/>
    <w:multiLevelType w:val="multilevel"/>
    <w:tmpl w:val="5FE8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C80AFE"/>
    <w:multiLevelType w:val="multilevel"/>
    <w:tmpl w:val="A452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A6102"/>
    <w:multiLevelType w:val="multilevel"/>
    <w:tmpl w:val="B17C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DD1CF7"/>
    <w:multiLevelType w:val="multilevel"/>
    <w:tmpl w:val="B1C6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681FDD"/>
    <w:multiLevelType w:val="multilevel"/>
    <w:tmpl w:val="422A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AB3951"/>
    <w:multiLevelType w:val="multilevel"/>
    <w:tmpl w:val="22A6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07385"/>
    <w:multiLevelType w:val="multilevel"/>
    <w:tmpl w:val="FC2E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B66707"/>
    <w:multiLevelType w:val="multilevel"/>
    <w:tmpl w:val="979E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2E6DE7"/>
    <w:multiLevelType w:val="multilevel"/>
    <w:tmpl w:val="FDCC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F76BDF"/>
    <w:multiLevelType w:val="multilevel"/>
    <w:tmpl w:val="3E0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30C54"/>
    <w:multiLevelType w:val="multilevel"/>
    <w:tmpl w:val="35A0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3B7B95"/>
    <w:multiLevelType w:val="multilevel"/>
    <w:tmpl w:val="B018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1E0C3D"/>
    <w:multiLevelType w:val="multilevel"/>
    <w:tmpl w:val="6A3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527760"/>
    <w:multiLevelType w:val="multilevel"/>
    <w:tmpl w:val="D7C2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AF7F4B"/>
    <w:multiLevelType w:val="multilevel"/>
    <w:tmpl w:val="639A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977810"/>
    <w:multiLevelType w:val="multilevel"/>
    <w:tmpl w:val="BBDA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CA6D5B"/>
    <w:multiLevelType w:val="multilevel"/>
    <w:tmpl w:val="2566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FE3398"/>
    <w:multiLevelType w:val="multilevel"/>
    <w:tmpl w:val="2C26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1B018D"/>
    <w:multiLevelType w:val="multilevel"/>
    <w:tmpl w:val="7852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43324A"/>
    <w:multiLevelType w:val="multilevel"/>
    <w:tmpl w:val="1494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535565"/>
    <w:multiLevelType w:val="multilevel"/>
    <w:tmpl w:val="A826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5104D1"/>
    <w:multiLevelType w:val="multilevel"/>
    <w:tmpl w:val="C5A6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975200"/>
    <w:multiLevelType w:val="multilevel"/>
    <w:tmpl w:val="0EBE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4C3F53"/>
    <w:multiLevelType w:val="multilevel"/>
    <w:tmpl w:val="0E96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456644"/>
    <w:multiLevelType w:val="multilevel"/>
    <w:tmpl w:val="1424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700225">
    <w:abstractNumId w:val="5"/>
  </w:num>
  <w:num w:numId="2" w16cid:durableId="1613048123">
    <w:abstractNumId w:val="27"/>
  </w:num>
  <w:num w:numId="3" w16cid:durableId="1873688677">
    <w:abstractNumId w:val="37"/>
  </w:num>
  <w:num w:numId="4" w16cid:durableId="282275244">
    <w:abstractNumId w:val="25"/>
  </w:num>
  <w:num w:numId="5" w16cid:durableId="638074892">
    <w:abstractNumId w:val="35"/>
  </w:num>
  <w:num w:numId="6" w16cid:durableId="657149548">
    <w:abstractNumId w:val="29"/>
  </w:num>
  <w:num w:numId="7" w16cid:durableId="1565751601">
    <w:abstractNumId w:val="26"/>
  </w:num>
  <w:num w:numId="8" w16cid:durableId="1409619094">
    <w:abstractNumId w:val="12"/>
  </w:num>
  <w:num w:numId="9" w16cid:durableId="296180014">
    <w:abstractNumId w:val="3"/>
  </w:num>
  <w:num w:numId="10" w16cid:durableId="1031344350">
    <w:abstractNumId w:val="39"/>
  </w:num>
  <w:num w:numId="11" w16cid:durableId="1519657045">
    <w:abstractNumId w:val="22"/>
  </w:num>
  <w:num w:numId="12" w16cid:durableId="449009638">
    <w:abstractNumId w:val="4"/>
  </w:num>
  <w:num w:numId="13" w16cid:durableId="1974091719">
    <w:abstractNumId w:val="33"/>
  </w:num>
  <w:num w:numId="14" w16cid:durableId="638998587">
    <w:abstractNumId w:val="42"/>
  </w:num>
  <w:num w:numId="15" w16cid:durableId="78525139">
    <w:abstractNumId w:val="10"/>
  </w:num>
  <w:num w:numId="16" w16cid:durableId="1407608548">
    <w:abstractNumId w:val="9"/>
  </w:num>
  <w:num w:numId="17" w16cid:durableId="1860191350">
    <w:abstractNumId w:val="40"/>
  </w:num>
  <w:num w:numId="18" w16cid:durableId="1251769928">
    <w:abstractNumId w:val="11"/>
  </w:num>
  <w:num w:numId="19" w16cid:durableId="847406722">
    <w:abstractNumId w:val="36"/>
  </w:num>
  <w:num w:numId="20" w16cid:durableId="1169128798">
    <w:abstractNumId w:val="32"/>
  </w:num>
  <w:num w:numId="21" w16cid:durableId="575281079">
    <w:abstractNumId w:val="28"/>
  </w:num>
  <w:num w:numId="22" w16cid:durableId="1588617950">
    <w:abstractNumId w:val="38"/>
  </w:num>
  <w:num w:numId="23" w16cid:durableId="983046408">
    <w:abstractNumId w:val="15"/>
  </w:num>
  <w:num w:numId="24" w16cid:durableId="1988970020">
    <w:abstractNumId w:val="1"/>
  </w:num>
  <w:num w:numId="25" w16cid:durableId="1017736654">
    <w:abstractNumId w:val="7"/>
  </w:num>
  <w:num w:numId="26" w16cid:durableId="324625234">
    <w:abstractNumId w:val="21"/>
  </w:num>
  <w:num w:numId="27" w16cid:durableId="1517187966">
    <w:abstractNumId w:val="0"/>
  </w:num>
  <w:num w:numId="28" w16cid:durableId="261114989">
    <w:abstractNumId w:val="41"/>
  </w:num>
  <w:num w:numId="29" w16cid:durableId="1144464246">
    <w:abstractNumId w:val="24"/>
  </w:num>
  <w:num w:numId="30" w16cid:durableId="1168325639">
    <w:abstractNumId w:val="14"/>
  </w:num>
  <w:num w:numId="31" w16cid:durableId="811948787">
    <w:abstractNumId w:val="6"/>
  </w:num>
  <w:num w:numId="32" w16cid:durableId="278142606">
    <w:abstractNumId w:val="31"/>
  </w:num>
  <w:num w:numId="33" w16cid:durableId="1999263208">
    <w:abstractNumId w:val="34"/>
  </w:num>
  <w:num w:numId="34" w16cid:durableId="2013945549">
    <w:abstractNumId w:val="30"/>
  </w:num>
  <w:num w:numId="35" w16cid:durableId="1300913221">
    <w:abstractNumId w:val="17"/>
  </w:num>
  <w:num w:numId="36" w16cid:durableId="663706130">
    <w:abstractNumId w:val="2"/>
  </w:num>
  <w:num w:numId="37" w16cid:durableId="1600135033">
    <w:abstractNumId w:val="23"/>
  </w:num>
  <w:num w:numId="38" w16cid:durableId="1274751553">
    <w:abstractNumId w:val="13"/>
  </w:num>
  <w:num w:numId="39" w16cid:durableId="1370229998">
    <w:abstractNumId w:val="20"/>
  </w:num>
  <w:num w:numId="40" w16cid:durableId="1825849315">
    <w:abstractNumId w:val="18"/>
  </w:num>
  <w:num w:numId="41" w16cid:durableId="1198467238">
    <w:abstractNumId w:val="19"/>
  </w:num>
  <w:num w:numId="42" w16cid:durableId="1135836025">
    <w:abstractNumId w:val="16"/>
  </w:num>
  <w:num w:numId="43" w16cid:durableId="6771916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AD4"/>
    <w:rsid w:val="000E5ABE"/>
    <w:rsid w:val="001D2AD4"/>
    <w:rsid w:val="00DE7E3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5F2D4"/>
  <w15:chartTrackingRefBased/>
  <w15:docId w15:val="{A01C24F0-BC46-6341-9D84-425AD401B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D2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D2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D2A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D2A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D2A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D2A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2A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2A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2A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2A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D2A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D2A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D2A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D2A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D2A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2A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2A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2AD4"/>
    <w:rPr>
      <w:rFonts w:eastAsiaTheme="majorEastAsia" w:cstheme="majorBidi"/>
      <w:color w:val="272727" w:themeColor="text1" w:themeTint="D8"/>
    </w:rPr>
  </w:style>
  <w:style w:type="paragraph" w:styleId="Ttulo">
    <w:name w:val="Title"/>
    <w:basedOn w:val="Normal"/>
    <w:next w:val="Normal"/>
    <w:link w:val="TtuloCar"/>
    <w:uiPriority w:val="10"/>
    <w:qFormat/>
    <w:rsid w:val="001D2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D2A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2A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2A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2AD4"/>
    <w:pPr>
      <w:spacing w:before="160"/>
      <w:jc w:val="center"/>
    </w:pPr>
    <w:rPr>
      <w:i/>
      <w:iCs/>
      <w:color w:val="404040" w:themeColor="text1" w:themeTint="BF"/>
    </w:rPr>
  </w:style>
  <w:style w:type="character" w:customStyle="1" w:styleId="CitaCar">
    <w:name w:val="Cita Car"/>
    <w:basedOn w:val="Fuentedeprrafopredeter"/>
    <w:link w:val="Cita"/>
    <w:uiPriority w:val="29"/>
    <w:rsid w:val="001D2AD4"/>
    <w:rPr>
      <w:i/>
      <w:iCs/>
      <w:color w:val="404040" w:themeColor="text1" w:themeTint="BF"/>
    </w:rPr>
  </w:style>
  <w:style w:type="paragraph" w:styleId="Prrafodelista">
    <w:name w:val="List Paragraph"/>
    <w:basedOn w:val="Normal"/>
    <w:uiPriority w:val="34"/>
    <w:qFormat/>
    <w:rsid w:val="001D2AD4"/>
    <w:pPr>
      <w:ind w:left="720"/>
      <w:contextualSpacing/>
    </w:pPr>
  </w:style>
  <w:style w:type="character" w:styleId="nfasisintenso">
    <w:name w:val="Intense Emphasis"/>
    <w:basedOn w:val="Fuentedeprrafopredeter"/>
    <w:uiPriority w:val="21"/>
    <w:qFormat/>
    <w:rsid w:val="001D2AD4"/>
    <w:rPr>
      <w:i/>
      <w:iCs/>
      <w:color w:val="0F4761" w:themeColor="accent1" w:themeShade="BF"/>
    </w:rPr>
  </w:style>
  <w:style w:type="paragraph" w:styleId="Citadestacada">
    <w:name w:val="Intense Quote"/>
    <w:basedOn w:val="Normal"/>
    <w:next w:val="Normal"/>
    <w:link w:val="CitadestacadaCar"/>
    <w:uiPriority w:val="30"/>
    <w:qFormat/>
    <w:rsid w:val="001D2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D2AD4"/>
    <w:rPr>
      <w:i/>
      <w:iCs/>
      <w:color w:val="0F4761" w:themeColor="accent1" w:themeShade="BF"/>
    </w:rPr>
  </w:style>
  <w:style w:type="character" w:styleId="Referenciaintensa">
    <w:name w:val="Intense Reference"/>
    <w:basedOn w:val="Fuentedeprrafopredeter"/>
    <w:uiPriority w:val="32"/>
    <w:qFormat/>
    <w:rsid w:val="001D2AD4"/>
    <w:rPr>
      <w:b/>
      <w:bCs/>
      <w:smallCaps/>
      <w:color w:val="0F4761" w:themeColor="accent1" w:themeShade="BF"/>
      <w:spacing w:val="5"/>
    </w:rPr>
  </w:style>
  <w:style w:type="paragraph" w:styleId="NormalWeb">
    <w:name w:val="Normal (Web)"/>
    <w:basedOn w:val="Normal"/>
    <w:uiPriority w:val="99"/>
    <w:semiHidden/>
    <w:unhideWhenUsed/>
    <w:rsid w:val="001D2AD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1D2A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902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3019</Words>
  <Characters>16608</Characters>
  <Application>Microsoft Office Word</Application>
  <DocSecurity>0</DocSecurity>
  <Lines>138</Lines>
  <Paragraphs>39</Paragraphs>
  <ScaleCrop>false</ScaleCrop>
  <Company/>
  <LinksUpToDate>false</LinksUpToDate>
  <CharactersWithSpaces>19588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Andres Tabla Rico</dc:creator>
  <cp:keywords/>
  <dc:description/>
  <cp:lastModifiedBy>Fabio Andres Tabla Rico</cp:lastModifiedBy>
  <cp:revision>1</cp:revision>
  <dcterms:created xsi:type="dcterms:W3CDTF">2026-03-27T17:07:00Z</dcterms:created>
  <dcterms:modified xsi:type="dcterms:W3CDTF">2026-03-27T17:10:00Z</dcterms:modified>
</cp:coreProperties>
</file>