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3D165B" w:rsidRDefault="00784C87" w:rsidP="0045184A">
      <w:pPr>
        <w:pStyle w:val="BodyText"/>
        <w:ind w:left="100" w:right="274"/>
        <w:jc w:val="both"/>
        <w:rPr>
          <w:rFonts w:ascii="Palatino Linotype" w:hAnsi="Palatino Linotype"/>
          <w:sz w:val="28"/>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Pr="003D165B">
        <w:rPr>
          <w:rFonts w:ascii="Palatino Linotype" w:hAnsi="Palatino Linotype"/>
          <w:spacing w:val="-3"/>
          <w:szCs w:val="28"/>
        </w:rPr>
        <w:t xml:space="preserve"> </w:t>
      </w: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Flores Braeckow,</w:t>
      </w:r>
      <w:r w:rsidRPr="003D165B">
        <w:rPr>
          <w:rFonts w:ascii="Palatino Linotype" w:hAnsi="Palatino Linotype"/>
          <w:spacing w:val="-2"/>
          <w:szCs w:val="28"/>
        </w:rPr>
        <w:t xml:space="preserve"> </w:t>
      </w: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1DEAA2"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000A5248">
        <w:rPr>
          <w:rFonts w:ascii="Palatino Linotype" w:hAnsi="Palatino Linotype"/>
        </w:rPr>
        <w:t xml:space="preserve"> </w:t>
      </w:r>
      <w:r w:rsidRPr="005907C2">
        <w:rPr>
          <w:rFonts w:ascii="Palatino Linotype" w:hAnsi="Palatino Linotype"/>
          <w:spacing w:val="-74"/>
        </w:rPr>
        <w:t xml:space="preserve"> </w:t>
      </w:r>
      <w:r w:rsidRPr="005907C2">
        <w:rPr>
          <w:rFonts w:ascii="Palatino Linotype" w:hAnsi="Palatino Linotype"/>
        </w:rPr>
        <w:t xml:space="preserve">stock market (such as the recent spike of </w:t>
      </w:r>
      <w:proofErr w:type="spellStart"/>
      <w:r w:rsidRPr="005907C2">
        <w:rPr>
          <w:rFonts w:ascii="Palatino Linotype" w:hAnsi="Palatino Linotype"/>
        </w:rPr>
        <w:t>Gamestop</w:t>
      </w:r>
      <w:proofErr w:type="spellEnd"/>
      <w:r w:rsidR="003C499D">
        <w:rPr>
          <w:rFonts w:ascii="Palatino Linotype" w:hAnsi="Palatino Linotype"/>
        </w:rPr>
        <w:t xml:space="preserve"> (GME)</w:t>
      </w:r>
      <w:r w:rsidR="00011BFE">
        <w:rPr>
          <w:rFonts w:ascii="Palatino Linotype" w:hAnsi="Palatino Linotype"/>
        </w:rPr>
        <w:t xml:space="preserve"> stock</w:t>
      </w:r>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 xml:space="preserve">reddit), it </w:t>
      </w:r>
      <w:r w:rsidR="00123CBE">
        <w:rPr>
          <w:rFonts w:ascii="Palatino Linotype" w:hAnsi="Palatino Linotype"/>
        </w:rPr>
        <w:t xml:space="preserve">would </w:t>
      </w:r>
      <w:r w:rsidRPr="005907C2">
        <w:rPr>
          <w:rFonts w:ascii="Palatino Linotype" w:hAnsi="Palatino Linotype"/>
        </w:rPr>
        <w:t>seem</w:t>
      </w:r>
      <w:r w:rsidR="00123CBE">
        <w:rPr>
          <w:rFonts w:ascii="Palatino Linotype" w:hAnsi="Palatino Linotype"/>
        </w:rPr>
        <w:t xml:space="preserve"> as if</w:t>
      </w:r>
      <w:r w:rsidRPr="005907C2">
        <w:rPr>
          <w:rFonts w:ascii="Palatino Linotype" w:hAnsi="Palatino Linotype"/>
        </w:rPr>
        <w:t xml:space="preserve"> fundamental data </w:t>
      </w:r>
      <w:r w:rsidR="00123CBE">
        <w:rPr>
          <w:rFonts w:ascii="Palatino Linotype" w:hAnsi="Palatino Linotype"/>
        </w:rPr>
        <w:t>is no longer</w:t>
      </w:r>
      <w:r w:rsidRPr="005907C2">
        <w:rPr>
          <w:rFonts w:ascii="Palatino Linotype" w:hAnsi="Palatino Linotype"/>
        </w:rPr>
        <w:t xml:space="preserve"> relevant for evaluating the long-term</w:t>
      </w:r>
      <w:r w:rsidRPr="005907C2">
        <w:rPr>
          <w:rFonts w:ascii="Palatino Linotype" w:hAnsi="Palatino Linotype"/>
          <w:spacing w:val="1"/>
        </w:rPr>
        <w:t xml:space="preserve"> </w:t>
      </w:r>
      <w:r w:rsidR="00441A27">
        <w:rPr>
          <w:rFonts w:ascii="Palatino Linotype" w:hAnsi="Palatino Linotype"/>
          <w:spacing w:val="1"/>
        </w:rPr>
        <w:t xml:space="preserve">performance of a company’s </w:t>
      </w:r>
      <w:r w:rsidRPr="005907C2">
        <w:rPr>
          <w:rFonts w:ascii="Palatino Linotype" w:hAnsi="Palatino Linotype"/>
        </w:rPr>
        <w:t xml:space="preserve">stock price. </w:t>
      </w:r>
      <w:r w:rsidR="00E93476">
        <w:rPr>
          <w:rFonts w:ascii="Palatino Linotype" w:hAnsi="Palatino Linotype"/>
        </w:rPr>
        <w:t>The</w:t>
      </w:r>
      <w:r w:rsidRPr="005907C2">
        <w:rPr>
          <w:rFonts w:ascii="Palatino Linotype" w:hAnsi="Palatino Linotype"/>
        </w:rPr>
        <w:t xml:space="preserve"> hypothesis</w:t>
      </w:r>
      <w:r w:rsidR="00E93476">
        <w:rPr>
          <w:rFonts w:ascii="Palatino Linotype" w:hAnsi="Palatino Linotype"/>
        </w:rPr>
        <w:t xml:space="preserve"> we are interested in testing in </w:t>
      </w:r>
      <w:r w:rsidR="007F7E65">
        <w:rPr>
          <w:rFonts w:ascii="Palatino Linotype" w:hAnsi="Palatino Linotype"/>
        </w:rPr>
        <w:t>this project</w:t>
      </w:r>
      <w:r w:rsidRPr="005907C2">
        <w:rPr>
          <w:rFonts w:ascii="Palatino Linotype" w:hAnsi="Palatino Linotype"/>
        </w:rPr>
        <w:t xml:space="preserve"> is that the fundamental data of a company</w:t>
      </w:r>
      <w:r w:rsidR="00E93476">
        <w:rPr>
          <w:rFonts w:ascii="Palatino Linotype" w:hAnsi="Palatino Linotype"/>
        </w:rPr>
        <w:t>,</w:t>
      </w:r>
      <w:r w:rsidRPr="005907C2">
        <w:rPr>
          <w:rFonts w:ascii="Palatino Linotype" w:hAnsi="Palatino Linotype"/>
        </w:rPr>
        <w:t xml:space="preserve"> such as</w:t>
      </w:r>
      <w:r w:rsidRPr="005907C2">
        <w:rPr>
          <w:rFonts w:ascii="Palatino Linotype" w:hAnsi="Palatino Linotype"/>
          <w:spacing w:val="1"/>
        </w:rPr>
        <w:t xml:space="preserve"> </w:t>
      </w:r>
      <w:r w:rsidRPr="005907C2">
        <w:rPr>
          <w:rFonts w:ascii="Palatino Linotype" w:hAnsi="Palatino Linotype"/>
        </w:rPr>
        <w:t>Revenue, Operational Cost and Cash Flow</w:t>
      </w:r>
      <w:r w:rsidR="00E93476">
        <w:rPr>
          <w:rFonts w:ascii="Palatino Linotype" w:hAnsi="Palatino Linotype"/>
        </w:rPr>
        <w:t xml:space="preserve">, </w:t>
      </w:r>
      <w:r w:rsidRPr="005907C2">
        <w:rPr>
          <w:rFonts w:ascii="Palatino Linotype" w:hAnsi="Palatino Linotype"/>
        </w:rPr>
        <w:t>are still very relevant</w:t>
      </w:r>
      <w:r w:rsidR="00B40B53">
        <w:rPr>
          <w:rFonts w:ascii="Palatino Linotype" w:hAnsi="Palatino Linotype"/>
        </w:rPr>
        <w:t xml:space="preserve"> to</w:t>
      </w:r>
      <w:r w:rsidRPr="005907C2">
        <w:rPr>
          <w:rFonts w:ascii="Palatino Linotype" w:hAnsi="Palatino Linotype"/>
        </w:rPr>
        <w:t xml:space="preserve">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12E0B94F"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143079">
        <w:rPr>
          <w:rFonts w:ascii="Palatino Linotype" w:hAnsi="Palatino Linotype"/>
        </w:rPr>
        <w:t>bagged</w:t>
      </w:r>
      <w:r w:rsidR="00D471C4" w:rsidRPr="005907C2">
        <w:rPr>
          <w:rFonts w:ascii="Palatino Linotype" w:hAnsi="Palatino Linotype"/>
        </w:rPr>
        <w:t xml:space="preserve"> </w:t>
      </w:r>
      <w:r w:rsidRPr="005907C2">
        <w:rPr>
          <w:rFonts w:ascii="Palatino Linotype" w:hAnsi="Palatino Linotype"/>
        </w:rPr>
        <w:t xml:space="preserve">model that </w:t>
      </w:r>
      <w:r w:rsidR="00143079">
        <w:rPr>
          <w:rFonts w:ascii="Palatino Linotype" w:hAnsi="Palatino Linotype"/>
        </w:rPr>
        <w:t>combines the prediction power of multiple individual models</w:t>
      </w:r>
      <w:r w:rsidR="00D72E45">
        <w:rPr>
          <w:rFonts w:ascii="Palatino Linotype" w:hAnsi="Palatino Linotype"/>
        </w:rPr>
        <w:t xml:space="preserve"> to </w:t>
      </w:r>
      <w:r w:rsidRPr="005907C2">
        <w:rPr>
          <w:rFonts w:ascii="Palatino Linotype" w:hAnsi="Palatino Linotype"/>
        </w:rPr>
        <w:t>classify a list of stocks as</w:t>
      </w:r>
      <w:r w:rsidRPr="005907C2">
        <w:rPr>
          <w:rFonts w:ascii="Palatino Linotype" w:hAnsi="Palatino Linotype"/>
          <w:spacing w:val="-75"/>
        </w:rPr>
        <w:t xml:space="preserve"> </w:t>
      </w:r>
      <w:r w:rsidRPr="005907C2">
        <w:rPr>
          <w:rFonts w:ascii="Palatino Linotype" w:hAnsi="Palatino Linotype"/>
        </w:rPr>
        <w:t xml:space="preserve">“winners” </w:t>
      </w:r>
      <w:r w:rsidR="00D72E45">
        <w:rPr>
          <w:rFonts w:ascii="Palatino Linotype" w:hAnsi="Palatino Linotype"/>
        </w:rPr>
        <w:t>or</w:t>
      </w:r>
      <w:r w:rsidRPr="005907C2">
        <w:rPr>
          <w:rFonts w:ascii="Palatino Linotype" w:hAnsi="Palatino Linotype"/>
        </w:rPr>
        <w:t xml:space="preserve"> “losers”</w:t>
      </w:r>
      <w:r w:rsidR="00D72E45">
        <w:rPr>
          <w:rFonts w:ascii="Palatino Linotype" w:hAnsi="Palatino Linotype"/>
        </w:rPr>
        <w:t>. A winner stock is</w:t>
      </w:r>
      <w:r w:rsidR="00267FA5">
        <w:rPr>
          <w:rFonts w:ascii="Palatino Linotype" w:hAnsi="Palatino Linotype"/>
        </w:rPr>
        <w:t xml:space="preserve"> one where the price of that symbol increased at the end of a one</w:t>
      </w:r>
      <w:r w:rsidR="0041047D">
        <w:rPr>
          <w:rFonts w:ascii="Palatino Linotype" w:hAnsi="Palatino Linotype"/>
        </w:rPr>
        <w:t>-</w:t>
      </w:r>
      <w:r w:rsidR="00267FA5">
        <w:rPr>
          <w:rFonts w:ascii="Palatino Linotype" w:hAnsi="Palatino Linotype"/>
        </w:rPr>
        <w:t>year timeframe</w:t>
      </w:r>
      <w:r w:rsidR="002F5B96">
        <w:rPr>
          <w:rFonts w:ascii="Palatino Linotype" w:hAnsi="Palatino Linotype"/>
        </w:rPr>
        <w:t xml:space="preserve"> while a loser stock would be the complete opposite – the price decreased</w:t>
      </w:r>
      <w:r w:rsidR="009E1268">
        <w:rPr>
          <w:rFonts w:ascii="Palatino Linotype" w:hAnsi="Palatino Linotype"/>
        </w:rPr>
        <w:t xml:space="preserve"> at the end of the same period. We will build that bagged model using only the fundamental data of each of those companies being studied.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There are various established techniques investors </w:t>
      </w:r>
      <w:r w:rsidR="00527854">
        <w:rPr>
          <w:rFonts w:ascii="Palatino Linotype" w:hAnsi="Palatino Linotype"/>
        </w:rPr>
        <w:t xml:space="preserve">have </w:t>
      </w:r>
      <w:r w:rsidRPr="005907C2">
        <w:rPr>
          <w:rFonts w:ascii="Palatino Linotype" w:hAnsi="Palatino Linotype"/>
        </w:rPr>
        <w:t>traditionally use</w:t>
      </w:r>
      <w:r w:rsidR="00527854">
        <w:rPr>
          <w:rFonts w:ascii="Palatino Linotype" w:hAnsi="Palatino Linotype"/>
        </w:rPr>
        <w:t xml:space="preserve">d to </w:t>
      </w:r>
      <w:r w:rsidRPr="005907C2">
        <w:rPr>
          <w:rFonts w:ascii="Palatino Linotype" w:hAnsi="Palatino Linotype"/>
        </w:rPr>
        <w:t>evaluat</w:t>
      </w:r>
      <w:r w:rsidR="00527854">
        <w:rPr>
          <w:rFonts w:ascii="Palatino Linotype" w:hAnsi="Palatino Linotype"/>
        </w:rPr>
        <w:t>e</w:t>
      </w:r>
      <w:r w:rsidRPr="005907C2">
        <w:rPr>
          <w:rFonts w:ascii="Palatino Linotype" w:hAnsi="Palatino Linotype"/>
        </w:rPr>
        <w:t xml:space="preserve"> stocks and predict future price movements. The</w:t>
      </w:r>
      <w:r w:rsidR="00A3243D">
        <w:rPr>
          <w:rFonts w:ascii="Palatino Linotype" w:hAnsi="Palatino Linotype"/>
        </w:rPr>
        <w:t xml:space="preserve"> </w:t>
      </w:r>
      <w:r w:rsidRPr="005907C2">
        <w:rPr>
          <w:rFonts w:ascii="Palatino Linotype" w:hAnsi="Palatino Linotype"/>
        </w:rPr>
        <w:t>most commonly</w:t>
      </w:r>
      <w:r w:rsidR="00A3243D">
        <w:rPr>
          <w:rFonts w:ascii="Palatino Linotype" w:hAnsi="Palatino Linotype"/>
        </w:rPr>
        <w:t xml:space="preserve"> used methods</w:t>
      </w:r>
      <w:r w:rsidRPr="005907C2">
        <w:rPr>
          <w:rFonts w:ascii="Palatino Linotype" w:hAnsi="Palatino Linotype"/>
        </w:rPr>
        <w:t xml:space="preserve"> </w:t>
      </w:r>
      <w:r w:rsidR="00A3243D">
        <w:rPr>
          <w:rFonts w:ascii="Palatino Linotype" w:hAnsi="Palatino Linotype"/>
        </w:rPr>
        <w:t>fall under either of these two categories:</w:t>
      </w:r>
      <w:r w:rsidRPr="005907C2">
        <w:rPr>
          <w:rFonts w:ascii="Palatino Linotype" w:hAnsi="Palatino Linotype"/>
        </w:rPr>
        <w:t xml:space="preserve"> technical analysis and fundamental analysis.</w:t>
      </w:r>
    </w:p>
    <w:p w14:paraId="1CB5BAF8" w14:textId="02D2750B" w:rsidR="00D806C8" w:rsidRPr="005907C2" w:rsidRDefault="00D806C8" w:rsidP="00527854">
      <w:pPr>
        <w:pStyle w:val="BodyText"/>
        <w:ind w:left="100" w:right="160"/>
        <w:jc w:val="both"/>
        <w:rPr>
          <w:rFonts w:ascii="Palatino Linotype" w:hAnsi="Palatino Linotype"/>
        </w:rPr>
      </w:pPr>
    </w:p>
    <w:p w14:paraId="5EE0DC45" w14:textId="3AEFE3E1"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w:t>
      </w:r>
      <w:proofErr w:type="spellStart"/>
      <w:r w:rsidRPr="005907C2">
        <w:rPr>
          <w:rFonts w:ascii="Palatino Linotype" w:hAnsi="Palatino Linotype"/>
        </w:rPr>
        <w:t>Čelebić</w:t>
      </w:r>
      <w:proofErr w:type="spellEnd"/>
      <w:r w:rsidRPr="005907C2">
        <w:rPr>
          <w:rFonts w:ascii="Palatino Linotype" w:hAnsi="Palatino Linotype"/>
        </w:rPr>
        <w:t>, 2020)</w:t>
      </w:r>
    </w:p>
    <w:p w14:paraId="2005FE3D" w14:textId="20F73949" w:rsidR="00D806C8" w:rsidRPr="005907C2" w:rsidRDefault="00D806C8" w:rsidP="00527854">
      <w:pPr>
        <w:pStyle w:val="BodyText"/>
        <w:ind w:left="100" w:right="160"/>
        <w:jc w:val="both"/>
        <w:rPr>
          <w:rFonts w:ascii="Palatino Linotype" w:hAnsi="Palatino Linotype"/>
        </w:rPr>
      </w:pPr>
    </w:p>
    <w:p w14:paraId="6BB3159B" w14:textId="5DBE4EFB"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Fundamental analysis</w:t>
      </w:r>
      <w:r w:rsidR="00FC725D">
        <w:rPr>
          <w:rFonts w:ascii="Palatino Linotype" w:hAnsi="Palatino Linotype"/>
        </w:rPr>
        <w:t>, on the other hand,</w:t>
      </w:r>
      <w:r w:rsidRPr="005907C2">
        <w:rPr>
          <w:rFonts w:ascii="Palatino Linotype" w:hAnsi="Palatino Linotype"/>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Pr>
          <w:rFonts w:ascii="Palatino Linotype" w:hAnsi="Palatino Linotype"/>
        </w:rPr>
        <w:t xml:space="preserve">our </w:t>
      </w:r>
      <w:r w:rsidRPr="005907C2">
        <w:rPr>
          <w:rFonts w:ascii="Palatino Linotype" w:hAnsi="Palatino Linotype"/>
        </w:rPr>
        <w:t>models to classify the stock</w:t>
      </w:r>
      <w:r w:rsidR="00AA27C5">
        <w:rPr>
          <w:rFonts w:ascii="Palatino Linotype" w:hAnsi="Palatino Linotype"/>
        </w:rPr>
        <w:t>s</w:t>
      </w:r>
      <w:r w:rsidRPr="005907C2">
        <w:rPr>
          <w:rFonts w:ascii="Palatino Linotype" w:hAnsi="Palatino Linotype"/>
        </w:rPr>
        <w:t xml:space="preserve"> will be built.</w:t>
      </w:r>
    </w:p>
    <w:p w14:paraId="24D633FA" w14:textId="77777777" w:rsidR="00784C87" w:rsidRPr="005907C2" w:rsidRDefault="00784C87" w:rsidP="00527854">
      <w:pPr>
        <w:pStyle w:val="BodyText"/>
        <w:ind w:left="100" w:right="160"/>
        <w:jc w:val="both"/>
        <w:rPr>
          <w:rFonts w:ascii="Palatino Linotype" w:hAnsi="Palatino Linotype"/>
        </w:rPr>
      </w:pPr>
    </w:p>
    <w:p w14:paraId="218BD31B" w14:textId="5D4E6DC6" w:rsidR="00784C87" w:rsidRPr="005907C2" w:rsidRDefault="00784C87" w:rsidP="00527854">
      <w:pPr>
        <w:pStyle w:val="BodyText"/>
        <w:ind w:left="100" w:right="160"/>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5A4D395" w14:textId="72D3BE90" w:rsidR="00784C87" w:rsidRPr="005305D0" w:rsidRDefault="00784C87" w:rsidP="00527854">
      <w:pPr>
        <w:pStyle w:val="BodyText"/>
        <w:ind w:left="100" w:right="160"/>
        <w:jc w:val="both"/>
        <w:rPr>
          <w:rFonts w:ascii="Palatino Linotype" w:hAnsi="Palatino Linotype"/>
          <w:color w:val="FF0000"/>
        </w:rPr>
      </w:pPr>
      <w:r w:rsidRPr="005305D0">
        <w:rPr>
          <w:rFonts w:ascii="Palatino Linotype" w:hAnsi="Palatino Linotype"/>
          <w:color w:val="FF0000"/>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305D0">
        <w:rPr>
          <w:rFonts w:ascii="Palatino Linotype" w:hAnsi="Palatino Linotype"/>
          <w:color w:val="FF0000"/>
        </w:rPr>
        <w:t>probability</w:t>
      </w:r>
      <w:r w:rsidRPr="005305D0">
        <w:rPr>
          <w:rFonts w:ascii="Palatino Linotype" w:hAnsi="Palatino Linotype"/>
          <w:color w:val="FF0000"/>
        </w:rPr>
        <w:t xml:space="preserve"> predictions. Putting it all together, these models are supervised learning algorithms.</w:t>
      </w:r>
      <w:r w:rsidR="00DD1510" w:rsidRPr="005305D0">
        <w:rPr>
          <w:rFonts w:ascii="Palatino Linotype" w:hAnsi="Palatino Linotype"/>
          <w:color w:val="FF0000"/>
        </w:rPr>
        <w:t xml:space="preserve"> </w:t>
      </w:r>
    </w:p>
    <w:p w14:paraId="391BEFFE" w14:textId="7FD2AF8C" w:rsidR="0029250C" w:rsidRPr="005907C2" w:rsidRDefault="0029250C" w:rsidP="00527854">
      <w:pPr>
        <w:pStyle w:val="BodyText"/>
        <w:ind w:left="100" w:right="160"/>
        <w:jc w:val="both"/>
        <w:rPr>
          <w:rFonts w:ascii="Palatino Linotype" w:hAnsi="Palatino Linotype"/>
        </w:rPr>
      </w:pPr>
    </w:p>
    <w:p w14:paraId="50A58A9D" w14:textId="26D13E8B" w:rsidR="0029250C" w:rsidRPr="005907C2" w:rsidRDefault="009A54DD" w:rsidP="00527854">
      <w:pPr>
        <w:pStyle w:val="BodyText"/>
        <w:ind w:left="100" w:right="160"/>
        <w:jc w:val="both"/>
        <w:rPr>
          <w:rFonts w:ascii="Palatino Linotype" w:hAnsi="Palatino Linotype"/>
        </w:rPr>
      </w:pPr>
      <w:r w:rsidRPr="005907C2">
        <w:rPr>
          <w:rFonts w:ascii="Palatino Linotype" w:hAnsi="Palatino Linotype"/>
        </w:rP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private</w:t>
      </w:r>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The basis of classifying particular companies’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D22599D" w14:textId="77777777" w:rsidR="00E9080A" w:rsidRPr="005907C2" w:rsidRDefault="00E9080A"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2859DE81"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lastRenderedPageBreak/>
        <w:t xml:space="preserve">The </w:t>
      </w:r>
      <w:r>
        <w:rPr>
          <w:rFonts w:ascii="Palatino Linotype" w:hAnsi="Palatino Linotype"/>
        </w:rPr>
        <w:t>flowchart below summarizes *****</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120pt" o:ole="">
            <v:imagedata r:id="rId6" o:title=""/>
          </v:shape>
          <o:OLEObject Type="Embed" ProgID="Visio.Drawing.15" ShapeID="_x0000_i1025" DrawAspect="Content" ObjectID="_1681243935"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r w:rsidRPr="005907C2">
        <w:rPr>
          <w:rFonts w:ascii="Palatino Linotype" w:hAnsi="Palatino Linotype"/>
          <w:sz w:val="22"/>
          <w:u w:val="single"/>
        </w:rPr>
        <w:t>data</w:t>
      </w:r>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r w:rsidRPr="005907C2">
        <w:rPr>
          <w:rFonts w:ascii="Palatino Linotype" w:hAnsi="Palatino Linotype"/>
          <w:sz w:val="22"/>
          <w:u w:val="single"/>
        </w:rPr>
        <w:t>Data</w:t>
      </w:r>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r w:rsidRPr="005907C2">
        <w:rPr>
          <w:rFonts w:ascii="Palatino Linotype" w:hAnsi="Palatino Linotype"/>
          <w:sz w:val="22"/>
        </w:rPr>
        <w:t>missing</w:t>
      </w:r>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r w:rsidRPr="005907C2">
        <w:rPr>
          <w:rFonts w:ascii="Palatino Linotype" w:hAnsi="Palatino Linotype"/>
          <w:sz w:val="22"/>
        </w:rPr>
        <w:t>median</w:t>
      </w:r>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dataset</w:t>
      </w:r>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the Data</w:t>
      </w:r>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the models</w:t>
      </w:r>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if </w:t>
      </w:r>
      <w:r w:rsidRPr="005907C2">
        <w:rPr>
          <w:rFonts w:ascii="Palatino Linotype" w:hAnsi="Palatino Linotype"/>
          <w:spacing w:val="-75"/>
          <w:sz w:val="22"/>
        </w:rPr>
        <w:t xml:space="preserve"> </w:t>
      </w:r>
      <w:r w:rsidRPr="005907C2">
        <w:rPr>
          <w:rFonts w:ascii="Palatino Linotype" w:hAnsi="Palatino Linotype"/>
          <w:sz w:val="22"/>
        </w:rPr>
        <w:t>there</w:t>
      </w:r>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into </w:t>
      </w:r>
      <w:r w:rsidRPr="005907C2">
        <w:rPr>
          <w:rFonts w:ascii="Palatino Linotype" w:hAnsi="Palatino Linotype"/>
          <w:spacing w:val="-75"/>
          <w:sz w:val="22"/>
        </w:rPr>
        <w:t xml:space="preserve"> </w:t>
      </w:r>
      <w:r w:rsidRPr="005907C2">
        <w:rPr>
          <w:rFonts w:ascii="Palatino Linotype" w:hAnsi="Palatino Linotype"/>
          <w:sz w:val="22"/>
        </w:rPr>
        <w:t xml:space="preserve">labels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lastRenderedPageBreak/>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34F2E73D" w:rsidR="00784C87" w:rsidRDefault="00784C87" w:rsidP="00BB08D2">
      <w:pPr>
        <w:pStyle w:val="Heading1"/>
        <w:numPr>
          <w:ilvl w:val="0"/>
          <w:numId w:val="11"/>
        </w:numPr>
        <w:rPr>
          <w:rFonts w:ascii="Palatino Linotype" w:hAnsi="Palatino Linotype"/>
        </w:rPr>
      </w:pPr>
      <w:r w:rsidRPr="005907C2">
        <w:rPr>
          <w:rFonts w:ascii="Palatino Linotype" w:hAnsi="Palatino Linotype"/>
        </w:rPr>
        <w:t>Data</w:t>
      </w:r>
    </w:p>
    <w:p w14:paraId="659DEF84" w14:textId="77777777" w:rsidR="0033277E" w:rsidRPr="005907C2" w:rsidRDefault="0033277E" w:rsidP="0033277E">
      <w:pPr>
        <w:pStyle w:val="Heading1"/>
        <w:ind w:left="460"/>
        <w:rPr>
          <w:rFonts w:ascii="Palatino Linotype" w:hAnsi="Palatino Linotype"/>
        </w:rPr>
      </w:pPr>
    </w:p>
    <w:p w14:paraId="00212D97" w14:textId="2E43E124" w:rsidR="00C92A64" w:rsidRPr="00EB05A2" w:rsidRDefault="00BB08D2" w:rsidP="00C92A64">
      <w:pPr>
        <w:pStyle w:val="Heading2"/>
        <w:rPr>
          <w:rFonts w:ascii="Palatino Linotype" w:hAnsi="Palatino Linotype"/>
          <w:b/>
          <w:bCs/>
        </w:rPr>
      </w:pPr>
      <w:r w:rsidRPr="00EB05A2">
        <w:rPr>
          <w:rFonts w:ascii="Palatino Linotype" w:hAnsi="Palatino Linotype"/>
          <w:b/>
          <w:bCs/>
        </w:rPr>
        <w:t>4</w:t>
      </w:r>
      <w:r w:rsidR="00C92A64" w:rsidRPr="00EB05A2">
        <w:rPr>
          <w:rFonts w:ascii="Palatino Linotype" w:hAnsi="Palatino Linotype"/>
          <w:b/>
          <w:bCs/>
        </w:rPr>
        <w:t>.1 Data</w:t>
      </w:r>
      <w:r w:rsidR="00C92A64" w:rsidRPr="00EB05A2">
        <w:rPr>
          <w:rFonts w:ascii="Palatino Linotype" w:hAnsi="Palatino Linotype"/>
          <w:b/>
          <w:bCs/>
          <w:spacing w:val="-3"/>
        </w:rPr>
        <w:t xml:space="preserve"> </w:t>
      </w:r>
      <w:r w:rsidR="00C92A64" w:rsidRPr="00EB05A2">
        <w:rPr>
          <w:rFonts w:ascii="Palatino Linotype" w:hAnsi="Palatino Linotype"/>
          <w:b/>
          <w:bCs/>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The input data for our model would consist of a matrix where each row corresponds to 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columns</w:t>
      </w:r>
      <w:r w:rsidRPr="00397FA6">
        <w:rPr>
          <w:rFonts w:ascii="Palatino Linotype" w:hAnsi="Palatino Linotype"/>
        </w:rPr>
        <w:t xml:space="preserve"> </w:t>
      </w:r>
      <w:r w:rsidRPr="005907C2">
        <w:rPr>
          <w:rFonts w:ascii="Palatino Linotype" w:hAnsi="Palatino Linotype"/>
        </w:rPr>
        <w:t>representing</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features</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correspond</w:t>
      </w:r>
      <w:r w:rsidRPr="00397FA6">
        <w:rPr>
          <w:rFonts w:ascii="Palatino Linotype" w:hAnsi="Palatino Linotype"/>
        </w:rPr>
        <w:t xml:space="preserve"> </w:t>
      </w:r>
      <w:r w:rsidRPr="005907C2">
        <w:rPr>
          <w:rFonts w:ascii="Palatino Linotype" w:hAnsi="Palatino Linotype"/>
        </w:rPr>
        <w:t>to the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training</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will have a</w:t>
      </w:r>
      <w:r w:rsidRPr="00397FA6">
        <w:rPr>
          <w:rFonts w:ascii="Palatino Linotype" w:hAnsi="Palatino Linotype"/>
        </w:rPr>
        <w:t xml:space="preserve"> </w:t>
      </w:r>
      <w:r w:rsidRPr="005907C2">
        <w:rPr>
          <w:rFonts w:ascii="Palatino Linotype" w:hAnsi="Palatino Linotype"/>
        </w:rPr>
        <w:t>“label”</w:t>
      </w:r>
      <w:r w:rsidRPr="00397FA6">
        <w:rPr>
          <w:rFonts w:ascii="Palatino Linotype" w:hAnsi="Palatino Linotype"/>
        </w:rPr>
        <w:t xml:space="preserve"> </w:t>
      </w:r>
      <w:r w:rsidRPr="005907C2">
        <w:rPr>
          <w:rFonts w:ascii="Palatino Linotype" w:hAnsi="Palatino Linotype"/>
        </w:rPr>
        <w:t>column</w:t>
      </w:r>
      <w:r w:rsidRPr="00397FA6">
        <w:rPr>
          <w:rFonts w:ascii="Palatino Linotype" w:hAnsi="Palatino Linotype"/>
        </w:rPr>
        <w:t xml:space="preserve"> </w:t>
      </w:r>
      <w:r w:rsidRPr="005907C2">
        <w:rPr>
          <w:rFonts w:ascii="Palatino Linotype" w:hAnsi="Palatino Linotype"/>
        </w:rPr>
        <w:t>with</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1 for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up</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respective time</w:t>
      </w:r>
      <w:r w:rsidRPr="00397FA6">
        <w:rPr>
          <w:rFonts w:ascii="Palatino Linotype" w:hAnsi="Palatino Linotype"/>
        </w:rPr>
        <w:t xml:space="preserve"> </w:t>
      </w:r>
      <w:r w:rsidRPr="005907C2">
        <w:rPr>
          <w:rFonts w:ascii="Palatino Linotype" w:hAnsi="Palatino Linotype"/>
        </w:rPr>
        <w:t>period)</w:t>
      </w:r>
      <w:r w:rsidRPr="00397FA6">
        <w:rPr>
          <w:rFonts w:ascii="Palatino Linotype" w:hAnsi="Palatino Linotype"/>
        </w:rPr>
        <w:t xml:space="preserve"> </w:t>
      </w:r>
      <w:r w:rsidRPr="005907C2">
        <w:rPr>
          <w:rFonts w:ascii="Palatino Linotype" w:hAnsi="Palatino Linotype"/>
        </w:rPr>
        <w:t>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0 if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is</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“loser”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down</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same time period).</w:t>
      </w:r>
    </w:p>
    <w:p w14:paraId="444353EB" w14:textId="77777777" w:rsidR="00784C87" w:rsidRPr="005907C2" w:rsidRDefault="00784C87" w:rsidP="00397FA6">
      <w:pPr>
        <w:pStyle w:val="BodyText"/>
        <w:ind w:left="100" w:right="274"/>
        <w:jc w:val="both"/>
        <w:rPr>
          <w:rFonts w:ascii="Palatino Linotype" w:hAnsi="Palatino Linotype"/>
        </w:rPr>
      </w:pPr>
    </w:p>
    <w:p w14:paraId="65F734D6" w14:textId="64349FF3"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One</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challenges</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project</w:t>
      </w:r>
      <w:r w:rsidRPr="00397FA6">
        <w:rPr>
          <w:rFonts w:ascii="Palatino Linotype" w:hAnsi="Palatino Linotype"/>
        </w:rPr>
        <w:t xml:space="preserve"> </w:t>
      </w:r>
      <w:r w:rsidRPr="005907C2">
        <w:rPr>
          <w:rFonts w:ascii="Palatino Linotype" w:hAnsi="Palatino Linotype"/>
        </w:rPr>
        <w:t>will</w:t>
      </w:r>
      <w:r w:rsidRPr="00397FA6">
        <w:rPr>
          <w:rFonts w:ascii="Palatino Linotype" w:hAnsi="Palatino Linotype"/>
        </w:rPr>
        <w:t xml:space="preserve"> </w:t>
      </w:r>
      <w:r w:rsidRPr="005907C2">
        <w:rPr>
          <w:rFonts w:ascii="Palatino Linotype" w:hAnsi="Palatino Linotype"/>
        </w:rPr>
        <w:t>be</w:t>
      </w:r>
      <w:r w:rsidRPr="00397FA6">
        <w:rPr>
          <w:rFonts w:ascii="Palatino Linotype" w:hAnsi="Palatino Linotype"/>
        </w:rPr>
        <w:t xml:space="preserve"> </w:t>
      </w:r>
      <w:r w:rsidRPr="005907C2">
        <w:rPr>
          <w:rFonts w:ascii="Palatino Linotype" w:hAnsi="Palatino Linotype"/>
        </w:rPr>
        <w:t>to</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clean/process</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organize</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matrix format described above. One potential way to gather this data is to use websites such as</w:t>
      </w:r>
      <w:r w:rsidRPr="00397FA6">
        <w:rPr>
          <w:rFonts w:ascii="Palatino Linotype" w:hAnsi="Palatino Linotype"/>
        </w:rPr>
        <w:t xml:space="preserve"> </w:t>
      </w:r>
      <w:r w:rsidRPr="005907C2">
        <w:rPr>
          <w:rFonts w:ascii="Palatino Linotype" w:hAnsi="Palatino Linotype"/>
        </w:rPr>
        <w:t>Yahoo Finance or Investing.com to manually search each of the companies being evaluated and</w:t>
      </w:r>
      <w:r w:rsidRPr="00397FA6">
        <w:rPr>
          <w:rFonts w:ascii="Palatino Linotype" w:hAnsi="Palatino Linotype"/>
        </w:rPr>
        <w:t xml:space="preserve"> </w:t>
      </w:r>
      <w:r w:rsidRPr="005907C2">
        <w:rPr>
          <w:rFonts w:ascii="Palatino Linotype" w:hAnsi="Palatino Linotype"/>
        </w:rPr>
        <w:t>capture the data into the required format. Another way to obtain this data is by leveraging API</w:t>
      </w:r>
      <w:r w:rsidRPr="00397FA6">
        <w:rPr>
          <w:rFonts w:ascii="Palatino Linotype" w:hAnsi="Palatino Linotype"/>
        </w:rPr>
        <w:t xml:space="preserve"> </w:t>
      </w:r>
      <w:r w:rsidRPr="005907C2">
        <w:rPr>
          <w:rFonts w:ascii="Palatino Linotype" w:hAnsi="Palatino Linotype"/>
        </w:rPr>
        <w:t>services offered by companies such as Alpaca (</w:t>
      </w:r>
      <w:hyperlink r:id="rId8" w:history="1">
        <w:r w:rsidRPr="00397FA6">
          <w:rPr>
            <w:rStyle w:val="Hyperlink"/>
            <w:rFonts w:ascii="Palatino Linotype" w:hAnsi="Palatino Linotype"/>
          </w:rPr>
          <w:t>https://alpaca.markets/</w:t>
        </w:r>
      </w:hyperlink>
      <w:r w:rsidRPr="005907C2">
        <w:rPr>
          <w:rFonts w:ascii="Palatino Linotype" w:hAnsi="Palatino Linotype"/>
        </w:rPr>
        <w:t>) where we can</w:t>
      </w:r>
      <w:r w:rsidRPr="00397FA6">
        <w:rPr>
          <w:rFonts w:ascii="Palatino Linotype" w:hAnsi="Palatino Linotype"/>
        </w:rPr>
        <w:t xml:space="preserve"> </w:t>
      </w:r>
      <w:r w:rsidRPr="005907C2">
        <w:rPr>
          <w:rFonts w:ascii="Palatino Linotype" w:hAnsi="Palatino Linotype"/>
        </w:rPr>
        <w:t>automatically</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those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values</w:t>
      </w:r>
      <w:r w:rsidRPr="00397FA6">
        <w:rPr>
          <w:rFonts w:ascii="Palatino Linotype" w:hAnsi="Palatino Linotype"/>
        </w:rPr>
        <w:t xml:space="preserve"> </w:t>
      </w:r>
      <w:r w:rsidRPr="005907C2">
        <w:rPr>
          <w:rFonts w:ascii="Palatino Linotype" w:hAnsi="Palatino Linotype"/>
        </w:rPr>
        <w:t>directly</w:t>
      </w:r>
      <w:r w:rsidRPr="00397FA6">
        <w:rPr>
          <w:rFonts w:ascii="Palatino Linotype" w:hAnsi="Palatino Linotype"/>
        </w:rPr>
        <w:t xml:space="preserve"> </w:t>
      </w:r>
      <w:r w:rsidRPr="005907C2">
        <w:rPr>
          <w:rFonts w:ascii="Palatino Linotype" w:hAnsi="Palatino Linotype"/>
        </w:rPr>
        <w:t>from</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algorithm using</w:t>
      </w:r>
      <w:r w:rsidRPr="00397FA6">
        <w:rPr>
          <w:rFonts w:ascii="Palatino Linotype" w:hAnsi="Palatino Linotype"/>
        </w:rPr>
        <w:t xml:space="preserve"> </w:t>
      </w:r>
      <w:r w:rsidRPr="005907C2">
        <w:rPr>
          <w:rFonts w:ascii="Palatino Linotype" w:hAnsi="Palatino Linotype"/>
        </w:rPr>
        <w:t>HTTP</w:t>
      </w:r>
      <w:r w:rsidRPr="00397FA6">
        <w:rPr>
          <w:rFonts w:ascii="Palatino Linotype" w:hAnsi="Palatino Linotype"/>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EB05A2" w:rsidRDefault="0029250C" w:rsidP="00117DF2">
      <w:pPr>
        <w:pStyle w:val="Heading2"/>
        <w:numPr>
          <w:ilvl w:val="1"/>
          <w:numId w:val="11"/>
        </w:numPr>
        <w:rPr>
          <w:rFonts w:ascii="Palatino Linotype" w:hAnsi="Palatino Linotype"/>
          <w:b/>
          <w:bCs/>
        </w:rPr>
      </w:pPr>
      <w:r w:rsidRPr="00EB05A2">
        <w:rPr>
          <w:rFonts w:ascii="Palatino Linotype" w:hAnsi="Palatino Linotype"/>
          <w:b/>
          <w:bCs/>
        </w:rPr>
        <w:t>Data</w:t>
      </w:r>
      <w:r w:rsidR="006A40D6" w:rsidRPr="00EB05A2">
        <w:rPr>
          <w:rFonts w:ascii="Palatino Linotype" w:hAnsi="Palatino Linotype"/>
          <w:b/>
          <w:bCs/>
        </w:rPr>
        <w:t xml:space="preserve"> Features</w:t>
      </w:r>
    </w:p>
    <w:p w14:paraId="7D766F6B" w14:textId="77777777" w:rsidR="008025CC" w:rsidRPr="005907C2" w:rsidRDefault="008025CC" w:rsidP="008025CC">
      <w:pPr>
        <w:rPr>
          <w:rFonts w:ascii="Palatino Linotype" w:hAnsi="Palatino Linotype"/>
        </w:rPr>
      </w:pPr>
    </w:p>
    <w:p w14:paraId="0AAE56F2" w14:textId="5F85C6D4" w:rsidR="00117DF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2A299E17" w14:textId="19A2A17D" w:rsidR="00D74750" w:rsidRDefault="00D74750" w:rsidP="00117DF2">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3325"/>
        <w:gridCol w:w="7110"/>
      </w:tblGrid>
      <w:tr w:rsidR="00D74750" w:rsidRPr="00C6544D" w14:paraId="22CDB053" w14:textId="77777777" w:rsidTr="00EB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AEEF3" w:themeFill="accent5" w:themeFillTint="33"/>
          </w:tcPr>
          <w:p w14:paraId="72192283" w14:textId="424660BA" w:rsidR="00D74750" w:rsidRPr="00C6544D" w:rsidRDefault="00D74750" w:rsidP="00D16CAD">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7110" w:type="dxa"/>
            <w:shd w:val="clear" w:color="auto" w:fill="DAEEF3" w:themeFill="accent5" w:themeFillTint="33"/>
          </w:tcPr>
          <w:p w14:paraId="494DE95C" w14:textId="5F04C7DF" w:rsidR="00D74750" w:rsidRPr="00C6544D" w:rsidRDefault="00D74750" w:rsidP="00D16CA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C6544D">
              <w:rPr>
                <w:rFonts w:ascii="Palatino Linotype" w:hAnsi="Palatino Linotype" w:cs="Segoe UI"/>
                <w:color w:val="24292E"/>
                <w:sz w:val="22"/>
                <w:szCs w:val="22"/>
              </w:rPr>
              <w:t>Description</w:t>
            </w:r>
          </w:p>
        </w:tc>
      </w:tr>
      <w:tr w:rsidR="00D74750" w:rsidRPr="00C6544D" w14:paraId="31CD8CCD"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47F23772" w14:textId="53EDD231" w:rsidR="00D74750" w:rsidRPr="00C6544D" w:rsidRDefault="00D74750" w:rsidP="00C15B46">
            <w:pPr>
              <w:rPr>
                <w:rFonts w:ascii="Palatino Linotype" w:hAnsi="Palatino Linotype"/>
                <w:sz w:val="20"/>
                <w:szCs w:val="20"/>
              </w:rPr>
            </w:pPr>
            <w:r w:rsidRPr="00C6544D">
              <w:rPr>
                <w:rFonts w:ascii="Palatino Linotype" w:hAnsi="Palatino Linotype"/>
                <w:sz w:val="20"/>
                <w:szCs w:val="20"/>
              </w:rPr>
              <w:t>Book Value Per Share (BVPS):</w:t>
            </w:r>
          </w:p>
        </w:tc>
        <w:tc>
          <w:tcPr>
            <w:tcW w:w="7110" w:type="dxa"/>
          </w:tcPr>
          <w:p w14:paraId="3245DB58" w14:textId="405ADEA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Takes the ratio of a firm’s common equity divided by its number of shares outstanding.</w:t>
            </w:r>
          </w:p>
        </w:tc>
      </w:tr>
      <w:tr w:rsidR="00D74750" w:rsidRPr="00C6544D" w14:paraId="4074E3F7"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359F59DB" w14:textId="2924DE7C"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Cash and Cash Equivalents (CCE)</w:t>
            </w:r>
          </w:p>
        </w:tc>
        <w:tc>
          <w:tcPr>
            <w:tcW w:w="7110" w:type="dxa"/>
          </w:tcPr>
          <w:p w14:paraId="3D47080A" w14:textId="679D5457"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Reports the value of a company’s assets that are cash or can be converted to cash immediately</w:t>
            </w:r>
          </w:p>
        </w:tc>
      </w:tr>
      <w:tr w:rsidR="00D74750" w:rsidRPr="00C6544D" w14:paraId="418EC5EB"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F5A61D5" w14:textId="2BAD8FD4"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Debt to Equity Ratio (D/E)</w:t>
            </w:r>
          </w:p>
        </w:tc>
        <w:tc>
          <w:tcPr>
            <w:tcW w:w="7110" w:type="dxa"/>
          </w:tcPr>
          <w:p w14:paraId="2967FFD2" w14:textId="7743303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Used to evaluate a company’s financial leverage</w:t>
            </w:r>
          </w:p>
        </w:tc>
      </w:tr>
      <w:tr w:rsidR="000734F8" w:rsidRPr="00C6544D" w14:paraId="3AFFFD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61ECB657" w14:textId="7E30C6A3" w:rsidR="000734F8" w:rsidRPr="00C6544D" w:rsidRDefault="006F16CD" w:rsidP="00C15B46">
            <w:pPr>
              <w:rPr>
                <w:rFonts w:ascii="Palatino Linotype" w:hAnsi="Palatino Linotype"/>
                <w:sz w:val="20"/>
                <w:szCs w:val="20"/>
              </w:rPr>
            </w:pPr>
            <w:r w:rsidRPr="00C6544D">
              <w:rPr>
                <w:rFonts w:ascii="Palatino Linotype" w:hAnsi="Palatino Linotype"/>
                <w:sz w:val="20"/>
                <w:szCs w:val="20"/>
              </w:rPr>
              <w:t>Earnings per Basic Share (EPS)</w:t>
            </w:r>
          </w:p>
        </w:tc>
        <w:tc>
          <w:tcPr>
            <w:tcW w:w="7110" w:type="dxa"/>
          </w:tcPr>
          <w:p w14:paraId="511C0531" w14:textId="19B98DCF" w:rsidR="000734F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of a firm’s income was allotted to each share of common stock</w:t>
            </w:r>
          </w:p>
        </w:tc>
      </w:tr>
      <w:tr w:rsidR="006F16CD" w:rsidRPr="00C6544D" w14:paraId="6591BC2E"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085588DB" w14:textId="51CC476D" w:rsidR="006F16CD" w:rsidRPr="00C6544D" w:rsidRDefault="006F16CD" w:rsidP="00C15B46">
            <w:pPr>
              <w:rPr>
                <w:rFonts w:ascii="Palatino Linotype" w:hAnsi="Palatino Linotype"/>
                <w:sz w:val="20"/>
                <w:szCs w:val="20"/>
              </w:rPr>
            </w:pPr>
            <w:r w:rsidRPr="00C6544D">
              <w:rPr>
                <w:rFonts w:ascii="Palatino Linotype" w:hAnsi="Palatino Linotype"/>
                <w:sz w:val="20"/>
                <w:szCs w:val="20"/>
              </w:rPr>
              <w:t>Free Cash Flow per Share (FCF)</w:t>
            </w:r>
          </w:p>
        </w:tc>
        <w:tc>
          <w:tcPr>
            <w:tcW w:w="7110" w:type="dxa"/>
          </w:tcPr>
          <w:p w14:paraId="546FF187" w14:textId="7E820FDE" w:rsidR="006F16CD"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a measure of a company’s financial flexibility, determined by dividing free cash flow by the total number of shares outstanding</w:t>
            </w:r>
          </w:p>
        </w:tc>
      </w:tr>
      <w:tr w:rsidR="003C59C8" w:rsidRPr="00C6544D" w14:paraId="4F0CE154"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227030D" w14:textId="55417BFD"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Gross Profit</w:t>
            </w:r>
          </w:p>
        </w:tc>
        <w:tc>
          <w:tcPr>
            <w:tcW w:w="7110" w:type="dxa"/>
          </w:tcPr>
          <w:p w14:paraId="5DACF3AB" w14:textId="5EA7B766"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Profit a company makes after deducting the costs associated with making and selling their products</w:t>
            </w:r>
          </w:p>
        </w:tc>
      </w:tr>
      <w:tr w:rsidR="003C59C8" w:rsidRPr="00C6544D" w14:paraId="377B3D73"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AD465A0" w14:textId="630E30AC"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Cash Flow</w:t>
            </w:r>
          </w:p>
        </w:tc>
        <w:tc>
          <w:tcPr>
            <w:tcW w:w="7110" w:type="dxa"/>
          </w:tcPr>
          <w:p w14:paraId="314B795A" w14:textId="4E0C87C1"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Calculated by subtracting a company’s total liabilities from its total cash</w:t>
            </w:r>
          </w:p>
        </w:tc>
      </w:tr>
      <w:tr w:rsidR="003C59C8" w:rsidRPr="00C6544D" w14:paraId="6D90C3A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0113FBA" w14:textId="1D9F4B16"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Income</w:t>
            </w:r>
          </w:p>
        </w:tc>
        <w:tc>
          <w:tcPr>
            <w:tcW w:w="7110" w:type="dxa"/>
          </w:tcPr>
          <w:p w14:paraId="50C696B7" w14:textId="51C0DE83"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profit a company made after paying all expenses</w:t>
            </w:r>
          </w:p>
        </w:tc>
      </w:tr>
      <w:tr w:rsidR="007C1A12" w:rsidRPr="00C6544D" w14:paraId="4BB860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BB35B06" w14:textId="30636A16"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Operating Expenses</w:t>
            </w:r>
          </w:p>
        </w:tc>
        <w:tc>
          <w:tcPr>
            <w:tcW w:w="7110" w:type="dxa"/>
          </w:tcPr>
          <w:p w14:paraId="0AB7E427" w14:textId="6F253AE7"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Operating cost of a business</w:t>
            </w:r>
          </w:p>
        </w:tc>
      </w:tr>
      <w:tr w:rsidR="007C1A12" w:rsidRPr="00C6544D" w14:paraId="2671EDC7"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B134D41" w14:textId="051BE9EC"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Research and Development Expense</w:t>
            </w:r>
            <w:r w:rsidR="00380ADF" w:rsidRPr="00C6544D">
              <w:rPr>
                <w:rFonts w:ascii="Palatino Linotype" w:hAnsi="Palatino Linotype"/>
                <w:sz w:val="20"/>
                <w:szCs w:val="20"/>
              </w:rPr>
              <w:t xml:space="preserve"> (R&amp;D)</w:t>
            </w:r>
          </w:p>
        </w:tc>
        <w:tc>
          <w:tcPr>
            <w:tcW w:w="7110" w:type="dxa"/>
          </w:tcPr>
          <w:p w14:paraId="2E87AFD9" w14:textId="4E3F8E4E"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Expenses associated with research and development of a company’s goods or services</w:t>
            </w:r>
          </w:p>
        </w:tc>
      </w:tr>
      <w:tr w:rsidR="007C1A12" w:rsidRPr="00C6544D" w14:paraId="485AC2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4ED8F35C" w14:textId="5BE56CDA"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lastRenderedPageBreak/>
              <w:t>Revenue</w:t>
            </w:r>
          </w:p>
        </w:tc>
        <w:tc>
          <w:tcPr>
            <w:tcW w:w="7110" w:type="dxa"/>
          </w:tcPr>
          <w:p w14:paraId="73FCE7EF" w14:textId="54D36E69" w:rsidR="007C1A12" w:rsidRPr="00C6544D" w:rsidRDefault="00C6544D"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the income generated from normal business operations and includes discounts and deductions for returned merchandise</w:t>
            </w:r>
          </w:p>
        </w:tc>
      </w:tr>
      <w:tr w:rsidR="007C1A12" w:rsidRPr="00C6544D" w14:paraId="012A2990" w14:textId="77777777" w:rsidTr="00EB05A2">
        <w:trPr>
          <w:trHeight w:val="251"/>
        </w:trPr>
        <w:tc>
          <w:tcPr>
            <w:cnfStyle w:val="001000000000" w:firstRow="0" w:lastRow="0" w:firstColumn="1" w:lastColumn="0" w:oddVBand="0" w:evenVBand="0" w:oddHBand="0" w:evenHBand="0" w:firstRowFirstColumn="0" w:firstRowLastColumn="0" w:lastRowFirstColumn="0" w:lastRowLastColumn="0"/>
            <w:tcW w:w="3325" w:type="dxa"/>
          </w:tcPr>
          <w:p w14:paraId="169256D4" w14:textId="2FBEF30E"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Sales per Share</w:t>
            </w:r>
          </w:p>
        </w:tc>
        <w:tc>
          <w:tcPr>
            <w:tcW w:w="7110" w:type="dxa"/>
          </w:tcPr>
          <w:p w14:paraId="0719BB11" w14:textId="2F9C8C48"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Total sales earned per share</w:t>
            </w:r>
          </w:p>
        </w:tc>
      </w:tr>
      <w:tr w:rsidR="00380ADF" w:rsidRPr="00C6544D" w14:paraId="1D421BAC"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1D50563A" w14:textId="0DF76415"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Total Liabilities</w:t>
            </w:r>
          </w:p>
        </w:tc>
        <w:tc>
          <w:tcPr>
            <w:tcW w:w="7110" w:type="dxa"/>
          </w:tcPr>
          <w:p w14:paraId="2E08A8D7" w14:textId="63F64269"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Combined debts and obligations that an individual company owes</w:t>
            </w:r>
          </w:p>
        </w:tc>
      </w:tr>
      <w:tr w:rsidR="00380ADF" w:rsidRPr="00C6544D" w14:paraId="4BC503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D6B377B" w14:textId="6D8C1277"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Profit Margin</w:t>
            </w:r>
          </w:p>
        </w:tc>
        <w:tc>
          <w:tcPr>
            <w:tcW w:w="7110" w:type="dxa"/>
          </w:tcPr>
          <w:p w14:paraId="153C779A" w14:textId="6D3C407D"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Percentage of sales that has turned into profit</w:t>
            </w:r>
          </w:p>
        </w:tc>
      </w:tr>
    </w:tbl>
    <w:p w14:paraId="0F19F6AE" w14:textId="77777777" w:rsidR="00D74750" w:rsidRPr="005907C2" w:rsidRDefault="00D74750" w:rsidP="00117DF2">
      <w:pPr>
        <w:rPr>
          <w:rFonts w:ascii="Palatino Linotype" w:hAnsi="Palatino Linotype"/>
          <w:sz w:val="22"/>
          <w:szCs w:val="22"/>
        </w:rPr>
      </w:pP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EB05A2" w:rsidRDefault="00117DF2" w:rsidP="00F23D47">
      <w:pPr>
        <w:pStyle w:val="Heading2"/>
        <w:numPr>
          <w:ilvl w:val="1"/>
          <w:numId w:val="11"/>
        </w:numPr>
        <w:rPr>
          <w:rFonts w:ascii="Palatino Linotype" w:hAnsi="Palatino Linotype"/>
          <w:b/>
          <w:bCs/>
        </w:rPr>
      </w:pPr>
      <w:r w:rsidRPr="00EB05A2">
        <w:rPr>
          <w:rFonts w:ascii="Palatino Linotype" w:hAnsi="Palatino Linotype"/>
          <w:b/>
          <w:bCs/>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7B5C0BDC" w14:textId="2196DE55" w:rsidR="00651DA9" w:rsidRPr="00651DA9" w:rsidRDefault="00250821" w:rsidP="00651DA9">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Regression estimation: This strategy uses available data from other features to compute a regression model in order to provide a prediction of the missing feature.</w:t>
      </w:r>
    </w:p>
    <w:p w14:paraId="7634A376" w14:textId="77777777" w:rsidR="00651DA9" w:rsidRPr="005907C2" w:rsidRDefault="00651DA9" w:rsidP="00651DA9">
      <w:pPr>
        <w:pStyle w:val="ListParagraph"/>
        <w:ind w:left="460"/>
        <w:jc w:val="both"/>
        <w:rPr>
          <w:rFonts w:ascii="Palatino Linotype" w:hAnsi="Palatino Linotype"/>
          <w:sz w:val="22"/>
          <w:szCs w:val="22"/>
        </w:rPr>
      </w:pPr>
    </w:p>
    <w:p w14:paraId="7B583C8B" w14:textId="77777777" w:rsidR="002567EA" w:rsidRPr="00651DA9" w:rsidRDefault="002567EA" w:rsidP="00651DA9">
      <w:pPr>
        <w:pStyle w:val="Heading2"/>
        <w:numPr>
          <w:ilvl w:val="1"/>
          <w:numId w:val="11"/>
        </w:numPr>
      </w:pPr>
      <w:r w:rsidRPr="00651DA9">
        <w:rPr>
          <w:rFonts w:ascii="Palatino Linotype" w:hAnsi="Palatino Linotype"/>
          <w:b/>
          <w:bCs/>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Then, the delta of these data points was calculated. Therefore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FC60A5" w:rsidRPr="005907C2" w14:paraId="32AF7934" w14:textId="466A6D0C"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270495F1" w14:textId="77777777" w:rsidR="00FC60A5" w:rsidRPr="005907C2" w:rsidRDefault="00FC60A5" w:rsidP="00C15B46">
            <w:pPr>
              <w:rPr>
                <w:rFonts w:ascii="Palatino Linotype" w:hAnsi="Palatino Linotype"/>
                <w:sz w:val="22"/>
                <w:szCs w:val="22"/>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75F9020F"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CD0EC89"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260F43F9"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0C82B948" w14:textId="5A4CE528"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7BE64E7B" w14:textId="4285C4E5" w:rsidR="00FC60A5" w:rsidRDefault="00056032"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r>
      <w:tr w:rsidR="00FC60A5" w:rsidRPr="005907C2" w14:paraId="4F4E3E78" w14:textId="3EEAF8B4" w:rsidTr="00A92F4A">
        <w:tc>
          <w:tcPr>
            <w:cnfStyle w:val="001000000000" w:firstRow="0" w:lastRow="0" w:firstColumn="1" w:lastColumn="0" w:oddVBand="0" w:evenVBand="0" w:oddHBand="0" w:evenHBand="0" w:firstRowFirstColumn="0" w:firstRowLastColumn="0" w:lastRowFirstColumn="0" w:lastRowLastColumn="0"/>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cs="Segoe UI"/>
                <w:color w:val="24292E"/>
                <w:sz w:val="18"/>
                <w:szCs w:val="18"/>
              </w:rPr>
              <w:t>114683000000</w:t>
            </w:r>
          </w:p>
        </w:tc>
        <w:tc>
          <w:tcPr>
            <w:tcW w:w="2034" w:type="dxa"/>
          </w:tcPr>
          <w:p w14:paraId="424795E5" w14:textId="576462A4"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A92F4A">
        <w:tc>
          <w:tcPr>
            <w:cnfStyle w:val="001000000000" w:firstRow="0" w:lastRow="0" w:firstColumn="1" w:lastColumn="0" w:oddVBand="0" w:evenVBand="0" w:oddHBand="0" w:evenHBand="0" w:firstRowFirstColumn="0" w:firstRowLastColumn="0" w:lastRowFirstColumn="0" w:lastRowLastColumn="0"/>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2700000000</w:t>
            </w:r>
          </w:p>
        </w:tc>
        <w:tc>
          <w:tcPr>
            <w:tcW w:w="2034" w:type="dxa"/>
          </w:tcPr>
          <w:p w14:paraId="751F5370" w14:textId="418C5A38"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A92F4A">
        <w:trPr>
          <w:trHeight w:val="134"/>
        </w:trPr>
        <w:tc>
          <w:tcPr>
            <w:cnfStyle w:val="001000000000" w:firstRow="0" w:lastRow="0" w:firstColumn="1" w:lastColumn="0" w:oddVBand="0" w:evenVBand="0" w:oddHBand="0" w:evenHBand="0" w:firstRowFirstColumn="0" w:firstRowLastColumn="0" w:lastRowFirstColumn="0" w:lastRowLastColumn="0"/>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280836000</w:t>
            </w:r>
          </w:p>
        </w:tc>
        <w:tc>
          <w:tcPr>
            <w:tcW w:w="2034" w:type="dxa"/>
          </w:tcPr>
          <w:p w14:paraId="1FBAF2BD" w14:textId="2B913DC3"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4C2B8629" w:rsidR="002567EA" w:rsidRPr="00CC7C98" w:rsidRDefault="002567EA" w:rsidP="002567EA">
      <w:pPr>
        <w:ind w:left="156"/>
        <w:rPr>
          <w:rFonts w:ascii="Palatino Linotype" w:hAnsi="Palatino Linotype"/>
          <w:color w:val="FF0000"/>
          <w:sz w:val="22"/>
          <w:szCs w:val="22"/>
        </w:rPr>
      </w:pPr>
      <w:r w:rsidRPr="005907C2">
        <w:rPr>
          <w:rFonts w:ascii="Palatino Linotype" w:hAnsi="Palatino Linotype"/>
          <w:sz w:val="22"/>
          <w:szCs w:val="22"/>
        </w:rPr>
        <w:t>Year2:</w:t>
      </w:r>
      <w:r w:rsidR="00CC7C98">
        <w:rPr>
          <w:rFonts w:ascii="Palatino Linotype" w:hAnsi="Palatino Linotype"/>
          <w:sz w:val="22"/>
          <w:szCs w:val="22"/>
        </w:rPr>
        <w:t xml:space="preserve"> </w:t>
      </w:r>
      <w:r w:rsidR="00CC7C98" w:rsidRPr="00CC7C98">
        <w:rPr>
          <w:rFonts w:ascii="Palatino Linotype" w:hAnsi="Palatino Linotype"/>
          <w:color w:val="FF0000"/>
          <w:sz w:val="22"/>
          <w:szCs w:val="22"/>
        </w:rPr>
        <w:t>*** Waiting for Klaus to get this data ****</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E07038" w:rsidRPr="00A92F4A" w14:paraId="3C09CEF2" w14:textId="50745A98"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71EBE31A" w14:textId="77777777" w:rsidR="00E07038" w:rsidRPr="00A92F4A" w:rsidRDefault="00E07038" w:rsidP="00E07038">
            <w:pPr>
              <w:rPr>
                <w:rFonts w:ascii="Palatino Linotype" w:hAnsi="Palatino Linotype" w:cs="Segoe UI"/>
                <w:color w:val="24292E"/>
                <w:sz w:val="18"/>
                <w:szCs w:val="18"/>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0174505D"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63BB342"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1B58E304"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70E3C89A" w14:textId="75BB46E9"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1AC44B6B" w14:textId="7346FEE8"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salesPerShare</w:t>
            </w:r>
            <w:proofErr w:type="spellEnd"/>
          </w:p>
        </w:tc>
      </w:tr>
      <w:tr w:rsidR="00E07038" w:rsidRPr="00A92F4A" w14:paraId="4AC58B96" w14:textId="15DB9E4A" w:rsidTr="00A92F4A">
        <w:tc>
          <w:tcPr>
            <w:cnfStyle w:val="001000000000" w:firstRow="0" w:lastRow="0" w:firstColumn="1" w:lastColumn="0" w:oddVBand="0" w:evenVBand="0" w:oddHBand="0" w:evenHBand="0" w:firstRowFirstColumn="0" w:firstRowLastColumn="0" w:lastRowFirstColumn="0" w:lastRowLastColumn="0"/>
            <w:tcW w:w="1231" w:type="dxa"/>
          </w:tcPr>
          <w:p w14:paraId="5F54E01F" w14:textId="6DBE727B" w:rsidR="00E07038" w:rsidRPr="00A92F4A" w:rsidRDefault="00E07038" w:rsidP="00E07038">
            <w:pPr>
              <w:rPr>
                <w:rFonts w:ascii="Palatino Linotype" w:hAnsi="Palatino Linotype" w:cs="Segoe UI"/>
                <w:color w:val="24292E"/>
                <w:sz w:val="18"/>
                <w:szCs w:val="18"/>
              </w:rPr>
            </w:pPr>
          </w:p>
        </w:tc>
        <w:tc>
          <w:tcPr>
            <w:tcW w:w="2086" w:type="dxa"/>
          </w:tcPr>
          <w:p w14:paraId="5626E6AB" w14:textId="6488C36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2D6C0D0F" w14:textId="462DC26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253DB13F" w14:textId="5FD33F3C"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7873CBA8"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554372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3B716D19" w14:textId="2E8E8FDA" w:rsidTr="00A92F4A">
        <w:tc>
          <w:tcPr>
            <w:cnfStyle w:val="001000000000" w:firstRow="0" w:lastRow="0" w:firstColumn="1" w:lastColumn="0" w:oddVBand="0" w:evenVBand="0" w:oddHBand="0" w:evenHBand="0" w:firstRowFirstColumn="0" w:firstRowLastColumn="0" w:lastRowFirstColumn="0" w:lastRowLastColumn="0"/>
            <w:tcW w:w="1231" w:type="dxa"/>
          </w:tcPr>
          <w:p w14:paraId="1788E132" w14:textId="090BC261" w:rsidR="00E07038" w:rsidRPr="00A92F4A" w:rsidRDefault="00E07038" w:rsidP="00E07038">
            <w:pPr>
              <w:rPr>
                <w:rFonts w:ascii="Palatino Linotype" w:hAnsi="Palatino Linotype" w:cs="Segoe UI"/>
                <w:color w:val="24292E"/>
                <w:sz w:val="18"/>
                <w:szCs w:val="18"/>
              </w:rPr>
            </w:pPr>
          </w:p>
        </w:tc>
        <w:tc>
          <w:tcPr>
            <w:tcW w:w="2086" w:type="dxa"/>
          </w:tcPr>
          <w:p w14:paraId="7933FD9F" w14:textId="1216A02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5A95C162" w14:textId="70F8C125"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3E28B9EC" w14:textId="3E3ACDD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49D57F0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E315C6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4ACF4170" w14:textId="7D5700F4" w:rsidTr="00A92F4A">
        <w:tc>
          <w:tcPr>
            <w:cnfStyle w:val="001000000000" w:firstRow="0" w:lastRow="0" w:firstColumn="1" w:lastColumn="0" w:oddVBand="0" w:evenVBand="0" w:oddHBand="0" w:evenHBand="0" w:firstRowFirstColumn="0" w:firstRowLastColumn="0" w:lastRowFirstColumn="0" w:lastRowLastColumn="0"/>
            <w:tcW w:w="1231" w:type="dxa"/>
          </w:tcPr>
          <w:p w14:paraId="0973342C" w14:textId="5D736811" w:rsidR="00E07038" w:rsidRPr="00A92F4A" w:rsidRDefault="00E07038" w:rsidP="00E07038">
            <w:pPr>
              <w:rPr>
                <w:rFonts w:ascii="Palatino Linotype" w:hAnsi="Palatino Linotype" w:cs="Segoe UI"/>
                <w:color w:val="24292E"/>
                <w:sz w:val="18"/>
                <w:szCs w:val="18"/>
              </w:rPr>
            </w:pPr>
          </w:p>
        </w:tc>
        <w:tc>
          <w:tcPr>
            <w:tcW w:w="2086" w:type="dxa"/>
          </w:tcPr>
          <w:p w14:paraId="23A53887" w14:textId="7B67F01C"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147663E5" w14:textId="083BDBB2"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1CE2FB4C" w14:textId="232CC986"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511CA9D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0DCC7DE4"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These data points with a 1 year difference will then serve to generate the predictor variables, which are the deltas:</w:t>
      </w:r>
    </w:p>
    <w:tbl>
      <w:tblPr>
        <w:tblStyle w:val="GridTable1Light-Accent5"/>
        <w:tblW w:w="0" w:type="auto"/>
        <w:tblLook w:val="04A0" w:firstRow="1" w:lastRow="0" w:firstColumn="1" w:lastColumn="0" w:noHBand="0" w:noVBand="1"/>
      </w:tblPr>
      <w:tblGrid>
        <w:gridCol w:w="821"/>
        <w:gridCol w:w="1924"/>
        <w:gridCol w:w="1969"/>
        <w:gridCol w:w="1857"/>
        <w:gridCol w:w="2095"/>
        <w:gridCol w:w="1356"/>
        <w:gridCol w:w="675"/>
      </w:tblGrid>
      <w:tr w:rsidR="00C7558E" w:rsidRPr="005907C2" w14:paraId="56C5D5FA" w14:textId="44A0722A"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DAEEF3" w:themeFill="accent5" w:themeFillTint="33"/>
          </w:tcPr>
          <w:p w14:paraId="3AA15D75" w14:textId="77777777" w:rsidR="00C7558E" w:rsidRPr="005907C2" w:rsidRDefault="00C7558E" w:rsidP="00C15B46">
            <w:pPr>
              <w:rPr>
                <w:rFonts w:ascii="Palatino Linotype" w:hAnsi="Palatino Linotype"/>
                <w:sz w:val="22"/>
                <w:szCs w:val="22"/>
              </w:rPr>
            </w:pPr>
            <w:r w:rsidRPr="005907C2">
              <w:rPr>
                <w:rFonts w:ascii="Palatino Linotype" w:hAnsi="Palatino Linotype" w:cs="Segoe UI"/>
                <w:color w:val="24292E"/>
                <w:sz w:val="18"/>
                <w:szCs w:val="18"/>
              </w:rPr>
              <w:t>Stock</w:t>
            </w:r>
          </w:p>
        </w:tc>
        <w:tc>
          <w:tcPr>
            <w:tcW w:w="1924" w:type="dxa"/>
            <w:shd w:val="clear" w:color="auto" w:fill="DAEEF3" w:themeFill="accent5" w:themeFillTint="33"/>
          </w:tcPr>
          <w:p w14:paraId="5B8B37C8"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1969" w:type="dxa"/>
            <w:shd w:val="clear" w:color="auto" w:fill="DAEEF3" w:themeFill="accent5" w:themeFillTint="33"/>
          </w:tcPr>
          <w:p w14:paraId="06E7CB2D"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1857" w:type="dxa"/>
            <w:shd w:val="clear" w:color="auto" w:fill="DAEEF3" w:themeFill="accent5" w:themeFillTint="33"/>
          </w:tcPr>
          <w:p w14:paraId="056A36D2"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95" w:type="dxa"/>
            <w:shd w:val="clear" w:color="auto" w:fill="DAEEF3" w:themeFill="accent5" w:themeFillTint="33"/>
          </w:tcPr>
          <w:p w14:paraId="20E6574D" w14:textId="1DBD2FF8" w:rsidR="00C7558E" w:rsidRPr="00DE74AF"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earningsPerBasicShare</w:t>
            </w:r>
            <w:proofErr w:type="spellEnd"/>
          </w:p>
        </w:tc>
        <w:tc>
          <w:tcPr>
            <w:tcW w:w="1356" w:type="dxa"/>
            <w:shd w:val="clear" w:color="auto" w:fill="DAEEF3" w:themeFill="accent5" w:themeFillTint="33"/>
          </w:tcPr>
          <w:p w14:paraId="44404628" w14:textId="61CE82E2" w:rsidR="00C7558E"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c>
          <w:tcPr>
            <w:tcW w:w="612" w:type="dxa"/>
            <w:shd w:val="clear" w:color="auto" w:fill="DAEEF3" w:themeFill="accent5" w:themeFillTint="33"/>
          </w:tcPr>
          <w:p w14:paraId="5A48A1C1" w14:textId="1EF3883D" w:rsidR="00C7558E" w:rsidRPr="00D16CAD" w:rsidRDefault="00D16CAD"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D16CAD">
              <w:rPr>
                <w:rFonts w:ascii="Palatino Linotype" w:hAnsi="Palatino Linotype" w:cs="Segoe UI"/>
                <w:color w:val="24292E"/>
                <w:sz w:val="18"/>
                <w:szCs w:val="18"/>
              </w:rPr>
              <w:t>Label</w:t>
            </w:r>
          </w:p>
        </w:tc>
      </w:tr>
      <w:tr w:rsidR="00C7558E" w:rsidRPr="005907C2" w14:paraId="72F84934" w14:textId="1C389194" w:rsidTr="00A92F4A">
        <w:tc>
          <w:tcPr>
            <w:cnfStyle w:val="001000000000" w:firstRow="0" w:lastRow="0" w:firstColumn="1" w:lastColumn="0" w:oddVBand="0" w:evenVBand="0" w:oddHBand="0" w:evenHBand="0" w:firstRowFirstColumn="0" w:firstRowLastColumn="0" w:lastRowFirstColumn="0" w:lastRowLastColumn="0"/>
            <w:tcW w:w="821" w:type="dxa"/>
          </w:tcPr>
          <w:p w14:paraId="7EAEC0CB" w14:textId="77FC2B63" w:rsidR="00C7558E" w:rsidRPr="005907C2" w:rsidRDefault="00C7558E" w:rsidP="00C15B46">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C7558E" w:rsidRPr="005907C2" w14:paraId="1059C43B" w14:textId="35CBD34F" w:rsidTr="00A92F4A">
        <w:tc>
          <w:tcPr>
            <w:cnfStyle w:val="001000000000" w:firstRow="0" w:lastRow="0" w:firstColumn="1" w:lastColumn="0" w:oddVBand="0" w:evenVBand="0" w:oddHBand="0" w:evenHBand="0" w:firstRowFirstColumn="0" w:firstRowLastColumn="0" w:lastRowFirstColumn="0" w:lastRowLastColumn="0"/>
            <w:tcW w:w="821" w:type="dxa"/>
          </w:tcPr>
          <w:p w14:paraId="3A1D5590" w14:textId="7F487F50" w:rsidR="00C7558E" w:rsidRPr="005907C2" w:rsidRDefault="00C7558E" w:rsidP="00C15B46">
            <w:pPr>
              <w:rPr>
                <w:rFonts w:ascii="Palatino Linotype" w:hAnsi="Palatino Linotype"/>
                <w:sz w:val="18"/>
                <w:szCs w:val="18"/>
              </w:rPr>
            </w:pPr>
            <w:r>
              <w:rPr>
                <w:rFonts w:ascii="Palatino Linotype" w:hAnsi="Palatino Linotype"/>
                <w:sz w:val="18"/>
                <w:szCs w:val="18"/>
              </w:rPr>
              <w:lastRenderedPageBreak/>
              <w:t>LIN</w:t>
            </w:r>
          </w:p>
        </w:tc>
        <w:tc>
          <w:tcPr>
            <w:tcW w:w="1924" w:type="dxa"/>
          </w:tcPr>
          <w:p w14:paraId="126850F4" w14:textId="0D28681A"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7.071</w:t>
            </w:r>
          </w:p>
        </w:tc>
        <w:tc>
          <w:tcPr>
            <w:tcW w:w="612" w:type="dxa"/>
          </w:tcPr>
          <w:p w14:paraId="67765EE1"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C7558E" w:rsidRPr="005907C2" w14:paraId="0AB4DF0C" w14:textId="31D5752B" w:rsidTr="00A92F4A">
        <w:tc>
          <w:tcPr>
            <w:cnfStyle w:val="001000000000" w:firstRow="0" w:lastRow="0" w:firstColumn="1" w:lastColumn="0" w:oddVBand="0" w:evenVBand="0" w:oddHBand="0" w:evenHBand="0" w:firstRowFirstColumn="0" w:firstRowLastColumn="0" w:lastRowFirstColumn="0" w:lastRowLastColumn="0"/>
            <w:tcW w:w="821" w:type="dxa"/>
          </w:tcPr>
          <w:p w14:paraId="5EC9CF64" w14:textId="2B9B27B1" w:rsidR="00C7558E" w:rsidRPr="005907C2" w:rsidRDefault="00C7558E" w:rsidP="00C15B46">
            <w:pPr>
              <w:rPr>
                <w:rFonts w:ascii="Palatino Linotype" w:hAnsi="Palatino Linotype"/>
                <w:sz w:val="18"/>
                <w:szCs w:val="18"/>
              </w:rPr>
            </w:pPr>
            <w:r>
              <w:rPr>
                <w:rFonts w:ascii="Palatino Linotype" w:hAnsi="Palatino Linotype"/>
                <w:sz w:val="18"/>
                <w:szCs w:val="18"/>
              </w:rPr>
              <w:t>IT</w:t>
            </w:r>
          </w:p>
        </w:tc>
        <w:tc>
          <w:tcPr>
            <w:tcW w:w="1924" w:type="dxa"/>
          </w:tcPr>
          <w:p w14:paraId="7F2625DC" w14:textId="294C3CF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6CCCB770" w:rsidR="00117DF2" w:rsidRDefault="00117DF2" w:rsidP="00651DA9">
      <w:pPr>
        <w:pStyle w:val="Heading2"/>
        <w:numPr>
          <w:ilvl w:val="1"/>
          <w:numId w:val="11"/>
        </w:numPr>
        <w:rPr>
          <w:rFonts w:ascii="Palatino Linotype" w:hAnsi="Palatino Linotype"/>
          <w:b/>
          <w:bCs/>
        </w:rPr>
      </w:pPr>
      <w:r w:rsidRPr="00EB05A2">
        <w:rPr>
          <w:rFonts w:ascii="Palatino Linotype" w:hAnsi="Palatino Linotype"/>
          <w:b/>
          <w:bCs/>
        </w:rPr>
        <w:t>Data</w:t>
      </w:r>
      <w:r w:rsidRPr="00EB05A2">
        <w:rPr>
          <w:rFonts w:ascii="Palatino Linotype" w:hAnsi="Palatino Linotype"/>
          <w:b/>
          <w:bCs/>
          <w:spacing w:val="-3"/>
        </w:rPr>
        <w:t xml:space="preserve"> </w:t>
      </w:r>
      <w:r w:rsidR="00C15B46">
        <w:rPr>
          <w:rFonts w:ascii="Palatino Linotype" w:hAnsi="Palatino Linotype"/>
          <w:b/>
          <w:bCs/>
        </w:rPr>
        <w:t>Preparation</w:t>
      </w:r>
    </w:p>
    <w:p w14:paraId="3DCA4DB8" w14:textId="47C7C0C0" w:rsidR="00C15B46" w:rsidRDefault="00C15B46" w:rsidP="00C15B46"/>
    <w:p w14:paraId="394FCE1A" w14:textId="77777777" w:rsidR="00C15B46" w:rsidRPr="007D3B55" w:rsidRDefault="00C15B46" w:rsidP="00C15B46">
      <w:pPr>
        <w:pStyle w:val="BodyText"/>
        <w:spacing w:before="1"/>
        <w:rPr>
          <w:rFonts w:ascii="Palatino Linotype" w:hAnsi="Palatino Linotype"/>
          <w:bCs/>
        </w:rPr>
      </w:pPr>
      <w:r w:rsidRPr="005907C2">
        <w:rPr>
          <w:rFonts w:ascii="Palatino Linotype" w:hAnsi="Palatino Linotype"/>
        </w:rPr>
        <w:t>Scales of the features selected can vary highly</w:t>
      </w:r>
      <w:r>
        <w:rPr>
          <w:rFonts w:ascii="Palatino Linotype" w:hAnsi="Palatino Linotype"/>
        </w:rPr>
        <w:t>, data transformation was then explored</w:t>
      </w:r>
      <w:r w:rsidRPr="005907C2">
        <w:rPr>
          <w:rFonts w:ascii="Palatino Linotype" w:hAnsi="Palatino Linotype"/>
        </w:rPr>
        <w:t xml:space="preserve">. </w:t>
      </w:r>
      <w:r>
        <w:rPr>
          <w:rFonts w:ascii="Palatino Linotype" w:hAnsi="Palatino Linotype"/>
          <w:bCs/>
        </w:rPr>
        <w:t xml:space="preserve">Data standardization can be in the form of normalization or standardization. To choose the data preparation technique, prediction accuracy was calculated with the original data, normalized data and standardized data. Normalization was performed through Max-Min normalization. </w:t>
      </w:r>
      <w:r>
        <w:rPr>
          <w:rFonts w:ascii="Palatino Linotype" w:hAnsi="Palatino Linotype"/>
          <w:bCs/>
          <w:i/>
          <w:iCs/>
        </w:rPr>
        <w:t xml:space="preserve">Figure 2 </w:t>
      </w:r>
      <w:r>
        <w:rPr>
          <w:rFonts w:ascii="Palatino Linotype" w:hAnsi="Palatino Linotype"/>
          <w:bCs/>
        </w:rPr>
        <w:t>shows that standardized data provided the best performing models. This may be because standardization is more robust to outliers.</w:t>
      </w:r>
    </w:p>
    <w:p w14:paraId="45A27E35" w14:textId="77777777" w:rsidR="00C15B46" w:rsidRPr="005907C2" w:rsidRDefault="00C15B46" w:rsidP="00C15B46">
      <w:pPr>
        <w:pStyle w:val="BodyText"/>
        <w:spacing w:before="1"/>
        <w:rPr>
          <w:rFonts w:ascii="Palatino Linotype" w:hAnsi="Palatino Linotype"/>
          <w:b/>
        </w:rPr>
      </w:pPr>
    </w:p>
    <w:p w14:paraId="05D08B07" w14:textId="77777777" w:rsidR="00C15B46" w:rsidRDefault="00C15B46" w:rsidP="00C15B46">
      <w:pPr>
        <w:jc w:val="center"/>
        <w:rPr>
          <w:rFonts w:ascii="Palatino Linotype" w:hAnsi="Palatino Linotype"/>
          <w:color w:val="FF0000"/>
        </w:rPr>
      </w:pPr>
      <w:r>
        <w:rPr>
          <w:noProof/>
        </w:rPr>
        <w:drawing>
          <wp:inline distT="0" distB="0" distL="0" distR="0" wp14:anchorId="3655AF93" wp14:editId="103D70A6">
            <wp:extent cx="5837464" cy="2844142"/>
            <wp:effectExtent l="19050" t="19050" r="1143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6064" cy="2848332"/>
                    </a:xfrm>
                    <a:prstGeom prst="rect">
                      <a:avLst/>
                    </a:prstGeom>
                    <a:ln>
                      <a:solidFill>
                        <a:schemeClr val="tx1"/>
                      </a:solidFill>
                    </a:ln>
                  </pic:spPr>
                </pic:pic>
              </a:graphicData>
            </a:graphic>
          </wp:inline>
        </w:drawing>
      </w:r>
    </w:p>
    <w:p w14:paraId="553A515A" w14:textId="2C7241DE" w:rsidR="00C15B46" w:rsidRPr="00C15B46" w:rsidRDefault="00C15B46" w:rsidP="00C15B46">
      <w:pPr>
        <w:jc w:val="center"/>
      </w:pPr>
      <w:r w:rsidRPr="005907C2">
        <w:rPr>
          <w:rFonts w:ascii="Palatino Linotype" w:hAnsi="Palatino Linotype"/>
          <w:i/>
          <w:iCs/>
        </w:rPr>
        <w:t xml:space="preserve">Figure </w:t>
      </w:r>
      <w:r>
        <w:rPr>
          <w:rFonts w:ascii="Palatino Linotype" w:hAnsi="Palatino Linotype"/>
          <w:i/>
          <w:iCs/>
        </w:rPr>
        <w:t>2</w:t>
      </w:r>
      <w:r w:rsidRPr="005907C2">
        <w:rPr>
          <w:rFonts w:ascii="Palatino Linotype" w:hAnsi="Palatino Linotype"/>
          <w:i/>
          <w:iCs/>
        </w:rPr>
        <w:t xml:space="preserve">: </w:t>
      </w:r>
      <w:r>
        <w:rPr>
          <w:rFonts w:ascii="Palatino Linotype" w:hAnsi="Palatino Linotype"/>
          <w:i/>
          <w:iCs/>
        </w:rPr>
        <w:t>Prediction Accuracy Through Data Transformation</w:t>
      </w:r>
    </w:p>
    <w:p w14:paraId="08DB2527" w14:textId="77777777" w:rsidR="00117DF2" w:rsidRPr="005907C2" w:rsidRDefault="00117DF2" w:rsidP="00117DF2">
      <w:pPr>
        <w:pStyle w:val="BodyText"/>
        <w:spacing w:before="1"/>
        <w:rPr>
          <w:rFonts w:ascii="Palatino Linotype" w:hAnsi="Palatino Linotype"/>
          <w:b/>
        </w:rPr>
      </w:pPr>
    </w:p>
    <w:p w14:paraId="4879D46D" w14:textId="1FE96C2F"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Standardization was applied to all features in order to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C15B46"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5DD51F5E" w14:textId="585E21F8" w:rsidR="0095602A" w:rsidRPr="00C15B46" w:rsidRDefault="00117DF2" w:rsidP="00C15B46">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is the standard deviation.</w:t>
      </w:r>
    </w:p>
    <w:p w14:paraId="51EACCA7" w14:textId="77777777" w:rsidR="00557225" w:rsidRPr="005907C2" w:rsidRDefault="00557225" w:rsidP="00473FDB">
      <w:pPr>
        <w:rPr>
          <w:rFonts w:ascii="Palatino Linotype" w:hAnsi="Palatino Linotype"/>
        </w:rPr>
      </w:pPr>
    </w:p>
    <w:p w14:paraId="102528F9" w14:textId="7A2CE02F" w:rsidR="00473FDB" w:rsidRPr="00EB05A2" w:rsidRDefault="00473FDB" w:rsidP="00651DA9">
      <w:pPr>
        <w:pStyle w:val="Heading2"/>
        <w:numPr>
          <w:ilvl w:val="1"/>
          <w:numId w:val="11"/>
        </w:numPr>
        <w:rPr>
          <w:rFonts w:ascii="Palatino Linotype" w:hAnsi="Palatino Linotype"/>
          <w:b/>
          <w:bCs/>
        </w:rPr>
      </w:pPr>
      <w:r w:rsidRPr="00EB05A2">
        <w:rPr>
          <w:rFonts w:ascii="Palatino Linotype" w:hAnsi="Palatino Linotype"/>
          <w:b/>
          <w:bCs/>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4799DC21" w:rsidR="00473FDB"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749EC191" w14:textId="0974C0E1" w:rsidR="00762A0F" w:rsidRPr="00762A0F" w:rsidRDefault="00762A0F" w:rsidP="006A40D6">
      <w:pPr>
        <w:ind w:left="156"/>
        <w:jc w:val="both"/>
        <w:rPr>
          <w:rFonts w:ascii="Palatino Linotype" w:eastAsiaTheme="majorEastAsia" w:hAnsi="Palatino Linotype" w:cstheme="majorBidi"/>
          <w:b/>
          <w:bCs/>
          <w:sz w:val="22"/>
          <w:szCs w:val="26"/>
        </w:rPr>
      </w:pPr>
    </w:p>
    <w:p w14:paraId="08DCF410" w14:textId="12B89B91" w:rsidR="00762A0F" w:rsidRPr="00651DA9" w:rsidRDefault="00762A0F" w:rsidP="00651DA9">
      <w:pPr>
        <w:pStyle w:val="Heading2"/>
        <w:numPr>
          <w:ilvl w:val="1"/>
          <w:numId w:val="11"/>
        </w:numPr>
        <w:rPr>
          <w:rFonts w:ascii="Palatino Linotype" w:hAnsi="Palatino Linotype"/>
          <w:b/>
          <w:bCs/>
        </w:rPr>
      </w:pPr>
      <w:r w:rsidRPr="00651DA9">
        <w:rPr>
          <w:rFonts w:ascii="Palatino Linotype" w:hAnsi="Palatino Linotype"/>
          <w:b/>
          <w:bCs/>
        </w:rPr>
        <w:lastRenderedPageBreak/>
        <w:t>Principal Component Analysis</w:t>
      </w:r>
    </w:p>
    <w:p w14:paraId="5F182C1D" w14:textId="2F582916" w:rsidR="00762A0F" w:rsidRDefault="00762A0F" w:rsidP="006A40D6">
      <w:pPr>
        <w:ind w:left="156"/>
        <w:jc w:val="both"/>
        <w:rPr>
          <w:rFonts w:ascii="Palatino Linotype" w:hAnsi="Palatino Linotype"/>
          <w:sz w:val="22"/>
          <w:szCs w:val="22"/>
        </w:rPr>
      </w:pPr>
    </w:p>
    <w:p w14:paraId="486CC182" w14:textId="77CC1390" w:rsidR="00C15B46" w:rsidRDefault="00C15B46" w:rsidP="00C15B46">
      <w:pPr>
        <w:ind w:left="156"/>
        <w:jc w:val="both"/>
        <w:rPr>
          <w:rFonts w:ascii="Palatino Linotype" w:hAnsi="Palatino Linotype"/>
          <w:sz w:val="22"/>
          <w:szCs w:val="22"/>
        </w:rPr>
      </w:pPr>
      <w:r>
        <w:rPr>
          <w:rFonts w:ascii="Palatino Linotype" w:hAnsi="Palatino Linotype"/>
          <w:sz w:val="22"/>
          <w:szCs w:val="22"/>
        </w:rPr>
        <w:t xml:space="preserve">Principal component will also be explored per machine learning model. As the prediction power of each model </w:t>
      </w:r>
      <w:r w:rsidR="004E0CBB">
        <w:rPr>
          <w:rFonts w:ascii="Palatino Linotype" w:hAnsi="Palatino Linotype"/>
          <w:sz w:val="22"/>
          <w:szCs w:val="22"/>
        </w:rPr>
        <w:t xml:space="preserve">and converge time </w:t>
      </w:r>
      <w:r>
        <w:rPr>
          <w:rFonts w:ascii="Palatino Linotype" w:hAnsi="Palatino Linotype"/>
          <w:sz w:val="22"/>
          <w:szCs w:val="22"/>
        </w:rPr>
        <w:t>could see benefits from transforming the features into the principal components that explain the most variability of the variable to predict. In addition, there is concern for the correlation between features, being that they are all fundamental information of companies. Therefore, applying PCA would help generate components that have no correlation between them.</w:t>
      </w:r>
    </w:p>
    <w:p w14:paraId="2B727025" w14:textId="6045107C" w:rsidR="00C15B46" w:rsidRDefault="00C15B46" w:rsidP="00C15B46">
      <w:pPr>
        <w:ind w:left="156"/>
        <w:jc w:val="both"/>
        <w:rPr>
          <w:rFonts w:ascii="Palatino Linotype" w:hAnsi="Palatino Linotype"/>
          <w:sz w:val="22"/>
          <w:szCs w:val="22"/>
        </w:rPr>
      </w:pPr>
    </w:p>
    <w:p w14:paraId="5496451B" w14:textId="2266AE63" w:rsidR="00C15B46" w:rsidRPr="00C15B46" w:rsidRDefault="00C15B46" w:rsidP="00C15B46">
      <w:pPr>
        <w:ind w:left="156"/>
        <w:jc w:val="both"/>
        <w:rPr>
          <w:rFonts w:ascii="Palatino Linotype" w:hAnsi="Palatino Linotype"/>
          <w:sz w:val="22"/>
          <w:szCs w:val="22"/>
        </w:rPr>
      </w:pPr>
      <w:r>
        <w:rPr>
          <w:rFonts w:ascii="Palatino Linotype" w:hAnsi="Palatino Linotype"/>
          <w:i/>
          <w:iCs/>
          <w:sz w:val="22"/>
          <w:szCs w:val="22"/>
        </w:rPr>
        <w:t xml:space="preserve">Figure 3, </w:t>
      </w:r>
      <w:r>
        <w:rPr>
          <w:rFonts w:ascii="Palatino Linotype" w:hAnsi="Palatino Linotype"/>
          <w:sz w:val="22"/>
          <w:szCs w:val="22"/>
        </w:rPr>
        <w:t xml:space="preserve">shows the variability of the prediction variable as explained by each principal component. It is clear that the first couple of components are capable of explaining most of the variability found. Therefore, there is potential for PCA to provide </w:t>
      </w:r>
      <w:r w:rsidR="00651DA9">
        <w:rPr>
          <w:rFonts w:ascii="Palatino Linotype" w:hAnsi="Palatino Linotype"/>
          <w:sz w:val="22"/>
          <w:szCs w:val="22"/>
        </w:rPr>
        <w:t xml:space="preserve">an increase </w:t>
      </w:r>
      <w:r w:rsidR="00A62A96">
        <w:rPr>
          <w:rFonts w:ascii="Palatino Linotype" w:hAnsi="Palatino Linotype"/>
          <w:sz w:val="22"/>
          <w:szCs w:val="22"/>
        </w:rPr>
        <w:t xml:space="preserve">in </w:t>
      </w:r>
      <w:r w:rsidR="004E0CBB">
        <w:rPr>
          <w:rFonts w:ascii="Palatino Linotype" w:hAnsi="Palatino Linotype"/>
          <w:sz w:val="22"/>
          <w:szCs w:val="22"/>
        </w:rPr>
        <w:t>convergence time as the reduction of the dimensions of the data could improve the speed of convergence. In addition, prediction power could be benefited from the reduction in noise generated by the possibility of correlated features.</w:t>
      </w:r>
    </w:p>
    <w:p w14:paraId="279D2118" w14:textId="03EF175F" w:rsidR="00762A0F" w:rsidRDefault="00762A0F" w:rsidP="00762A0F">
      <w:pPr>
        <w:ind w:left="156"/>
        <w:jc w:val="center"/>
        <w:rPr>
          <w:rFonts w:ascii="Palatino Linotype" w:hAnsi="Palatino Linotype"/>
          <w:sz w:val="22"/>
          <w:szCs w:val="22"/>
        </w:rPr>
      </w:pPr>
      <w:r>
        <w:rPr>
          <w:noProof/>
        </w:rPr>
        <w:drawing>
          <wp:inline distT="0" distB="0" distL="0" distR="0" wp14:anchorId="134F2099" wp14:editId="5DA25151">
            <wp:extent cx="3515802" cy="2636852"/>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3522884" cy="2642163"/>
                    </a:xfrm>
                    <a:prstGeom prst="rect">
                      <a:avLst/>
                    </a:prstGeom>
                  </pic:spPr>
                </pic:pic>
              </a:graphicData>
            </a:graphic>
          </wp:inline>
        </w:drawing>
      </w:r>
    </w:p>
    <w:p w14:paraId="37CA9657" w14:textId="3353D8D5" w:rsidR="00C15B46" w:rsidRPr="00C15B46" w:rsidRDefault="00C15B46" w:rsidP="00C15B46">
      <w:pPr>
        <w:jc w:val="center"/>
      </w:pPr>
      <w:r w:rsidRPr="005907C2">
        <w:rPr>
          <w:rFonts w:ascii="Palatino Linotype" w:hAnsi="Palatino Linotype"/>
          <w:i/>
          <w:iCs/>
        </w:rPr>
        <w:t xml:space="preserve">Figure </w:t>
      </w:r>
      <w:r>
        <w:rPr>
          <w:rFonts w:ascii="Palatino Linotype" w:hAnsi="Palatino Linotype"/>
          <w:i/>
          <w:iCs/>
        </w:rPr>
        <w:t>3</w:t>
      </w:r>
      <w:r w:rsidRPr="005907C2">
        <w:rPr>
          <w:rFonts w:ascii="Palatino Linotype" w:hAnsi="Palatino Linotype"/>
          <w:i/>
          <w:iCs/>
        </w:rPr>
        <w:t xml:space="preserve">: </w:t>
      </w:r>
      <w:r>
        <w:rPr>
          <w:rFonts w:ascii="Palatino Linotype" w:hAnsi="Palatino Linotype"/>
          <w:i/>
          <w:iCs/>
        </w:rPr>
        <w:t>Variability Explained by Each Principal Component</w:t>
      </w:r>
    </w:p>
    <w:p w14:paraId="06604F30" w14:textId="77777777" w:rsidR="00C15B46" w:rsidRPr="005907C2" w:rsidRDefault="00C15B46" w:rsidP="00762A0F">
      <w:pPr>
        <w:ind w:left="156"/>
        <w:jc w:val="center"/>
        <w:rPr>
          <w:rFonts w:ascii="Palatino Linotype" w:hAnsi="Palatino Linotype"/>
          <w:sz w:val="22"/>
          <w:szCs w:val="22"/>
        </w:rPr>
      </w:pP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BB08D2">
      <w:pPr>
        <w:pStyle w:val="Heading1"/>
        <w:numPr>
          <w:ilvl w:val="0"/>
          <w:numId w:val="11"/>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EB05A2" w:rsidRDefault="0048175A" w:rsidP="0048175A">
      <w:pPr>
        <w:pStyle w:val="Heading2"/>
        <w:rPr>
          <w:rFonts w:ascii="Palatino Linotype" w:hAnsi="Palatino Linotype"/>
          <w:b/>
          <w:bCs/>
        </w:rPr>
      </w:pPr>
      <w:r w:rsidRPr="00EB05A2">
        <w:rPr>
          <w:rFonts w:ascii="Palatino Linotype" w:hAnsi="Palatino Linotype"/>
          <w:b/>
          <w:bCs/>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Link </w:t>
      </w:r>
      <w:proofErr w:type="spellStart"/>
      <w:r w:rsidRPr="005907C2">
        <w:rPr>
          <w:rFonts w:ascii="Palatino Linotype" w:hAnsi="Palatino Linotype"/>
          <w:sz w:val="22"/>
          <w:szCs w:val="22"/>
        </w:rPr>
        <w:t>p</w:t>
      </w:r>
      <w:proofErr w:type="spellEnd"/>
      <w:r w:rsidRPr="005907C2">
        <w:rPr>
          <w:rFonts w:ascii="Palatino Linotype" w:hAnsi="Palatino Linotype"/>
          <w:sz w:val="22"/>
          <w:szCs w:val="22"/>
        </w:rPr>
        <w:t xml:space="preserve">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lastRenderedPageBreak/>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39D7872F" w14:textId="5C21DA70" w:rsidR="00401369" w:rsidRPr="00401369" w:rsidRDefault="00401369" w:rsidP="00651DA9">
      <w:pPr>
        <w:jc w:val="both"/>
        <w:rPr>
          <w:rFonts w:ascii="Palatino Linotype" w:hAnsi="Palatino Linotype"/>
          <w:sz w:val="22"/>
          <w:szCs w:val="22"/>
        </w:rPr>
      </w:pPr>
      <w:r>
        <w:rPr>
          <w:rFonts w:ascii="Palatino Linotype" w:hAnsi="Palatino Linotype"/>
          <w:sz w:val="22"/>
          <w:szCs w:val="22"/>
        </w:rPr>
        <w:t xml:space="preserve">Without any hyperparameter tuning, the accuracy of the logistic model is at </w:t>
      </w:r>
      <w:r w:rsidRPr="00401369">
        <w:rPr>
          <w:rFonts w:ascii="Palatino Linotype" w:hAnsi="Palatino Linotype"/>
          <w:b/>
          <w:bCs/>
          <w:sz w:val="22"/>
          <w:szCs w:val="22"/>
        </w:rPr>
        <w:t>66.66%.</w:t>
      </w:r>
      <w:r>
        <w:rPr>
          <w:rFonts w:ascii="Palatino Linotype" w:hAnsi="Palatino Linotype"/>
          <w:b/>
          <w:bCs/>
          <w:sz w:val="22"/>
          <w:szCs w:val="22"/>
        </w:rPr>
        <w:t xml:space="preserve"> </w:t>
      </w:r>
      <w:r>
        <w:rPr>
          <w:rFonts w:ascii="Palatino Linotype" w:hAnsi="Palatino Linotype"/>
          <w:sz w:val="22"/>
          <w:szCs w:val="22"/>
        </w:rPr>
        <w:t>Given the high number of features and the suspicion of correlation between them, there is potential for hyperparameter tuning to result in a more robust model with a higher prediction power.</w:t>
      </w:r>
    </w:p>
    <w:p w14:paraId="25D564D0" w14:textId="77777777" w:rsidR="00401369" w:rsidRDefault="00401369" w:rsidP="00651DA9">
      <w:pPr>
        <w:jc w:val="both"/>
        <w:rPr>
          <w:rFonts w:ascii="Palatino Linotype" w:hAnsi="Palatino Linotype"/>
          <w:sz w:val="22"/>
          <w:szCs w:val="22"/>
        </w:rPr>
      </w:pPr>
    </w:p>
    <w:p w14:paraId="4E711987" w14:textId="38A555C0" w:rsidR="00651DA9" w:rsidRDefault="00651DA9" w:rsidP="00651DA9">
      <w:pPr>
        <w:jc w:val="both"/>
        <w:rPr>
          <w:rFonts w:ascii="Palatino Linotype" w:hAnsi="Palatino Linotype"/>
          <w:sz w:val="22"/>
          <w:szCs w:val="22"/>
        </w:rPr>
      </w:pPr>
      <w:r>
        <w:rPr>
          <w:rFonts w:ascii="Palatino Linotype" w:hAnsi="Palatino Linotype"/>
          <w:sz w:val="22"/>
          <w:szCs w:val="22"/>
        </w:rPr>
        <w:t>Hyperparameters where then explored with Ridge and Lasso regression. For Ridge, 3 solvers were explored and 8 C values therefore 24 models were generated. For Lasso, 1 solver with 15 C values therefore 15 models were generated. Each combination of parameters was cross validated with 5 data splits. Where the best results are:</w:t>
      </w:r>
    </w:p>
    <w:p w14:paraId="63ED39C4" w14:textId="77777777" w:rsidR="00651DA9" w:rsidRDefault="00651DA9" w:rsidP="00651DA9">
      <w:pPr>
        <w:jc w:val="both"/>
        <w:rPr>
          <w:rFonts w:ascii="Palatino Linotype" w:hAnsi="Palatino Linotype"/>
          <w:sz w:val="22"/>
          <w:szCs w:val="22"/>
        </w:rPr>
      </w:pPr>
    </w:p>
    <w:tbl>
      <w:tblPr>
        <w:tblStyle w:val="GridTable1Light-Accent5"/>
        <w:tblW w:w="0" w:type="auto"/>
        <w:jc w:val="center"/>
        <w:tblLook w:val="04A0" w:firstRow="1" w:lastRow="0" w:firstColumn="1" w:lastColumn="0" w:noHBand="0" w:noVBand="1"/>
      </w:tblPr>
      <w:tblGrid>
        <w:gridCol w:w="966"/>
        <w:gridCol w:w="1924"/>
        <w:gridCol w:w="1969"/>
        <w:gridCol w:w="1857"/>
      </w:tblGrid>
      <w:tr w:rsidR="00651DA9" w:rsidRPr="005907C2" w14:paraId="58F91B78" w14:textId="77777777" w:rsidTr="00AD25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6" w:type="dxa"/>
            <w:shd w:val="clear" w:color="auto" w:fill="DAEEF3" w:themeFill="accent5" w:themeFillTint="33"/>
          </w:tcPr>
          <w:p w14:paraId="1ECDF95C" w14:textId="77777777" w:rsidR="00651DA9" w:rsidRPr="005907C2" w:rsidRDefault="00651DA9" w:rsidP="00AD25EB">
            <w:pPr>
              <w:rPr>
                <w:rFonts w:ascii="Palatino Linotype" w:hAnsi="Palatino Linotype"/>
                <w:sz w:val="22"/>
                <w:szCs w:val="22"/>
              </w:rPr>
            </w:pPr>
            <w:r>
              <w:rPr>
                <w:rFonts w:ascii="Palatino Linotype" w:hAnsi="Palatino Linotype" w:cs="Segoe UI"/>
                <w:color w:val="24292E"/>
                <w:sz w:val="18"/>
                <w:szCs w:val="18"/>
              </w:rPr>
              <w:t>Accuracy</w:t>
            </w:r>
          </w:p>
        </w:tc>
        <w:tc>
          <w:tcPr>
            <w:tcW w:w="1924" w:type="dxa"/>
            <w:shd w:val="clear" w:color="auto" w:fill="DAEEF3" w:themeFill="accent5" w:themeFillTint="33"/>
          </w:tcPr>
          <w:p w14:paraId="5EE3FA23" w14:textId="77777777" w:rsidR="00651DA9" w:rsidRPr="00FF1E61"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FF1E61">
              <w:rPr>
                <w:rFonts w:ascii="Palatino Linotype" w:hAnsi="Palatino Linotype"/>
                <w:sz w:val="18"/>
                <w:szCs w:val="18"/>
              </w:rPr>
              <w:t>Penalization</w:t>
            </w:r>
          </w:p>
        </w:tc>
        <w:tc>
          <w:tcPr>
            <w:tcW w:w="1969" w:type="dxa"/>
            <w:shd w:val="clear" w:color="auto" w:fill="DAEEF3" w:themeFill="accent5" w:themeFillTint="33"/>
          </w:tcPr>
          <w:p w14:paraId="6B000800" w14:textId="77777777" w:rsidR="00651DA9" w:rsidRPr="005907C2"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C value</w:t>
            </w:r>
          </w:p>
        </w:tc>
        <w:tc>
          <w:tcPr>
            <w:tcW w:w="1857" w:type="dxa"/>
            <w:shd w:val="clear" w:color="auto" w:fill="DAEEF3" w:themeFill="accent5" w:themeFillTint="33"/>
          </w:tcPr>
          <w:p w14:paraId="7B3FC86E" w14:textId="77777777" w:rsidR="00651DA9" w:rsidRPr="005907C2"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Solver</w:t>
            </w:r>
          </w:p>
        </w:tc>
      </w:tr>
      <w:tr w:rsidR="00651DA9" w:rsidRPr="005907C2" w14:paraId="296AAE0E"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679FC001" w14:textId="77777777" w:rsidR="00651DA9" w:rsidRPr="005907C2" w:rsidRDefault="00651DA9" w:rsidP="00AD25EB">
            <w:pPr>
              <w:rPr>
                <w:rFonts w:ascii="Palatino Linotype" w:hAnsi="Palatino Linotype"/>
                <w:sz w:val="18"/>
                <w:szCs w:val="18"/>
              </w:rPr>
            </w:pPr>
            <w:r>
              <w:rPr>
                <w:rFonts w:ascii="Palatino Linotype" w:hAnsi="Palatino Linotype"/>
                <w:sz w:val="18"/>
                <w:szCs w:val="18"/>
              </w:rPr>
              <w:t>67.16%</w:t>
            </w:r>
          </w:p>
        </w:tc>
        <w:tc>
          <w:tcPr>
            <w:tcW w:w="1924" w:type="dxa"/>
          </w:tcPr>
          <w:p w14:paraId="7695D867"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6D9BD2CA"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0.001</w:t>
            </w:r>
          </w:p>
        </w:tc>
        <w:tc>
          <w:tcPr>
            <w:tcW w:w="1857" w:type="dxa"/>
          </w:tcPr>
          <w:p w14:paraId="0DF27477"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696FE2C7"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7CA42B18" w14:textId="77777777" w:rsidR="00651DA9" w:rsidRPr="005907C2" w:rsidRDefault="00651DA9" w:rsidP="00AD25EB">
            <w:pPr>
              <w:rPr>
                <w:rFonts w:ascii="Palatino Linotype" w:hAnsi="Palatino Linotype"/>
                <w:sz w:val="18"/>
                <w:szCs w:val="18"/>
              </w:rPr>
            </w:pPr>
            <w:r>
              <w:rPr>
                <w:rFonts w:ascii="Palatino Linotype" w:hAnsi="Palatino Linotype"/>
                <w:sz w:val="18"/>
                <w:szCs w:val="18"/>
              </w:rPr>
              <w:t>66.65%</w:t>
            </w:r>
          </w:p>
        </w:tc>
        <w:tc>
          <w:tcPr>
            <w:tcW w:w="1924" w:type="dxa"/>
          </w:tcPr>
          <w:p w14:paraId="41163A05"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Lasso Regression</w:t>
            </w:r>
          </w:p>
        </w:tc>
        <w:tc>
          <w:tcPr>
            <w:tcW w:w="1969" w:type="dxa"/>
          </w:tcPr>
          <w:p w14:paraId="0CBCA6DD"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0.2</w:t>
            </w:r>
          </w:p>
        </w:tc>
        <w:tc>
          <w:tcPr>
            <w:tcW w:w="1857" w:type="dxa"/>
          </w:tcPr>
          <w:p w14:paraId="3C5A25FB"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1677DF30"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45BC8E9"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5037333D"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Lasso Regression</w:t>
            </w:r>
          </w:p>
        </w:tc>
        <w:tc>
          <w:tcPr>
            <w:tcW w:w="1969" w:type="dxa"/>
          </w:tcPr>
          <w:p w14:paraId="70B58585"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w:t>
            </w:r>
          </w:p>
        </w:tc>
        <w:tc>
          <w:tcPr>
            <w:tcW w:w="1857" w:type="dxa"/>
          </w:tcPr>
          <w:p w14:paraId="7ED041C3"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7953EB24"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FB9E5F8"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69B8110A"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5572A471"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w:t>
            </w:r>
          </w:p>
        </w:tc>
        <w:tc>
          <w:tcPr>
            <w:tcW w:w="1857" w:type="dxa"/>
          </w:tcPr>
          <w:p w14:paraId="2A1B6DE6"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sz w:val="18"/>
                <w:szCs w:val="18"/>
              </w:rPr>
              <w:t>Lbfgs</w:t>
            </w:r>
            <w:proofErr w:type="spellEnd"/>
          </w:p>
        </w:tc>
      </w:tr>
      <w:tr w:rsidR="00651DA9" w:rsidRPr="005907C2" w14:paraId="19D2BD93"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2370B512"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35DF4A15"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5229D99A"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w:t>
            </w:r>
          </w:p>
        </w:tc>
        <w:tc>
          <w:tcPr>
            <w:tcW w:w="1857" w:type="dxa"/>
          </w:tcPr>
          <w:p w14:paraId="2A8DB7D9"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Newton-cg</w:t>
            </w:r>
          </w:p>
        </w:tc>
      </w:tr>
    </w:tbl>
    <w:p w14:paraId="44BF7DA7" w14:textId="77777777" w:rsidR="00651DA9" w:rsidRDefault="00651DA9" w:rsidP="00651DA9">
      <w:pPr>
        <w:jc w:val="both"/>
        <w:rPr>
          <w:rFonts w:ascii="Palatino Linotype" w:hAnsi="Palatino Linotype"/>
          <w:sz w:val="22"/>
          <w:szCs w:val="22"/>
        </w:rPr>
      </w:pPr>
    </w:p>
    <w:p w14:paraId="014453ED" w14:textId="0A84E512" w:rsidR="00651DA9" w:rsidRDefault="00651DA9" w:rsidP="00651DA9">
      <w:pPr>
        <w:jc w:val="both"/>
        <w:rPr>
          <w:rFonts w:ascii="Palatino Linotype" w:hAnsi="Palatino Linotype"/>
          <w:sz w:val="22"/>
          <w:szCs w:val="22"/>
        </w:rPr>
      </w:pPr>
      <w:r>
        <w:rPr>
          <w:rFonts w:ascii="Palatino Linotype" w:hAnsi="Palatino Linotype"/>
          <w:sz w:val="22"/>
          <w:szCs w:val="22"/>
        </w:rPr>
        <w:t>It can be seen that Logistic Regression with both Lasso and Ridge penalization, low C values which is the inverse of the regularization strength provide similar high accuracy values. Lasso penalization was chosen</w:t>
      </w:r>
      <w:r>
        <w:rPr>
          <w:rFonts w:ascii="Palatino Linotype" w:hAnsi="Palatino Linotype"/>
          <w:sz w:val="22"/>
          <w:szCs w:val="22"/>
        </w:rPr>
        <w:t xml:space="preserve"> to continue exploring hyperparameter tuning</w:t>
      </w:r>
      <w:r>
        <w:rPr>
          <w:rFonts w:ascii="Palatino Linotype" w:hAnsi="Palatino Linotype"/>
          <w:sz w:val="22"/>
          <w:szCs w:val="22"/>
        </w:rPr>
        <w:t xml:space="preserve"> in order to help simplify the model by reducing the number of features used.</w:t>
      </w:r>
    </w:p>
    <w:p w14:paraId="4F518DAF" w14:textId="77777777" w:rsidR="00651DA9" w:rsidRDefault="00651DA9" w:rsidP="00651DA9">
      <w:pPr>
        <w:jc w:val="both"/>
        <w:rPr>
          <w:rFonts w:ascii="Palatino Linotype" w:hAnsi="Palatino Linotype"/>
          <w:sz w:val="22"/>
          <w:szCs w:val="22"/>
        </w:rPr>
      </w:pPr>
    </w:p>
    <w:p w14:paraId="35545FEC" w14:textId="1712C28F" w:rsidR="00651DA9" w:rsidRDefault="00FB1838" w:rsidP="00651DA9">
      <w:pPr>
        <w:jc w:val="both"/>
        <w:rPr>
          <w:rFonts w:ascii="Palatino Linotype" w:hAnsi="Palatino Linotype"/>
          <w:sz w:val="22"/>
          <w:szCs w:val="22"/>
        </w:rPr>
      </w:pPr>
      <w:r>
        <w:rPr>
          <w:rFonts w:ascii="Palatino Linotype" w:hAnsi="Palatino Linotype"/>
          <w:sz w:val="22"/>
          <w:szCs w:val="22"/>
        </w:rPr>
        <w:t xml:space="preserve">After selecting Lasso as the penalization to be applied to the logistic regression model. A </w:t>
      </w:r>
      <w:r w:rsidR="00AA70CB">
        <w:rPr>
          <w:rFonts w:ascii="Palatino Linotype" w:hAnsi="Palatino Linotype"/>
          <w:sz w:val="22"/>
          <w:szCs w:val="22"/>
        </w:rPr>
        <w:t xml:space="preserve">more robust list of </w:t>
      </w:r>
      <w:r w:rsidR="00A420B8">
        <w:rPr>
          <w:rFonts w:ascii="Palatino Linotype" w:hAnsi="Palatino Linotype"/>
          <w:sz w:val="22"/>
          <w:szCs w:val="22"/>
        </w:rPr>
        <w:t>lambdas</w:t>
      </w:r>
      <w:r w:rsidR="00A420B8">
        <w:rPr>
          <w:rFonts w:ascii="Palatino Linotype" w:hAnsi="Palatino Linotype"/>
          <w:sz w:val="22"/>
          <w:szCs w:val="22"/>
        </w:rPr>
        <w:t xml:space="preserve"> </w:t>
      </w:r>
      <w:r w:rsidR="00AA70CB">
        <w:rPr>
          <w:rFonts w:ascii="Palatino Linotype" w:hAnsi="Palatino Linotype"/>
          <w:sz w:val="22"/>
          <w:szCs w:val="22"/>
        </w:rPr>
        <w:t xml:space="preserve">was generated in order to further explore the optimization of the model parameters. </w:t>
      </w:r>
      <w:r w:rsidR="00401369">
        <w:rPr>
          <w:rFonts w:ascii="Palatino Linotype" w:hAnsi="Palatino Linotype"/>
          <w:sz w:val="22"/>
          <w:szCs w:val="22"/>
        </w:rPr>
        <w:t xml:space="preserve">This new list was cross-validated with 5 data splits. </w:t>
      </w:r>
      <w:r w:rsidR="00AA70CB">
        <w:rPr>
          <w:rFonts w:ascii="Palatino Linotype" w:hAnsi="Palatino Linotype"/>
          <w:sz w:val="22"/>
          <w:szCs w:val="22"/>
        </w:rPr>
        <w:t xml:space="preserve">The results can be seen on </w:t>
      </w:r>
      <w:r w:rsidR="00AA70CB">
        <w:rPr>
          <w:rFonts w:ascii="Palatino Linotype" w:hAnsi="Palatino Linotype"/>
          <w:i/>
          <w:iCs/>
          <w:sz w:val="22"/>
          <w:szCs w:val="22"/>
        </w:rPr>
        <w:t xml:space="preserve">Figure 4, </w:t>
      </w:r>
      <w:r w:rsidR="00AA70CB">
        <w:rPr>
          <w:rFonts w:ascii="Palatino Linotype" w:hAnsi="Palatino Linotype"/>
          <w:sz w:val="22"/>
          <w:szCs w:val="22"/>
        </w:rPr>
        <w:t xml:space="preserve">which shows the solution path of each feature through Lasso penalization different </w:t>
      </w:r>
      <w:r w:rsidR="00A420B8">
        <w:rPr>
          <w:rFonts w:ascii="Palatino Linotype" w:hAnsi="Palatino Linotype"/>
          <w:sz w:val="22"/>
          <w:szCs w:val="22"/>
        </w:rPr>
        <w:t xml:space="preserve">lambda </w:t>
      </w:r>
      <w:r w:rsidR="00AA70CB">
        <w:rPr>
          <w:rFonts w:ascii="Palatino Linotype" w:hAnsi="Palatino Linotype"/>
          <w:sz w:val="22"/>
          <w:szCs w:val="22"/>
        </w:rPr>
        <w:t>values</w:t>
      </w:r>
      <w:r w:rsidR="005943A1">
        <w:rPr>
          <w:rFonts w:ascii="Palatino Linotype" w:hAnsi="Palatino Linotype"/>
          <w:sz w:val="22"/>
          <w:szCs w:val="22"/>
        </w:rPr>
        <w:t xml:space="preserve"> which shows that some features </w:t>
      </w:r>
      <w:r w:rsidR="00865399">
        <w:rPr>
          <w:rFonts w:ascii="Palatino Linotype" w:hAnsi="Palatino Linotype"/>
          <w:sz w:val="22"/>
          <w:szCs w:val="22"/>
        </w:rPr>
        <w:t>were</w:t>
      </w:r>
      <w:r w:rsidR="005943A1">
        <w:rPr>
          <w:rFonts w:ascii="Palatino Linotype" w:hAnsi="Palatino Linotype"/>
          <w:sz w:val="22"/>
          <w:szCs w:val="22"/>
        </w:rPr>
        <w:t xml:space="preserve"> forced to zero.</w:t>
      </w:r>
      <w:r w:rsidR="00401369">
        <w:rPr>
          <w:rFonts w:ascii="Palatino Linotype" w:hAnsi="Palatino Linotype"/>
          <w:sz w:val="22"/>
          <w:szCs w:val="22"/>
        </w:rPr>
        <w:t xml:space="preserve"> Along with </w:t>
      </w:r>
      <w:r w:rsidR="00401369" w:rsidRPr="00401369">
        <w:rPr>
          <w:rFonts w:ascii="Palatino Linotype" w:hAnsi="Palatino Linotype"/>
          <w:sz w:val="22"/>
          <w:szCs w:val="22"/>
        </w:rPr>
        <w:t xml:space="preserve">how the optimal lambda value for Lasso penalization was reached, where a lambda value of 0.4 resulted in model prediction accuracy of </w:t>
      </w:r>
      <w:r w:rsidR="00401369" w:rsidRPr="00401369">
        <w:rPr>
          <w:rFonts w:ascii="Palatino Linotype" w:hAnsi="Palatino Linotype"/>
          <w:b/>
          <w:bCs/>
          <w:sz w:val="22"/>
          <w:szCs w:val="22"/>
        </w:rPr>
        <w:t>73.73%.</w:t>
      </w:r>
    </w:p>
    <w:p w14:paraId="10791D99" w14:textId="45DF8C0E" w:rsidR="00865399" w:rsidRDefault="00865399" w:rsidP="00651DA9">
      <w:pPr>
        <w:jc w:val="both"/>
        <w:rPr>
          <w:rFonts w:ascii="Palatino Linotype" w:hAnsi="Palatino Linotype"/>
          <w:sz w:val="22"/>
          <w:szCs w:val="22"/>
        </w:rPr>
      </w:pPr>
    </w:p>
    <w:p w14:paraId="00F0BCC0" w14:textId="1903CDA0" w:rsidR="00651DA9" w:rsidRPr="00401369" w:rsidRDefault="00651DA9" w:rsidP="00651DA9">
      <w:pPr>
        <w:jc w:val="both"/>
        <w:rPr>
          <w:rFonts w:ascii="Palatino Linotype" w:hAnsi="Palatino Linotype"/>
          <w:sz w:val="22"/>
          <w:szCs w:val="22"/>
        </w:rPr>
      </w:pPr>
    </w:p>
    <w:p w14:paraId="26BD13B0" w14:textId="77777777" w:rsidR="00401369" w:rsidRPr="00C93E13" w:rsidRDefault="00401369" w:rsidP="00651DA9">
      <w:pPr>
        <w:jc w:val="both"/>
        <w:rPr>
          <w:rFonts w:ascii="Palatino Linotype" w:hAnsi="Palatino Linotype"/>
          <w:sz w:val="22"/>
          <w:szCs w:val="22"/>
        </w:rPr>
      </w:pPr>
    </w:p>
    <w:p w14:paraId="2E85D2D4" w14:textId="77777777" w:rsidR="00651DA9" w:rsidRDefault="00651DA9" w:rsidP="00651DA9">
      <w:pPr>
        <w:jc w:val="both"/>
        <w:rPr>
          <w:rFonts w:ascii="Palatino Linotype" w:hAnsi="Palatino Linotype"/>
          <w:color w:val="FF0000"/>
          <w:sz w:val="22"/>
          <w:szCs w:val="22"/>
        </w:rPr>
      </w:pPr>
    </w:p>
    <w:p w14:paraId="5EF5CC45" w14:textId="70C4B640" w:rsidR="00651DA9" w:rsidRDefault="00AA70CB" w:rsidP="00651DA9">
      <w:pPr>
        <w:jc w:val="center"/>
        <w:rPr>
          <w:rFonts w:ascii="Palatino Linotype" w:hAnsi="Palatino Linotype"/>
          <w:color w:val="FF0000"/>
          <w:sz w:val="22"/>
          <w:szCs w:val="22"/>
        </w:rPr>
      </w:pPr>
      <w:r>
        <w:rPr>
          <w:noProof/>
        </w:rPr>
        <w:lastRenderedPageBreak/>
        <w:drawing>
          <wp:inline distT="0" distB="0" distL="0" distR="0" wp14:anchorId="4E186C96" wp14:editId="14B9D11E">
            <wp:extent cx="2873829" cy="22498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747" cy="2261514"/>
                    </a:xfrm>
                    <a:prstGeom prst="rect">
                      <a:avLst/>
                    </a:prstGeom>
                  </pic:spPr>
                </pic:pic>
              </a:graphicData>
            </a:graphic>
          </wp:inline>
        </w:drawing>
      </w:r>
      <w:r w:rsidR="00401369">
        <w:rPr>
          <w:noProof/>
        </w:rPr>
        <w:drawing>
          <wp:inline distT="0" distB="0" distL="0" distR="0" wp14:anchorId="45909FCC" wp14:editId="1867A0EB">
            <wp:extent cx="2852057" cy="225206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9578" cy="2273799"/>
                    </a:xfrm>
                    <a:prstGeom prst="rect">
                      <a:avLst/>
                    </a:prstGeom>
                  </pic:spPr>
                </pic:pic>
              </a:graphicData>
            </a:graphic>
          </wp:inline>
        </w:drawing>
      </w:r>
    </w:p>
    <w:p w14:paraId="16AA5813" w14:textId="197FA924" w:rsidR="00651DA9" w:rsidRDefault="00651DA9" w:rsidP="00651DA9">
      <w:pPr>
        <w:pStyle w:val="BodyText"/>
        <w:ind w:right="274"/>
        <w:jc w:val="center"/>
        <w:rPr>
          <w:rFonts w:ascii="Palatino Linotype" w:hAnsi="Palatino Linotype"/>
          <w:i/>
          <w:iCs/>
        </w:rPr>
      </w:pPr>
      <w:r w:rsidRPr="005907C2">
        <w:rPr>
          <w:rFonts w:ascii="Palatino Linotype" w:hAnsi="Palatino Linotype"/>
          <w:i/>
          <w:iCs/>
        </w:rPr>
        <w:t xml:space="preserve">Figure </w:t>
      </w:r>
      <w:r>
        <w:rPr>
          <w:rFonts w:ascii="Palatino Linotype" w:hAnsi="Palatino Linotype"/>
          <w:i/>
          <w:iCs/>
        </w:rPr>
        <w:t>4</w:t>
      </w:r>
      <w:r w:rsidRPr="005907C2">
        <w:rPr>
          <w:rFonts w:ascii="Palatino Linotype" w:hAnsi="Palatino Linotype"/>
          <w:i/>
          <w:iCs/>
        </w:rPr>
        <w:t xml:space="preserve">: </w:t>
      </w:r>
      <w:r>
        <w:rPr>
          <w:rFonts w:ascii="Palatino Linotype" w:hAnsi="Palatino Linotype"/>
          <w:i/>
          <w:iCs/>
        </w:rPr>
        <w:t>Solution Path</w:t>
      </w:r>
      <w:r w:rsidR="00401369">
        <w:rPr>
          <w:rFonts w:ascii="Palatino Linotype" w:hAnsi="Palatino Linotype"/>
          <w:i/>
          <w:iCs/>
        </w:rPr>
        <w:t xml:space="preserve"> &amp; </w:t>
      </w:r>
      <w:r w:rsidR="00401369">
        <w:rPr>
          <w:rFonts w:ascii="Palatino Linotype" w:hAnsi="Palatino Linotype"/>
          <w:i/>
          <w:iCs/>
        </w:rPr>
        <w:t>Accuracy Through Alphas</w:t>
      </w:r>
    </w:p>
    <w:p w14:paraId="67A15335" w14:textId="3301F624" w:rsidR="00CF76FB" w:rsidRDefault="00CF76FB" w:rsidP="00651DA9">
      <w:pPr>
        <w:pStyle w:val="BodyText"/>
        <w:ind w:right="274"/>
        <w:jc w:val="center"/>
        <w:rPr>
          <w:rFonts w:ascii="Palatino Linotype" w:hAnsi="Palatino Linotype"/>
          <w:i/>
          <w:iCs/>
        </w:rPr>
      </w:pPr>
    </w:p>
    <w:p w14:paraId="6D4C9BCA" w14:textId="15AAB6D3" w:rsidR="00CF76FB" w:rsidRPr="00CF76FB" w:rsidRDefault="00CF76FB" w:rsidP="00CF76FB">
      <w:pPr>
        <w:pStyle w:val="BodyText"/>
        <w:ind w:right="274"/>
        <w:jc w:val="both"/>
        <w:rPr>
          <w:rFonts w:ascii="Palatino Linotype" w:hAnsi="Palatino Linotype"/>
        </w:rPr>
      </w:pPr>
      <w:r>
        <w:rPr>
          <w:rFonts w:ascii="Palatino Linotype" w:hAnsi="Palatino Linotype"/>
        </w:rPr>
        <w:t xml:space="preserve">The following tables show the value of each predictor variables. Which states that </w:t>
      </w:r>
      <w:r w:rsidRPr="00CF76FB">
        <w:rPr>
          <w:rFonts w:ascii="Palatino Linotype" w:hAnsi="Palatino Linotype"/>
          <w:b/>
          <w:bCs/>
        </w:rPr>
        <w:t xml:space="preserve">Gross Profit </w:t>
      </w:r>
      <w:r>
        <w:rPr>
          <w:rFonts w:ascii="Palatino Linotype" w:hAnsi="Palatino Linotype"/>
        </w:rPr>
        <w:t xml:space="preserve">and higher investment in </w:t>
      </w:r>
      <w:r w:rsidRPr="00CF76FB">
        <w:rPr>
          <w:rFonts w:ascii="Palatino Linotype" w:hAnsi="Palatino Linotype"/>
          <w:b/>
          <w:bCs/>
        </w:rPr>
        <w:t xml:space="preserve">R&amp;D </w:t>
      </w:r>
      <w:r>
        <w:rPr>
          <w:rFonts w:ascii="Palatino Linotype" w:hAnsi="Palatino Linotype"/>
        </w:rPr>
        <w:t>resulted in the variables with the most influence of which companies will have a higher stock value in a future. Indicating that companies with higher gross earnings and higher investment will result in “Winner” companies.</w:t>
      </w:r>
    </w:p>
    <w:p w14:paraId="20017EB0" w14:textId="77777777" w:rsidR="00651DA9" w:rsidRDefault="00651DA9" w:rsidP="00651DA9">
      <w:pPr>
        <w:jc w:val="center"/>
        <w:rPr>
          <w:rFonts w:ascii="Palatino Linotype" w:hAnsi="Palatino Linotype"/>
          <w:color w:val="FF0000"/>
          <w:sz w:val="22"/>
          <w:szCs w:val="22"/>
        </w:rPr>
      </w:pPr>
    </w:p>
    <w:p w14:paraId="1D03D3EB" w14:textId="77777777" w:rsidR="00CF76FB" w:rsidRDefault="00CF76FB" w:rsidP="00AD25EB">
      <w:pPr>
        <w:jc w:val="center"/>
        <w:cnfStyle w:val="101000000000" w:firstRow="1" w:lastRow="0" w:firstColumn="1" w:lastColumn="0" w:oddVBand="0" w:evenVBand="0" w:oddHBand="0" w:evenHBand="0" w:firstRowFirstColumn="0" w:firstRowLastColumn="0" w:lastRowFirstColumn="0" w:lastRowLastColumn="0"/>
        <w:rPr>
          <w:rFonts w:ascii="Palatino Linotype" w:hAnsi="Palatino Linotype" w:cs="Segoe UI"/>
          <w:b/>
          <w:bCs/>
          <w:color w:val="24292E"/>
          <w:sz w:val="22"/>
          <w:szCs w:val="22"/>
        </w:rPr>
        <w:sectPr w:rsidR="00CF76FB" w:rsidSect="003B6213">
          <w:pgSz w:w="12240" w:h="15840"/>
          <w:pgMar w:top="1440" w:right="720" w:bottom="1440" w:left="720" w:header="720" w:footer="720" w:gutter="0"/>
          <w:cols w:space="720"/>
          <w:docGrid w:linePitch="360"/>
        </w:sectPr>
      </w:pPr>
    </w:p>
    <w:tbl>
      <w:tblPr>
        <w:tblStyle w:val="GridTable1Light-Accent5"/>
        <w:tblW w:w="0" w:type="auto"/>
        <w:tblLook w:val="04A0" w:firstRow="1" w:lastRow="0" w:firstColumn="1" w:lastColumn="0" w:noHBand="0" w:noVBand="1"/>
      </w:tblPr>
      <w:tblGrid>
        <w:gridCol w:w="3058"/>
        <w:gridCol w:w="1048"/>
      </w:tblGrid>
      <w:tr w:rsidR="00CF76FB" w:rsidRPr="00C6544D" w14:paraId="426E5BAE" w14:textId="77777777" w:rsidTr="00CF7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357DC331" w14:textId="4470233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048" w:type="dxa"/>
            <w:shd w:val="clear" w:color="auto" w:fill="DAEEF3" w:themeFill="accent5" w:themeFillTint="33"/>
          </w:tcPr>
          <w:p w14:paraId="34B5EDBE" w14:textId="139952BC" w:rsidR="00CF76FB" w:rsidRPr="00C6544D" w:rsidRDefault="00CF76FB" w:rsidP="00AD25EB">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22"/>
                <w:szCs w:val="22"/>
              </w:rPr>
              <w:t>Value</w:t>
            </w:r>
          </w:p>
        </w:tc>
      </w:tr>
      <w:tr w:rsidR="00CF76FB" w:rsidRPr="00C6544D" w14:paraId="43409638"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3CB56037" w14:textId="1A322A95" w:rsidR="00CF76FB" w:rsidRPr="00C6544D" w:rsidRDefault="00CF76FB" w:rsidP="00AD25EB">
            <w:pPr>
              <w:rPr>
                <w:rFonts w:ascii="Palatino Linotype" w:hAnsi="Palatino Linotype"/>
                <w:sz w:val="20"/>
                <w:szCs w:val="20"/>
              </w:rPr>
            </w:pPr>
            <w:r>
              <w:rPr>
                <w:rFonts w:ascii="Palatino Linotype" w:hAnsi="Palatino Linotype"/>
                <w:sz w:val="20"/>
                <w:szCs w:val="20"/>
              </w:rPr>
              <w:t>Intercept</w:t>
            </w:r>
          </w:p>
        </w:tc>
        <w:tc>
          <w:tcPr>
            <w:tcW w:w="1048" w:type="dxa"/>
          </w:tcPr>
          <w:p w14:paraId="1538E89D" w14:textId="4E1344B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0.6662</w:t>
            </w:r>
          </w:p>
        </w:tc>
      </w:tr>
      <w:tr w:rsidR="00CF76FB" w:rsidRPr="00C6544D" w14:paraId="615D531E"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1EBFEAE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Book Value Per Share (BVPS):</w:t>
            </w:r>
          </w:p>
        </w:tc>
        <w:tc>
          <w:tcPr>
            <w:tcW w:w="1048" w:type="dxa"/>
          </w:tcPr>
          <w:p w14:paraId="43A30E03" w14:textId="20F9613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0.0859</w:t>
            </w:r>
          </w:p>
        </w:tc>
      </w:tr>
      <w:tr w:rsidR="00CF76FB" w:rsidRPr="00C6544D" w14:paraId="2C8DFF77"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544A916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Cash and Cash Equivalents (CCE)</w:t>
            </w:r>
          </w:p>
        </w:tc>
        <w:tc>
          <w:tcPr>
            <w:tcW w:w="1048" w:type="dxa"/>
          </w:tcPr>
          <w:p w14:paraId="4BB9A8D0" w14:textId="1CAE86E7"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0.099</w:t>
            </w:r>
          </w:p>
        </w:tc>
      </w:tr>
      <w:tr w:rsidR="00CF76FB" w:rsidRPr="00C6544D" w14:paraId="29DEB0E6"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E8E522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Debt to Equity Ratio (D/E)</w:t>
            </w:r>
          </w:p>
        </w:tc>
        <w:tc>
          <w:tcPr>
            <w:tcW w:w="1048" w:type="dxa"/>
          </w:tcPr>
          <w:p w14:paraId="14F22E16" w14:textId="4FFC81B3"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0.0518</w:t>
            </w:r>
          </w:p>
        </w:tc>
      </w:tr>
      <w:tr w:rsidR="00CF76FB" w:rsidRPr="00C6544D" w14:paraId="0E056A94"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F353627"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Earnings per Basic Share (EPS)</w:t>
            </w:r>
          </w:p>
        </w:tc>
        <w:tc>
          <w:tcPr>
            <w:tcW w:w="1048" w:type="dxa"/>
          </w:tcPr>
          <w:p w14:paraId="176B64C4" w14:textId="4ED813EC"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0.1310</w:t>
            </w:r>
          </w:p>
        </w:tc>
      </w:tr>
      <w:tr w:rsidR="00CF76FB" w:rsidRPr="00C6544D" w14:paraId="496A778B"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00D66C29"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Free Cash Flow per Share (FCF)</w:t>
            </w:r>
          </w:p>
        </w:tc>
        <w:tc>
          <w:tcPr>
            <w:tcW w:w="1048" w:type="dxa"/>
          </w:tcPr>
          <w:p w14:paraId="3D0023CE" w14:textId="528116B5"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5679C08A"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478EF68"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Gross Profit</w:t>
            </w:r>
          </w:p>
        </w:tc>
        <w:tc>
          <w:tcPr>
            <w:tcW w:w="1048" w:type="dxa"/>
          </w:tcPr>
          <w:p w14:paraId="7E852F6F" w14:textId="2E22A462"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0.6200</w:t>
            </w:r>
          </w:p>
        </w:tc>
      </w:tr>
      <w:tr w:rsidR="00CF76FB" w:rsidRPr="00C6544D" w14:paraId="500320D3"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DC5AD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Net Cash Flow</w:t>
            </w:r>
          </w:p>
        </w:tc>
        <w:tc>
          <w:tcPr>
            <w:tcW w:w="1048" w:type="dxa"/>
          </w:tcPr>
          <w:p w14:paraId="7B964C89" w14:textId="02091F8B"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77FAF132" w14:textId="77777777" w:rsidTr="00CF76FB">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7A108325" w14:textId="7777777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048" w:type="dxa"/>
            <w:shd w:val="clear" w:color="auto" w:fill="DAEEF3" w:themeFill="accent5" w:themeFillTint="33"/>
          </w:tcPr>
          <w:p w14:paraId="66842E8E" w14:textId="77777777" w:rsidR="00CF76FB" w:rsidRPr="00C6544D" w:rsidRDefault="00CF76FB" w:rsidP="00AD25EB">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22"/>
                <w:szCs w:val="22"/>
              </w:rPr>
              <w:t>Value</w:t>
            </w:r>
          </w:p>
        </w:tc>
      </w:tr>
      <w:tr w:rsidR="00CF76FB" w:rsidRPr="00C6544D" w14:paraId="3FC91E4C"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710415C7" w14:textId="27DDB337"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Net Income</w:t>
            </w:r>
          </w:p>
        </w:tc>
        <w:tc>
          <w:tcPr>
            <w:tcW w:w="1048" w:type="dxa"/>
          </w:tcPr>
          <w:p w14:paraId="44C474FE" w14:textId="17E30DB5"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0.0841</w:t>
            </w:r>
          </w:p>
        </w:tc>
      </w:tr>
      <w:tr w:rsidR="00CF76FB" w:rsidRPr="00C6544D" w14:paraId="6E6BD5F6"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219C2446" w14:textId="7ABCD71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Operating Expenses</w:t>
            </w:r>
          </w:p>
        </w:tc>
        <w:tc>
          <w:tcPr>
            <w:tcW w:w="1048" w:type="dxa"/>
          </w:tcPr>
          <w:p w14:paraId="7E286306" w14:textId="695958C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0C82FA51"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39FC3714" w14:textId="0144309E"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Research and Development Expense (R&amp;D)</w:t>
            </w:r>
          </w:p>
        </w:tc>
        <w:tc>
          <w:tcPr>
            <w:tcW w:w="1048" w:type="dxa"/>
          </w:tcPr>
          <w:p w14:paraId="1BD9C5B9" w14:textId="05E0B90F"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0.1019</w:t>
            </w:r>
          </w:p>
        </w:tc>
      </w:tr>
      <w:tr w:rsidR="00CF76FB" w:rsidRPr="00C6544D" w14:paraId="21BFCEE5"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C99A12" w14:textId="32D184E1" w:rsidR="00CF76FB" w:rsidRPr="00C6544D" w:rsidRDefault="00CF76FB" w:rsidP="00CF76FB">
            <w:pPr>
              <w:rPr>
                <w:rFonts w:ascii="Palatino Linotype" w:hAnsi="Palatino Linotype"/>
                <w:sz w:val="20"/>
                <w:szCs w:val="20"/>
              </w:rPr>
            </w:pPr>
            <w:r>
              <w:rPr>
                <w:rFonts w:ascii="Palatino Linotype" w:hAnsi="Palatino Linotype"/>
                <w:sz w:val="20"/>
                <w:szCs w:val="20"/>
              </w:rPr>
              <w:t>Boolean for R&amp;D Present</w:t>
            </w:r>
          </w:p>
        </w:tc>
        <w:tc>
          <w:tcPr>
            <w:tcW w:w="1048" w:type="dxa"/>
          </w:tcPr>
          <w:p w14:paraId="2C285133" w14:textId="76A373B2"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0.00453</w:t>
            </w:r>
          </w:p>
        </w:tc>
      </w:tr>
      <w:tr w:rsidR="00CF76FB" w:rsidRPr="00C6544D" w14:paraId="70013762"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670F7F7" w14:textId="7AD3537F"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Revenue</w:t>
            </w:r>
          </w:p>
        </w:tc>
        <w:tc>
          <w:tcPr>
            <w:tcW w:w="1048" w:type="dxa"/>
          </w:tcPr>
          <w:p w14:paraId="46E5913A" w14:textId="192E2233"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3D909AD"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9B69838" w14:textId="293DFD4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Sales per Share</w:t>
            </w:r>
          </w:p>
        </w:tc>
        <w:tc>
          <w:tcPr>
            <w:tcW w:w="1048" w:type="dxa"/>
          </w:tcPr>
          <w:p w14:paraId="6CFA92A7" w14:textId="2F86152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-0.0877</w:t>
            </w:r>
          </w:p>
        </w:tc>
      </w:tr>
      <w:tr w:rsidR="00CF76FB" w:rsidRPr="00C6544D" w14:paraId="6C0E1E61"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855192D" w14:textId="03692779"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Total Liabilities</w:t>
            </w:r>
          </w:p>
        </w:tc>
        <w:tc>
          <w:tcPr>
            <w:tcW w:w="1048" w:type="dxa"/>
          </w:tcPr>
          <w:p w14:paraId="13B39955" w14:textId="713B14A4"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234122D"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4B05A88" w14:textId="7A1244B2"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Profit Margin</w:t>
            </w:r>
          </w:p>
        </w:tc>
        <w:tc>
          <w:tcPr>
            <w:tcW w:w="1048" w:type="dxa"/>
          </w:tcPr>
          <w:p w14:paraId="2C8E17CE" w14:textId="6D9F6267"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-0.0688</w:t>
            </w:r>
          </w:p>
        </w:tc>
      </w:tr>
    </w:tbl>
    <w:p w14:paraId="7E54E889" w14:textId="77777777" w:rsidR="00CF76FB" w:rsidRDefault="00CF76FB" w:rsidP="00651DA9">
      <w:pPr>
        <w:pStyle w:val="BodyText"/>
        <w:ind w:right="274"/>
        <w:jc w:val="center"/>
        <w:rPr>
          <w:rFonts w:ascii="Palatino Linotype" w:hAnsi="Palatino Linotype"/>
          <w:i/>
          <w:iCs/>
        </w:rPr>
      </w:pPr>
    </w:p>
    <w:p w14:paraId="20E51A53" w14:textId="35905D37" w:rsidR="00FF1E61" w:rsidRDefault="00FF1E61" w:rsidP="00FF1E61">
      <w:pPr>
        <w:pStyle w:val="BodyText"/>
        <w:ind w:right="274"/>
        <w:rPr>
          <w:rFonts w:ascii="Palatino Linotype" w:hAnsi="Palatino Linotype"/>
          <w:i/>
          <w:iCs/>
        </w:rPr>
        <w:sectPr w:rsidR="00FF1E61" w:rsidSect="00CF76FB">
          <w:type w:val="continuous"/>
          <w:pgSz w:w="12240" w:h="15840"/>
          <w:pgMar w:top="1440" w:right="720" w:bottom="1440" w:left="720" w:header="720" w:footer="720" w:gutter="0"/>
          <w:cols w:num="2" w:space="720"/>
          <w:docGrid w:linePitch="360"/>
        </w:sectPr>
      </w:pPr>
    </w:p>
    <w:p w14:paraId="2AF3E2B2" w14:textId="77777777" w:rsidR="00FF1E61" w:rsidRDefault="00FF1E61" w:rsidP="00FF1E61">
      <w:pPr>
        <w:pStyle w:val="BodyText"/>
        <w:ind w:right="274"/>
        <w:jc w:val="center"/>
        <w:rPr>
          <w:rFonts w:ascii="Palatino Linotype" w:hAnsi="Palatino Linotype"/>
          <w:i/>
          <w:iCs/>
        </w:rPr>
      </w:pPr>
    </w:p>
    <w:p w14:paraId="694C9E7A" w14:textId="4014DC17" w:rsidR="00FF1E61" w:rsidRDefault="00FF1E61" w:rsidP="00FF1E61">
      <w:pPr>
        <w:pStyle w:val="BodyText"/>
        <w:ind w:right="274"/>
        <w:jc w:val="both"/>
        <w:rPr>
          <w:rFonts w:ascii="Palatino Linotype" w:hAnsi="Palatino Linotype"/>
        </w:rPr>
      </w:pPr>
      <w:r>
        <w:rPr>
          <w:rFonts w:ascii="Palatino Linotype" w:hAnsi="Palatino Linotype"/>
        </w:rPr>
        <w:t xml:space="preserve">Lastly the classification report and confusion matrix are shown ahead. Where, all “Losers” are correctly classified. However, as the data is not exactly distributed between </w:t>
      </w:r>
      <w:r w:rsidR="00E60792">
        <w:rPr>
          <w:rFonts w:ascii="Palatino Linotype" w:hAnsi="Palatino Linotype"/>
        </w:rPr>
        <w:t>“Losers” and “Winners”, then the misclassification of “Winners” has a higher weight on the overall accuracy of the model.</w:t>
      </w:r>
      <w:r>
        <w:rPr>
          <w:rFonts w:ascii="Palatino Linotype" w:hAnsi="Palatino Linotype"/>
        </w:rPr>
        <w:t xml:space="preserve"> </w:t>
      </w:r>
    </w:p>
    <w:p w14:paraId="579F67DF" w14:textId="1960C1C3" w:rsidR="00FF1E61" w:rsidRDefault="00FF1E61" w:rsidP="00FF1E61">
      <w:pPr>
        <w:pStyle w:val="BodyText"/>
        <w:ind w:right="274"/>
        <w:jc w:val="both"/>
        <w:rPr>
          <w:rFonts w:ascii="Palatino Linotype" w:hAnsi="Palatino Linotype"/>
        </w:rPr>
      </w:pPr>
    </w:p>
    <w:p w14:paraId="2FF610F6" w14:textId="77777777" w:rsidR="00FF1E61" w:rsidRPr="00CF76FB" w:rsidRDefault="00FF1E61" w:rsidP="00FF1E61">
      <w:pPr>
        <w:pStyle w:val="BodyText"/>
        <w:ind w:right="274"/>
        <w:jc w:val="both"/>
        <w:rPr>
          <w:rFonts w:ascii="Palatino Linotype" w:hAnsi="Palatino Linotype"/>
        </w:rPr>
      </w:pPr>
    </w:p>
    <w:tbl>
      <w:tblPr>
        <w:tblStyle w:val="GridTable1Light-Accent5"/>
        <w:tblW w:w="0" w:type="auto"/>
        <w:jc w:val="center"/>
        <w:tblLook w:val="04A0" w:firstRow="1" w:lastRow="0" w:firstColumn="1" w:lastColumn="0" w:noHBand="0" w:noVBand="1"/>
      </w:tblPr>
      <w:tblGrid>
        <w:gridCol w:w="1555"/>
        <w:gridCol w:w="1134"/>
        <w:gridCol w:w="1275"/>
        <w:gridCol w:w="1418"/>
      </w:tblGrid>
      <w:tr w:rsidR="00FF1E61" w:rsidRPr="005907C2" w14:paraId="578F2A69" w14:textId="2FEC27F4" w:rsidTr="00FF1E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DAEEF3" w:themeFill="accent5" w:themeFillTint="33"/>
          </w:tcPr>
          <w:p w14:paraId="5FF61742" w14:textId="3DAC0BE0" w:rsidR="00FF1E61" w:rsidRPr="005907C2" w:rsidRDefault="00FF1E61" w:rsidP="00FF1E61">
            <w:pPr>
              <w:rPr>
                <w:rFonts w:ascii="Palatino Linotype" w:hAnsi="Palatino Linotype"/>
                <w:sz w:val="22"/>
                <w:szCs w:val="22"/>
              </w:rPr>
            </w:pPr>
          </w:p>
        </w:tc>
        <w:tc>
          <w:tcPr>
            <w:tcW w:w="1134" w:type="dxa"/>
            <w:shd w:val="clear" w:color="auto" w:fill="DAEEF3" w:themeFill="accent5" w:themeFillTint="33"/>
          </w:tcPr>
          <w:p w14:paraId="7EE728B2" w14:textId="1ECD5B63" w:rsidR="00FF1E61" w:rsidRPr="00FF1E61"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Precision</w:t>
            </w:r>
          </w:p>
        </w:tc>
        <w:tc>
          <w:tcPr>
            <w:tcW w:w="1275" w:type="dxa"/>
            <w:shd w:val="clear" w:color="auto" w:fill="DAEEF3" w:themeFill="accent5" w:themeFillTint="33"/>
          </w:tcPr>
          <w:p w14:paraId="0511402F" w14:textId="6FA7ACE6" w:rsidR="00FF1E61" w:rsidRPr="005907C2"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FF1E61">
              <w:rPr>
                <w:rFonts w:ascii="Palatino Linotype" w:hAnsi="Palatino Linotype"/>
                <w:sz w:val="18"/>
                <w:szCs w:val="18"/>
              </w:rPr>
              <w:t>Recall</w:t>
            </w:r>
          </w:p>
        </w:tc>
        <w:tc>
          <w:tcPr>
            <w:tcW w:w="1418" w:type="dxa"/>
            <w:shd w:val="clear" w:color="auto" w:fill="DAEEF3" w:themeFill="accent5" w:themeFillTint="33"/>
          </w:tcPr>
          <w:p w14:paraId="01D806F2" w14:textId="734A6AC2" w:rsidR="00FF1E61" w:rsidRPr="005907C2"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F1-Score</w:t>
            </w:r>
          </w:p>
        </w:tc>
      </w:tr>
      <w:tr w:rsidR="00FF1E61" w:rsidRPr="005907C2" w14:paraId="21DFFB57"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97D1D3" w14:textId="28B9FD77"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0</w:t>
            </w:r>
          </w:p>
        </w:tc>
        <w:tc>
          <w:tcPr>
            <w:tcW w:w="1134" w:type="dxa"/>
          </w:tcPr>
          <w:p w14:paraId="52596CFC" w14:textId="0F956100"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275" w:type="dxa"/>
          </w:tcPr>
          <w:p w14:paraId="4BB6D783" w14:textId="3779C2B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0.19</w:t>
            </w:r>
          </w:p>
        </w:tc>
        <w:tc>
          <w:tcPr>
            <w:tcW w:w="1418" w:type="dxa"/>
          </w:tcPr>
          <w:p w14:paraId="40769FDF" w14:textId="07677C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0.32</w:t>
            </w:r>
          </w:p>
        </w:tc>
      </w:tr>
      <w:tr w:rsidR="00FF1E61" w:rsidRPr="005907C2" w14:paraId="608386DC"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5F78A77" w14:textId="023D954D"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1</w:t>
            </w:r>
          </w:p>
        </w:tc>
        <w:tc>
          <w:tcPr>
            <w:tcW w:w="1134" w:type="dxa"/>
          </w:tcPr>
          <w:p w14:paraId="3487E740" w14:textId="61FA064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0.72</w:t>
            </w:r>
          </w:p>
        </w:tc>
        <w:tc>
          <w:tcPr>
            <w:tcW w:w="1275" w:type="dxa"/>
          </w:tcPr>
          <w:p w14:paraId="5CBF4B01" w14:textId="4FD0BE5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418" w:type="dxa"/>
          </w:tcPr>
          <w:p w14:paraId="31AD4D84" w14:textId="38824C3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0.84</w:t>
            </w:r>
          </w:p>
        </w:tc>
      </w:tr>
      <w:tr w:rsidR="00FF1E61" w:rsidRPr="005907C2" w14:paraId="658FF641"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1E3463" w14:textId="77777777" w:rsidR="00FF1E61" w:rsidRDefault="00FF1E61" w:rsidP="00FF1E61">
            <w:pPr>
              <w:rPr>
                <w:rFonts w:ascii="Palatino Linotype" w:hAnsi="Palatino Linotype" w:cs="Segoe UI"/>
                <w:color w:val="24292E"/>
                <w:sz w:val="18"/>
                <w:szCs w:val="18"/>
              </w:rPr>
            </w:pPr>
          </w:p>
        </w:tc>
        <w:tc>
          <w:tcPr>
            <w:tcW w:w="1134" w:type="dxa"/>
          </w:tcPr>
          <w:p w14:paraId="2ACC7EFA"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022FFB77"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05CEB204" w14:textId="7777777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FF1E61" w:rsidRPr="005907C2" w14:paraId="537A9B3E" w14:textId="2F1251A4"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A005393" w14:textId="7A5C3764" w:rsidR="00FF1E61" w:rsidRPr="005907C2" w:rsidRDefault="00FF1E61" w:rsidP="00FF1E61">
            <w:pPr>
              <w:rPr>
                <w:rFonts w:ascii="Palatino Linotype" w:hAnsi="Palatino Linotype"/>
                <w:sz w:val="18"/>
                <w:szCs w:val="18"/>
              </w:rPr>
            </w:pPr>
            <w:r>
              <w:rPr>
                <w:rFonts w:ascii="Palatino Linotype" w:hAnsi="Palatino Linotype" w:cs="Segoe UI"/>
                <w:color w:val="24292E"/>
                <w:sz w:val="18"/>
                <w:szCs w:val="18"/>
              </w:rPr>
              <w:t>Accuracy</w:t>
            </w:r>
          </w:p>
        </w:tc>
        <w:tc>
          <w:tcPr>
            <w:tcW w:w="1134" w:type="dxa"/>
          </w:tcPr>
          <w:p w14:paraId="6992F8E1" w14:textId="20024A76"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4662BEB5" w14:textId="61AADCBF"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553AFFF7" w14:textId="4D2E05C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r>
      <w:tr w:rsidR="00FF1E61" w14:paraId="3FA13EDD" w14:textId="6CD911A8"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1A284AC" w14:textId="30CE1FED" w:rsidR="00FF1E61" w:rsidRDefault="00FF1E61" w:rsidP="00FF1E61">
            <w:pPr>
              <w:rPr>
                <w:rFonts w:ascii="Palatino Linotype" w:hAnsi="Palatino Linotype"/>
                <w:sz w:val="18"/>
                <w:szCs w:val="18"/>
              </w:rPr>
            </w:pPr>
            <w:r>
              <w:rPr>
                <w:rFonts w:ascii="Palatino Linotype" w:hAnsi="Palatino Linotype"/>
                <w:sz w:val="18"/>
                <w:szCs w:val="18"/>
              </w:rPr>
              <w:t>Macro avg.</w:t>
            </w:r>
          </w:p>
        </w:tc>
        <w:tc>
          <w:tcPr>
            <w:tcW w:w="1134" w:type="dxa"/>
          </w:tcPr>
          <w:p w14:paraId="72C88A94" w14:textId="45D5ADF6"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0.86</w:t>
            </w:r>
          </w:p>
        </w:tc>
        <w:tc>
          <w:tcPr>
            <w:tcW w:w="1275" w:type="dxa"/>
          </w:tcPr>
          <w:p w14:paraId="127956A4" w14:textId="21D06BE9"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0.59</w:t>
            </w:r>
          </w:p>
        </w:tc>
        <w:tc>
          <w:tcPr>
            <w:tcW w:w="1418" w:type="dxa"/>
          </w:tcPr>
          <w:p w14:paraId="53FD8341" w14:textId="47E092F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0.58</w:t>
            </w:r>
          </w:p>
        </w:tc>
      </w:tr>
      <w:tr w:rsidR="00FF1E61" w14:paraId="1A0462E9" w14:textId="08950D72"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7F56D7E" w14:textId="193DFD79" w:rsidR="00FF1E61" w:rsidRDefault="00FF1E61" w:rsidP="00FF1E61">
            <w:pPr>
              <w:rPr>
                <w:rFonts w:ascii="Palatino Linotype" w:hAnsi="Palatino Linotype"/>
                <w:sz w:val="18"/>
                <w:szCs w:val="18"/>
              </w:rPr>
            </w:pPr>
            <w:r>
              <w:rPr>
                <w:rFonts w:ascii="Palatino Linotype" w:hAnsi="Palatino Linotype"/>
                <w:sz w:val="18"/>
                <w:szCs w:val="18"/>
              </w:rPr>
              <w:t>Weighted</w:t>
            </w:r>
            <w:r>
              <w:rPr>
                <w:rFonts w:ascii="Palatino Linotype" w:hAnsi="Palatino Linotype"/>
                <w:sz w:val="18"/>
                <w:szCs w:val="18"/>
              </w:rPr>
              <w:t xml:space="preserve"> avg.</w:t>
            </w:r>
          </w:p>
        </w:tc>
        <w:tc>
          <w:tcPr>
            <w:tcW w:w="1134" w:type="dxa"/>
          </w:tcPr>
          <w:p w14:paraId="0D764003" w14:textId="6523C5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0.81</w:t>
            </w:r>
          </w:p>
        </w:tc>
        <w:tc>
          <w:tcPr>
            <w:tcW w:w="1275" w:type="dxa"/>
          </w:tcPr>
          <w:p w14:paraId="0C826046" w14:textId="0138825F"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c>
          <w:tcPr>
            <w:tcW w:w="1418" w:type="dxa"/>
          </w:tcPr>
          <w:p w14:paraId="00B42537" w14:textId="055E391D"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0.67</w:t>
            </w:r>
          </w:p>
        </w:tc>
      </w:tr>
    </w:tbl>
    <w:p w14:paraId="394FA41D" w14:textId="77777777" w:rsidR="00FF1E61" w:rsidRDefault="00FF1E61" w:rsidP="00FF1E61">
      <w:pPr>
        <w:pStyle w:val="BodyText"/>
        <w:ind w:right="274"/>
        <w:rPr>
          <w:rFonts w:ascii="Palatino Linotype" w:hAnsi="Palatino Linotype"/>
          <w:i/>
          <w:iCs/>
        </w:rPr>
      </w:pPr>
    </w:p>
    <w:p w14:paraId="2220880E" w14:textId="77777777" w:rsidR="00FF1E61" w:rsidRDefault="00FF1E61" w:rsidP="00FF1E61">
      <w:pPr>
        <w:pStyle w:val="BodyText"/>
        <w:ind w:right="274"/>
        <w:jc w:val="center"/>
        <w:rPr>
          <w:rFonts w:ascii="Palatino Linotype" w:hAnsi="Palatino Linotype"/>
          <w:i/>
          <w:iCs/>
        </w:rPr>
      </w:pPr>
      <w:r>
        <w:rPr>
          <w:rFonts w:ascii="Palatino Linotype" w:hAnsi="Palatino Linotype"/>
          <w:i/>
          <w:iCs/>
        </w:rPr>
        <w:lastRenderedPageBreak/>
        <w:t xml:space="preserve"> </w:t>
      </w:r>
    </w:p>
    <w:p w14:paraId="3621D937" w14:textId="6A8C40AC" w:rsidR="00401369" w:rsidRDefault="00401369" w:rsidP="00FF1E61">
      <w:pPr>
        <w:pStyle w:val="BodyText"/>
        <w:ind w:right="274"/>
        <w:jc w:val="center"/>
        <w:rPr>
          <w:rFonts w:ascii="Palatino Linotype" w:hAnsi="Palatino Linotype"/>
          <w:i/>
          <w:iCs/>
        </w:rPr>
      </w:pPr>
      <w:r>
        <w:rPr>
          <w:noProof/>
        </w:rPr>
        <w:drawing>
          <wp:inline distT="0" distB="0" distL="0" distR="0" wp14:anchorId="52E8FA62" wp14:editId="3D6AE67E">
            <wp:extent cx="2606040" cy="2354391"/>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637" cy="2365771"/>
                    </a:xfrm>
                    <a:prstGeom prst="rect">
                      <a:avLst/>
                    </a:prstGeom>
                  </pic:spPr>
                </pic:pic>
              </a:graphicData>
            </a:graphic>
          </wp:inline>
        </w:drawing>
      </w:r>
    </w:p>
    <w:p w14:paraId="3497F668" w14:textId="280B7073" w:rsidR="00401369" w:rsidRDefault="00401369" w:rsidP="00401369">
      <w:pPr>
        <w:pStyle w:val="BodyText"/>
        <w:ind w:right="274"/>
        <w:jc w:val="center"/>
        <w:rPr>
          <w:rFonts w:ascii="Palatino Linotype" w:hAnsi="Palatino Linotype"/>
          <w:i/>
          <w:iCs/>
        </w:rPr>
      </w:pPr>
      <w:r w:rsidRPr="005907C2">
        <w:rPr>
          <w:rFonts w:ascii="Palatino Linotype" w:hAnsi="Palatino Linotype"/>
          <w:i/>
          <w:iCs/>
        </w:rPr>
        <w:t>Figure</w:t>
      </w:r>
      <w:r>
        <w:rPr>
          <w:rFonts w:ascii="Palatino Linotype" w:hAnsi="Palatino Linotype"/>
          <w:i/>
          <w:iCs/>
        </w:rPr>
        <w:t xml:space="preserve"> 5</w:t>
      </w:r>
      <w:r w:rsidRPr="005907C2">
        <w:rPr>
          <w:rFonts w:ascii="Palatino Linotype" w:hAnsi="Palatino Linotype"/>
          <w:i/>
          <w:iCs/>
        </w:rPr>
        <w:t xml:space="preserve">: </w:t>
      </w:r>
      <w:r>
        <w:rPr>
          <w:rFonts w:ascii="Palatino Linotype" w:hAnsi="Palatino Linotype"/>
          <w:i/>
          <w:iCs/>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EB05A2" w:rsidRDefault="0048175A" w:rsidP="0048175A">
      <w:pPr>
        <w:pStyle w:val="Heading2"/>
        <w:rPr>
          <w:rFonts w:ascii="Palatino Linotype" w:hAnsi="Palatino Linotype"/>
          <w:b/>
          <w:bCs/>
        </w:rPr>
      </w:pPr>
      <w:r w:rsidRPr="00EB05A2">
        <w:rPr>
          <w:rFonts w:ascii="Palatino Linotype" w:hAnsi="Palatino Linotype"/>
          <w:b/>
          <w:bCs/>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misclassifications.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Kernel: Kernel to be used in the algorithm in order to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24A6F128" w:rsidR="002C00F6" w:rsidRDefault="002C00F6" w:rsidP="002C00F6">
      <w:pPr>
        <w:rPr>
          <w:rFonts w:ascii="Palatino Linotype" w:hAnsi="Palatino Linotype"/>
          <w:sz w:val="22"/>
          <w:szCs w:val="22"/>
        </w:rPr>
      </w:pPr>
    </w:p>
    <w:p w14:paraId="29D22702" w14:textId="1C72ED33" w:rsidR="00AD1A92" w:rsidRDefault="002C00F6" w:rsidP="000518BC">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76CC4B31" w14:textId="77777777" w:rsidR="00AD1A92" w:rsidRDefault="00AD1A92" w:rsidP="000518BC">
      <w:pPr>
        <w:jc w:val="both"/>
        <w:rPr>
          <w:rFonts w:ascii="Palatino Linotype" w:hAnsi="Palatino Linotype"/>
          <w:color w:val="FF0000"/>
          <w:sz w:val="22"/>
          <w:szCs w:val="22"/>
        </w:rPr>
      </w:pPr>
    </w:p>
    <w:p w14:paraId="0432DF88" w14:textId="77777777" w:rsidR="00AD1A92" w:rsidRDefault="00AD1A92" w:rsidP="000518BC">
      <w:pPr>
        <w:jc w:val="both"/>
        <w:rPr>
          <w:rFonts w:ascii="Palatino Linotype" w:hAnsi="Palatino Linotype"/>
          <w:color w:val="FF0000"/>
          <w:sz w:val="22"/>
          <w:szCs w:val="22"/>
        </w:rPr>
      </w:pPr>
    </w:p>
    <w:p w14:paraId="17C54D0C" w14:textId="77777777" w:rsidR="00AD1A92" w:rsidRDefault="00AD1A92" w:rsidP="000518BC">
      <w:pPr>
        <w:jc w:val="both"/>
        <w:rPr>
          <w:rFonts w:ascii="Palatino Linotype" w:hAnsi="Palatino Linotype"/>
          <w:color w:val="FF0000"/>
          <w:sz w:val="22"/>
          <w:szCs w:val="22"/>
        </w:rPr>
      </w:pPr>
    </w:p>
    <w:p w14:paraId="5FAB3D48" w14:textId="77777777" w:rsidR="00AD1A92" w:rsidRDefault="00AD1A92" w:rsidP="000518BC">
      <w:pPr>
        <w:jc w:val="both"/>
        <w:rPr>
          <w:rFonts w:ascii="Palatino Linotype" w:hAnsi="Palatino Linotype"/>
          <w:color w:val="FF0000"/>
          <w:sz w:val="22"/>
          <w:szCs w:val="22"/>
        </w:rPr>
      </w:pPr>
    </w:p>
    <w:p w14:paraId="013AC707" w14:textId="77777777" w:rsidR="00AD1A92" w:rsidRDefault="00AD1A92" w:rsidP="000518BC">
      <w:pPr>
        <w:jc w:val="both"/>
        <w:rPr>
          <w:rFonts w:ascii="Palatino Linotype" w:hAnsi="Palatino Linotype"/>
          <w:color w:val="FF0000"/>
          <w:sz w:val="22"/>
          <w:szCs w:val="22"/>
        </w:rPr>
      </w:pPr>
    </w:p>
    <w:p w14:paraId="5004E053" w14:textId="77777777" w:rsidR="00AD1A92" w:rsidRDefault="00AD1A92" w:rsidP="000518BC">
      <w:pPr>
        <w:jc w:val="both"/>
        <w:rPr>
          <w:rFonts w:ascii="Palatino Linotype" w:hAnsi="Palatino Linotype"/>
          <w:color w:val="FF0000"/>
          <w:sz w:val="22"/>
          <w:szCs w:val="22"/>
        </w:rPr>
      </w:pPr>
    </w:p>
    <w:p w14:paraId="37972179" w14:textId="46F21462" w:rsidR="000518BC" w:rsidRPr="000518BC" w:rsidRDefault="000518BC" w:rsidP="000518BC">
      <w:pPr>
        <w:jc w:val="both"/>
        <w:rPr>
          <w:rFonts w:ascii="Palatino Linotype" w:hAnsi="Palatino Linotype"/>
          <w:color w:val="FF0000"/>
          <w:sz w:val="22"/>
          <w:szCs w:val="22"/>
        </w:rPr>
      </w:pPr>
      <w:r>
        <w:rPr>
          <w:rFonts w:ascii="Palatino Linotype" w:hAnsi="Palatino Linotype"/>
          <w:color w:val="FF0000"/>
          <w:sz w:val="22"/>
          <w:szCs w:val="22"/>
        </w:rPr>
        <w:t xml:space="preserve">2 </w:t>
      </w:r>
      <w:r w:rsidR="00A44EF8">
        <w:rPr>
          <w:rFonts w:ascii="Palatino Linotype" w:hAnsi="Palatino Linotype"/>
          <w:color w:val="FF0000"/>
          <w:sz w:val="22"/>
          <w:szCs w:val="22"/>
        </w:rPr>
        <w:t>PCs with respected labels</w:t>
      </w:r>
    </w:p>
    <w:p w14:paraId="337E4CA5" w14:textId="397A7119" w:rsidR="002C00F6" w:rsidRDefault="000518BC" w:rsidP="000518BC">
      <w:pPr>
        <w:jc w:val="center"/>
        <w:rPr>
          <w:rFonts w:ascii="Palatino Linotype" w:hAnsi="Palatino Linotype"/>
          <w:sz w:val="22"/>
          <w:szCs w:val="22"/>
        </w:rPr>
      </w:pPr>
      <w:r>
        <w:rPr>
          <w:noProof/>
        </w:rPr>
        <w:drawing>
          <wp:inline distT="0" distB="0" distL="0" distR="0" wp14:anchorId="2951AB78" wp14:editId="50CEC429">
            <wp:extent cx="3153385" cy="2756455"/>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stretch>
                      <a:fillRect/>
                    </a:stretch>
                  </pic:blipFill>
                  <pic:spPr>
                    <a:xfrm>
                      <a:off x="0" y="0"/>
                      <a:ext cx="3162565" cy="2764480"/>
                    </a:xfrm>
                    <a:prstGeom prst="rect">
                      <a:avLst/>
                    </a:prstGeom>
                  </pic:spPr>
                </pic:pic>
              </a:graphicData>
            </a:graphic>
          </wp:inline>
        </w:drawing>
      </w:r>
    </w:p>
    <w:p w14:paraId="66302A25" w14:textId="2FB57032" w:rsidR="002C00F6" w:rsidRDefault="002C00F6" w:rsidP="002C00F6">
      <w:pPr>
        <w:rPr>
          <w:rFonts w:ascii="Palatino Linotype" w:hAnsi="Palatino Linotype"/>
          <w:sz w:val="22"/>
          <w:szCs w:val="22"/>
        </w:rPr>
      </w:pPr>
    </w:p>
    <w:p w14:paraId="5E9DEE87" w14:textId="6BD48C01" w:rsidR="00A44EF8" w:rsidRDefault="00A44EF8" w:rsidP="002C00F6">
      <w:pPr>
        <w:rPr>
          <w:rFonts w:ascii="Palatino Linotype" w:hAnsi="Palatino Linotype"/>
          <w:sz w:val="22"/>
          <w:szCs w:val="22"/>
        </w:rPr>
      </w:pPr>
    </w:p>
    <w:p w14:paraId="540BEFD5" w14:textId="68FCA6C0" w:rsidR="00A44EF8" w:rsidRDefault="00A44EF8" w:rsidP="002C00F6">
      <w:pPr>
        <w:rPr>
          <w:rFonts w:ascii="Palatino Linotype" w:hAnsi="Palatino Linotype"/>
          <w:sz w:val="22"/>
          <w:szCs w:val="22"/>
        </w:rPr>
      </w:pPr>
    </w:p>
    <w:p w14:paraId="3F9614ED" w14:textId="292FDE1F" w:rsidR="00A44EF8" w:rsidRDefault="00A44EF8" w:rsidP="002C00F6">
      <w:pPr>
        <w:rPr>
          <w:rFonts w:ascii="Palatino Linotype" w:hAnsi="Palatino Linotype"/>
          <w:sz w:val="22"/>
          <w:szCs w:val="22"/>
        </w:rPr>
      </w:pPr>
    </w:p>
    <w:p w14:paraId="2C690927" w14:textId="423B2884" w:rsidR="00AE1A3C" w:rsidRDefault="00AE1A3C" w:rsidP="002C00F6">
      <w:pPr>
        <w:rPr>
          <w:rFonts w:ascii="Palatino Linotype" w:hAnsi="Palatino Linotype"/>
          <w:sz w:val="22"/>
          <w:szCs w:val="22"/>
        </w:rPr>
      </w:pPr>
      <w:r>
        <w:rPr>
          <w:rFonts w:ascii="Palatino Linotype" w:hAnsi="Palatino Linotype"/>
          <w:sz w:val="22"/>
          <w:szCs w:val="22"/>
        </w:rPr>
        <w:t>Confusion Matrix</w:t>
      </w:r>
    </w:p>
    <w:p w14:paraId="728E352E" w14:textId="549B0EC2" w:rsidR="00AE1A3C" w:rsidRDefault="00AE1A3C" w:rsidP="002C00F6">
      <w:pPr>
        <w:rPr>
          <w:rFonts w:ascii="Palatino Linotype" w:hAnsi="Palatino Linotype"/>
          <w:sz w:val="22"/>
          <w:szCs w:val="22"/>
        </w:rPr>
      </w:pPr>
    </w:p>
    <w:p w14:paraId="5B921BCA" w14:textId="769B46D1" w:rsidR="00AE1A3C" w:rsidRDefault="00AE1A3C" w:rsidP="00AE1A3C">
      <w:pPr>
        <w:jc w:val="center"/>
        <w:rPr>
          <w:rFonts w:ascii="Palatino Linotype" w:hAnsi="Palatino Linotype"/>
          <w:sz w:val="22"/>
          <w:szCs w:val="22"/>
        </w:rPr>
      </w:pPr>
      <w:r>
        <w:rPr>
          <w:noProof/>
        </w:rPr>
        <w:drawing>
          <wp:inline distT="0" distB="0" distL="0" distR="0" wp14:anchorId="3DF8C6A6" wp14:editId="05D5421B">
            <wp:extent cx="3951650" cy="2963738"/>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3957061" cy="2967796"/>
                    </a:xfrm>
                    <a:prstGeom prst="rect">
                      <a:avLst/>
                    </a:prstGeom>
                  </pic:spPr>
                </pic:pic>
              </a:graphicData>
            </a:graphic>
          </wp:inline>
        </w:drawing>
      </w:r>
    </w:p>
    <w:p w14:paraId="661B9D7C" w14:textId="310596EC" w:rsidR="00AD1A92" w:rsidRPr="002C00F6" w:rsidRDefault="00AD1A92"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EB05A2" w:rsidRDefault="0048175A" w:rsidP="0048175A">
      <w:pPr>
        <w:pStyle w:val="Heading2"/>
        <w:rPr>
          <w:rFonts w:ascii="Palatino Linotype" w:hAnsi="Palatino Linotype"/>
          <w:b/>
          <w:bCs/>
        </w:rPr>
      </w:pPr>
      <w:r w:rsidRPr="00EB05A2">
        <w:rPr>
          <w:rFonts w:ascii="Palatino Linotype" w:hAnsi="Palatino Linotype"/>
          <w:b/>
          <w:bCs/>
        </w:rPr>
        <w:lastRenderedPageBreak/>
        <w:t>5.3 Neural Networks</w:t>
      </w:r>
      <w:r w:rsidR="00B108AA" w:rsidRPr="00EB05A2">
        <w:rPr>
          <w:rFonts w:ascii="Palatino Linotype" w:hAnsi="Palatino Linotype"/>
          <w:b/>
          <w:bCs/>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layer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C15B46"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the weights of each of the nodes.</w:t>
      </w:r>
    </w:p>
    <w:p w14:paraId="263D53E5" w14:textId="19C83C4E" w:rsidR="00C108AF" w:rsidRPr="005907C2" w:rsidRDefault="00C108AF" w:rsidP="0048175A">
      <w:pPr>
        <w:ind w:left="156"/>
        <w:rPr>
          <w:rFonts w:ascii="Palatino Linotype" w:hAnsi="Palatino Linotype"/>
          <w:sz w:val="22"/>
          <w:szCs w:val="22"/>
        </w:rPr>
      </w:pPr>
    </w:p>
    <w:p w14:paraId="31BE4B16" w14:textId="718516E0" w:rsidR="00C108AF" w:rsidRPr="005907C2" w:rsidRDefault="003819D5" w:rsidP="0048175A">
      <w:pPr>
        <w:ind w:left="156"/>
        <w:rPr>
          <w:rFonts w:ascii="Palatino Linotype" w:hAnsi="Palatino Linotype"/>
          <w:sz w:val="22"/>
          <w:szCs w:val="22"/>
        </w:rPr>
      </w:pPr>
      <w:r>
        <w:rPr>
          <w:rFonts w:ascii="Palatino Linotype" w:hAnsi="Palatino Linotype"/>
          <w:sz w:val="22"/>
          <w:szCs w:val="22"/>
        </w:rPr>
        <w:t xml:space="preserve">During the optimization of our model, the following </w:t>
      </w:r>
      <w:r>
        <w:rPr>
          <w:rFonts w:ascii="Palatino Linotype" w:hAnsi="Palatino Linotype"/>
          <w:b/>
          <w:bCs/>
          <w:sz w:val="22"/>
          <w:szCs w:val="22"/>
        </w:rPr>
        <w:t>h</w:t>
      </w:r>
      <w:r w:rsidR="00BD5685" w:rsidRPr="006E2A0D">
        <w:rPr>
          <w:rFonts w:ascii="Palatino Linotype" w:hAnsi="Palatino Linotype"/>
          <w:b/>
          <w:bCs/>
          <w:sz w:val="22"/>
          <w:szCs w:val="22"/>
        </w:rPr>
        <w:t>yperparameter</w:t>
      </w:r>
      <w:r>
        <w:rPr>
          <w:rFonts w:ascii="Palatino Linotype" w:hAnsi="Palatino Linotype"/>
          <w:b/>
          <w:bCs/>
          <w:sz w:val="22"/>
          <w:szCs w:val="22"/>
        </w:rPr>
        <w:t>s</w:t>
      </w:r>
      <w:r>
        <w:rPr>
          <w:rFonts w:ascii="Palatino Linotype" w:hAnsi="Palatino Linotype"/>
          <w:sz w:val="22"/>
          <w:szCs w:val="22"/>
        </w:rPr>
        <w:t xml:space="preserve"> where tuned to obtain the best possible model that </w:t>
      </w:r>
      <w:r w:rsidR="0036111A">
        <w:rPr>
          <w:rFonts w:ascii="Palatino Linotype" w:hAnsi="Palatino Linotype"/>
          <w:sz w:val="22"/>
          <w:szCs w:val="22"/>
        </w:rPr>
        <w:t>accurately classified our data:</w:t>
      </w:r>
    </w:p>
    <w:p w14:paraId="12A08B75" w14:textId="3412B2E3" w:rsidR="00BD5685" w:rsidRPr="005907C2" w:rsidRDefault="00BD5685" w:rsidP="0048175A">
      <w:pPr>
        <w:ind w:left="156"/>
        <w:rPr>
          <w:rFonts w:ascii="Palatino Linotype" w:hAnsi="Palatino Linotype"/>
          <w:sz w:val="22"/>
          <w:szCs w:val="22"/>
        </w:rPr>
      </w:pP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Hidden Layers:</w:t>
      </w:r>
      <w:r w:rsidRPr="005907C2">
        <w:rPr>
          <w:rFonts w:ascii="Palatino Linotype" w:hAnsi="Palatino Linotype"/>
          <w:sz w:val="22"/>
          <w:szCs w:val="22"/>
        </w:rPr>
        <w:t xml:space="preserve">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Neurons on Each Hidden Layer:</w:t>
      </w:r>
      <w:r w:rsidRPr="005907C2">
        <w:rPr>
          <w:rFonts w:ascii="Palatino Linotype" w:hAnsi="Palatino Linotype"/>
          <w:sz w:val="22"/>
          <w:szCs w:val="22"/>
        </w:rPr>
        <w:t xml:space="preserve">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19CB743B" w:rsidR="006E2A0D" w:rsidRDefault="00BD5685" w:rsidP="006E2A0D">
      <w:pPr>
        <w:pStyle w:val="ListParagraph"/>
        <w:numPr>
          <w:ilvl w:val="0"/>
          <w:numId w:val="17"/>
        </w:numPr>
        <w:rPr>
          <w:rFonts w:ascii="Palatino Linotype" w:hAnsi="Palatino Linotype"/>
          <w:sz w:val="22"/>
          <w:szCs w:val="22"/>
        </w:rPr>
      </w:pPr>
      <w:r w:rsidRPr="0036111A">
        <w:rPr>
          <w:rFonts w:ascii="Palatino Linotype" w:hAnsi="Palatino Linotype"/>
          <w:b/>
          <w:bCs/>
          <w:sz w:val="22"/>
          <w:szCs w:val="22"/>
        </w:rPr>
        <w:t>Activation Function:</w:t>
      </w:r>
      <w:r w:rsidRPr="005907C2">
        <w:rPr>
          <w:rFonts w:ascii="Palatino Linotype" w:hAnsi="Palatino Linotype"/>
          <w:sz w:val="22"/>
          <w:szCs w:val="22"/>
        </w:rPr>
        <w:t xml:space="preserve"> The activation function to calculate the probability at each neuron found in the hidden layers.</w:t>
      </w:r>
    </w:p>
    <w:p w14:paraId="2D36C1CB" w14:textId="00AEDE76" w:rsidR="0036111A" w:rsidRPr="0036111A"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Alpha</w:t>
      </w:r>
      <w:r w:rsidR="00A31FA6">
        <w:rPr>
          <w:rFonts w:ascii="Palatino Linotype" w:hAnsi="Palatino Linotype"/>
          <w:b/>
          <w:bCs/>
          <w:sz w:val="22"/>
          <w:szCs w:val="22"/>
        </w:rPr>
        <w:t xml:space="preserve">: </w:t>
      </w:r>
      <w:r w:rsidR="00A31FA6">
        <w:rPr>
          <w:rFonts w:ascii="Palatino Linotype" w:hAnsi="Palatino Linotype"/>
          <w:sz w:val="22"/>
          <w:szCs w:val="22"/>
        </w:rPr>
        <w:t xml:space="preserve">This value corresponds to the L2 penalty (regularization term) </w:t>
      </w:r>
      <w:r w:rsidR="00C86C81">
        <w:rPr>
          <w:rFonts w:ascii="Palatino Linotype" w:hAnsi="Palatino Linotype"/>
          <w:sz w:val="22"/>
          <w:szCs w:val="22"/>
        </w:rPr>
        <w:t>parameter</w:t>
      </w:r>
    </w:p>
    <w:p w14:paraId="19CC5C40" w14:textId="259687EC" w:rsidR="0036111A" w:rsidRPr="00FD3DEB"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Solver</w:t>
      </w:r>
      <w:r w:rsidR="000A3F9F">
        <w:rPr>
          <w:rFonts w:ascii="Palatino Linotype" w:hAnsi="Palatino Linotype"/>
          <w:b/>
          <w:bCs/>
          <w:sz w:val="22"/>
          <w:szCs w:val="22"/>
        </w:rPr>
        <w:t xml:space="preserve">: </w:t>
      </w:r>
      <w:r w:rsidR="000A3F9F">
        <w:rPr>
          <w:rFonts w:ascii="Palatino Linotype" w:hAnsi="Palatino Linotype"/>
          <w:sz w:val="22"/>
          <w:szCs w:val="22"/>
        </w:rPr>
        <w:t xml:space="preserve">There are many different solvers available to solve Neural Network algorithms including stochastic gradient descent and </w:t>
      </w:r>
      <w:r w:rsidR="00C86C81">
        <w:rPr>
          <w:rFonts w:ascii="Palatino Linotype" w:hAnsi="Palatino Linotype"/>
          <w:sz w:val="22"/>
          <w:szCs w:val="22"/>
        </w:rPr>
        <w:t>quasi-Newton methods.</w:t>
      </w:r>
    </w:p>
    <w:p w14:paraId="08E2ECDC" w14:textId="77777777" w:rsidR="00FD3DEB" w:rsidRPr="005907C2" w:rsidRDefault="00FD3DEB" w:rsidP="00FD3DEB">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Learning Rate:</w:t>
      </w:r>
      <w:r w:rsidRPr="005907C2">
        <w:rPr>
          <w:rFonts w:ascii="Palatino Linotype" w:hAnsi="Palatino Linotype"/>
          <w:sz w:val="22"/>
          <w:szCs w:val="22"/>
        </w:rPr>
        <w:t xml:space="preserve"> Controls the rate of adjustment at which weights are updated when performing backpropagation. </w:t>
      </w:r>
    </w:p>
    <w:p w14:paraId="5FCB8162" w14:textId="6A71F030" w:rsidR="006E2A0D" w:rsidRPr="00FD3DEB" w:rsidRDefault="006E2A0D" w:rsidP="00FD3DEB">
      <w:pPr>
        <w:pStyle w:val="ListParagraph"/>
        <w:ind w:left="876"/>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vs one of the parameters</w:t>
      </w:r>
    </w:p>
    <w:p w14:paraId="223C87F4" w14:textId="58C61175"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lastRenderedPageBreak/>
        <w:t>Accuracy: PCA vs Non-PCA</w:t>
      </w:r>
    </w:p>
    <w:p w14:paraId="41989F74" w14:textId="67308E25" w:rsidR="003A1438" w:rsidRDefault="003A1438" w:rsidP="003A1438">
      <w:pPr>
        <w:jc w:val="center"/>
        <w:rPr>
          <w:noProof/>
        </w:rPr>
      </w:pPr>
    </w:p>
    <w:p w14:paraId="4CCA0432" w14:textId="0CCD544C" w:rsidR="003644BA" w:rsidRPr="003A1438" w:rsidRDefault="003644BA" w:rsidP="003A1438">
      <w:pPr>
        <w:jc w:val="center"/>
        <w:rPr>
          <w:rFonts w:ascii="Palatino Linotype" w:hAnsi="Palatino Linotype"/>
          <w:color w:val="FF0000"/>
          <w:sz w:val="22"/>
          <w:szCs w:val="22"/>
        </w:rPr>
      </w:pPr>
    </w:p>
    <w:p w14:paraId="4F0BBC8A" w14:textId="48A4357B" w:rsidR="006E2A0D" w:rsidRDefault="006E2A0D" w:rsidP="005E298E">
      <w:pPr>
        <w:ind w:left="360"/>
        <w:jc w:val="both"/>
        <w:rPr>
          <w:rFonts w:ascii="Palatino Linotype" w:hAnsi="Palatino Linotype"/>
          <w:color w:val="FF0000"/>
          <w:sz w:val="22"/>
          <w:szCs w:val="22"/>
        </w:rPr>
      </w:pPr>
    </w:p>
    <w:p w14:paraId="5EA49031" w14:textId="35466253" w:rsidR="005E298E" w:rsidRDefault="005E298E" w:rsidP="005E298E">
      <w:pPr>
        <w:ind w:left="360"/>
        <w:jc w:val="both"/>
        <w:rPr>
          <w:rFonts w:ascii="Palatino Linotype" w:hAnsi="Palatino Linotype"/>
          <w:color w:val="FF0000"/>
          <w:sz w:val="22"/>
          <w:szCs w:val="22"/>
        </w:rPr>
      </w:pPr>
      <w:r>
        <w:rPr>
          <w:rFonts w:ascii="Palatino Linotype" w:hAnsi="Palatino Linotype"/>
          <w:color w:val="FF0000"/>
          <w:sz w:val="22"/>
          <w:szCs w:val="22"/>
        </w:rPr>
        <w:t>Confusion Matrix</w:t>
      </w:r>
    </w:p>
    <w:p w14:paraId="6836E09E" w14:textId="1C53FEC4" w:rsidR="005E298E" w:rsidRDefault="005E298E" w:rsidP="005E298E">
      <w:pPr>
        <w:ind w:left="360"/>
        <w:jc w:val="both"/>
        <w:rPr>
          <w:rFonts w:ascii="Palatino Linotype" w:hAnsi="Palatino Linotype"/>
          <w:color w:val="FF0000"/>
          <w:sz w:val="22"/>
          <w:szCs w:val="22"/>
        </w:rPr>
      </w:pPr>
    </w:p>
    <w:p w14:paraId="5D617839" w14:textId="5A4EF900" w:rsidR="005E298E" w:rsidRPr="005E298E" w:rsidRDefault="005E298E" w:rsidP="005E298E">
      <w:pPr>
        <w:ind w:left="360"/>
        <w:jc w:val="center"/>
        <w:rPr>
          <w:rFonts w:ascii="Palatino Linotype" w:hAnsi="Palatino Linotype"/>
          <w:color w:val="FF0000"/>
          <w:sz w:val="22"/>
          <w:szCs w:val="22"/>
        </w:rPr>
      </w:pPr>
      <w:r>
        <w:rPr>
          <w:noProof/>
        </w:rPr>
        <w:drawing>
          <wp:inline distT="0" distB="0" distL="0" distR="0" wp14:anchorId="6245CC83" wp14:editId="019C8D59">
            <wp:extent cx="4303824" cy="3228919"/>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013" cy="3232062"/>
                    </a:xfrm>
                    <a:prstGeom prst="rect">
                      <a:avLst/>
                    </a:prstGeom>
                    <a:noFill/>
                    <a:ln>
                      <a:noFill/>
                    </a:ln>
                  </pic:spPr>
                </pic:pic>
              </a:graphicData>
            </a:graphic>
          </wp:inline>
        </w:drawing>
      </w:r>
    </w:p>
    <w:p w14:paraId="23008E7D" w14:textId="153D08D2" w:rsidR="00030A56" w:rsidRPr="005907C2" w:rsidRDefault="00030A56" w:rsidP="00030A56">
      <w:pPr>
        <w:pStyle w:val="BodyText"/>
        <w:ind w:right="274"/>
        <w:jc w:val="center"/>
        <w:rPr>
          <w:rFonts w:ascii="Palatino Linotype" w:hAnsi="Palatino Linotype"/>
          <w:i/>
          <w:iCs/>
        </w:rPr>
      </w:pPr>
      <w:r w:rsidRPr="005907C2">
        <w:rPr>
          <w:rFonts w:ascii="Palatino Linotype" w:hAnsi="Palatino Linotype"/>
          <w:i/>
          <w:iCs/>
        </w:rPr>
        <w:t xml:space="preserve">Figure : Description of </w:t>
      </w:r>
      <w:r w:rsidR="000F1D66">
        <w:rPr>
          <w:rFonts w:ascii="Palatino Linotype" w:hAnsi="Palatino Linotype"/>
          <w:i/>
          <w:iCs/>
        </w:rPr>
        <w:t>Confusion Matrix</w:t>
      </w:r>
    </w:p>
    <w:p w14:paraId="3018623E" w14:textId="6AB56BA0" w:rsidR="006E2A0D" w:rsidRDefault="006E2A0D" w:rsidP="006E2A0D">
      <w:pPr>
        <w:rPr>
          <w:rFonts w:ascii="Palatino Linotype" w:hAnsi="Palatino Linotype"/>
          <w:sz w:val="22"/>
          <w:szCs w:val="22"/>
        </w:rPr>
      </w:pPr>
    </w:p>
    <w:p w14:paraId="6B6390E9" w14:textId="77777777" w:rsidR="00030A56" w:rsidRDefault="00AE3CEF" w:rsidP="006E2A0D">
      <w:pPr>
        <w:rPr>
          <w:rFonts w:ascii="Palatino Linotype" w:hAnsi="Palatino Linotype"/>
          <w:sz w:val="22"/>
          <w:szCs w:val="22"/>
        </w:rPr>
      </w:pPr>
      <w:r>
        <w:rPr>
          <w:rFonts w:ascii="Palatino Linotype" w:hAnsi="Palatino Linotype"/>
          <w:sz w:val="22"/>
          <w:szCs w:val="22"/>
        </w:rPr>
        <w:tab/>
      </w:r>
    </w:p>
    <w:p w14:paraId="57B70325" w14:textId="77777777" w:rsidR="00030A56" w:rsidRDefault="00030A56" w:rsidP="006E2A0D">
      <w:pPr>
        <w:rPr>
          <w:rFonts w:ascii="Palatino Linotype" w:hAnsi="Palatino Linotype"/>
          <w:sz w:val="22"/>
          <w:szCs w:val="22"/>
        </w:rPr>
      </w:pPr>
    </w:p>
    <w:p w14:paraId="4CEEC2A0" w14:textId="65BB263E" w:rsidR="00AE3CEF" w:rsidRPr="006E2A0D" w:rsidRDefault="00AE3CEF" w:rsidP="006E2A0D">
      <w:pPr>
        <w:rPr>
          <w:rFonts w:ascii="Palatino Linotype" w:hAnsi="Palatino Linotype"/>
          <w:sz w:val="22"/>
          <w:szCs w:val="22"/>
        </w:rPr>
      </w:pPr>
      <w:r>
        <w:rPr>
          <w:rFonts w:ascii="Palatino Linotype" w:hAnsi="Palatino Linotype"/>
          <w:sz w:val="22"/>
          <w:szCs w:val="22"/>
        </w:rPr>
        <w:t xml:space="preserve">**** </w:t>
      </w:r>
      <w:proofErr w:type="spellStart"/>
      <w:r w:rsidR="00695763">
        <w:rPr>
          <w:rFonts w:ascii="Palatino Linotype" w:hAnsi="Palatino Linotype"/>
          <w:sz w:val="22"/>
          <w:szCs w:val="22"/>
        </w:rPr>
        <w:t>inbalanced</w:t>
      </w:r>
      <w:proofErr w:type="spellEnd"/>
      <w:r w:rsidR="00695763">
        <w:rPr>
          <w:rFonts w:ascii="Palatino Linotype" w:hAnsi="Palatino Linotype"/>
          <w:sz w:val="22"/>
          <w:szCs w:val="22"/>
        </w:rPr>
        <w:t xml:space="preserve"> dataset</w:t>
      </w: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EB05A2" w:rsidRDefault="00D471C4" w:rsidP="00D471C4">
      <w:pPr>
        <w:pStyle w:val="Heading2"/>
        <w:rPr>
          <w:rFonts w:ascii="Palatino Linotype" w:hAnsi="Palatino Linotype"/>
          <w:b/>
          <w:bCs/>
        </w:rPr>
      </w:pPr>
      <w:r w:rsidRPr="00EB05A2">
        <w:rPr>
          <w:rFonts w:ascii="Palatino Linotype" w:hAnsi="Palatino Linotype"/>
          <w:b/>
          <w:bCs/>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lastRenderedPageBreak/>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r w:rsidRPr="005907C2">
        <w:rPr>
          <w:rFonts w:ascii="Palatino Linotype" w:hAnsi="Palatino Linotype"/>
          <w:i/>
          <w:iCs/>
        </w:rPr>
        <w:t>Figure :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BB08D2">
      <w:pPr>
        <w:pStyle w:val="Heading1"/>
        <w:numPr>
          <w:ilvl w:val="0"/>
          <w:numId w:val="11"/>
        </w:numPr>
        <w:rPr>
          <w:rFonts w:ascii="Palatino Linotype" w:hAnsi="Palatino Linotype"/>
        </w:rPr>
      </w:pPr>
      <w:r w:rsidRPr="005907C2">
        <w:rPr>
          <w:rFonts w:ascii="Palatino Linotype" w:hAnsi="Palatino Linotype"/>
        </w:rPr>
        <w:t>Final Results</w:t>
      </w:r>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1A6DAA" w:rsidRDefault="00784C87" w:rsidP="00784C87">
      <w:pPr>
        <w:pStyle w:val="BodyText"/>
        <w:ind w:left="100"/>
        <w:rPr>
          <w:rFonts w:ascii="Palatino Linotype" w:hAnsi="Palatino Linotype"/>
          <w:color w:val="FF0000"/>
        </w:rPr>
      </w:pPr>
      <w:r w:rsidRPr="001A6DAA">
        <w:rPr>
          <w:rFonts w:ascii="Palatino Linotype" w:hAnsi="Palatino Linotype"/>
          <w:color w:val="FF0000"/>
        </w:rPr>
        <w:t>Predict</w:t>
      </w:r>
      <w:r w:rsidRPr="001A6DAA">
        <w:rPr>
          <w:rFonts w:ascii="Palatino Linotype" w:hAnsi="Palatino Linotype"/>
          <w:color w:val="FF0000"/>
          <w:spacing w:val="-2"/>
        </w:rPr>
        <w:t xml:space="preserve"> </w:t>
      </w:r>
      <w:r w:rsidRPr="001A6DAA">
        <w:rPr>
          <w:rFonts w:ascii="Palatino Linotype" w:hAnsi="Palatino Linotype"/>
          <w:color w:val="FF0000"/>
        </w:rPr>
        <w:t>and</w:t>
      </w:r>
      <w:r w:rsidRPr="001A6DAA">
        <w:rPr>
          <w:rFonts w:ascii="Palatino Linotype" w:hAnsi="Palatino Linotype"/>
          <w:color w:val="FF0000"/>
          <w:spacing w:val="-2"/>
        </w:rPr>
        <w:t xml:space="preserve"> </w:t>
      </w:r>
      <w:r w:rsidRPr="001A6DAA">
        <w:rPr>
          <w:rFonts w:ascii="Palatino Linotype" w:hAnsi="Palatino Linotype"/>
          <w:color w:val="FF0000"/>
        </w:rPr>
        <w:t>evaluate</w:t>
      </w:r>
      <w:r w:rsidRPr="001A6DAA">
        <w:rPr>
          <w:rFonts w:ascii="Palatino Linotype" w:hAnsi="Palatino Linotype"/>
          <w:color w:val="FF0000"/>
          <w:spacing w:val="-1"/>
        </w:rPr>
        <w:t xml:space="preserve"> </w:t>
      </w:r>
      <w:r w:rsidRPr="001A6DAA">
        <w:rPr>
          <w:rFonts w:ascii="Palatino Linotype" w:hAnsi="Palatino Linotype"/>
          <w:color w:val="FF0000"/>
        </w:rPr>
        <w:t>our</w:t>
      </w:r>
      <w:r w:rsidRPr="001A6DAA">
        <w:rPr>
          <w:rFonts w:ascii="Palatino Linotype" w:hAnsi="Palatino Linotype"/>
          <w:color w:val="FF0000"/>
          <w:spacing w:val="-2"/>
        </w:rPr>
        <w:t xml:space="preserve"> </w:t>
      </w:r>
      <w:r w:rsidRPr="001A6DAA">
        <w:rPr>
          <w:rFonts w:ascii="Palatino Linotype" w:hAnsi="Palatino Linotype"/>
          <w:color w:val="FF0000"/>
        </w:rPr>
        <w:t>initial</w:t>
      </w:r>
      <w:r w:rsidRPr="001A6DAA">
        <w:rPr>
          <w:rFonts w:ascii="Palatino Linotype" w:hAnsi="Palatino Linotype"/>
          <w:color w:val="FF0000"/>
          <w:spacing w:val="-2"/>
        </w:rPr>
        <w:t xml:space="preserve"> </w:t>
      </w:r>
      <w:r w:rsidRPr="001A6DAA">
        <w:rPr>
          <w:rFonts w:ascii="Palatino Linotype" w:hAnsi="Palatino Linotype"/>
          <w:color w:val="FF0000"/>
        </w:rPr>
        <w:t>hypothesis</w:t>
      </w:r>
      <w:r w:rsidRPr="001A6DAA">
        <w:rPr>
          <w:rFonts w:ascii="Palatino Linotype" w:hAnsi="Palatino Linotype"/>
          <w:color w:val="FF0000"/>
          <w:spacing w:val="3"/>
        </w:rPr>
        <w:t xml:space="preserve"> </w:t>
      </w:r>
      <w:r w:rsidRPr="001A6DAA">
        <w:rPr>
          <w:rFonts w:ascii="Palatino Linotype" w:hAnsi="Palatino Linotype"/>
          <w:color w:val="FF0000"/>
        </w:rPr>
        <w:t>under</w:t>
      </w:r>
      <w:r w:rsidRPr="001A6DAA">
        <w:rPr>
          <w:rFonts w:ascii="Palatino Linotype" w:hAnsi="Palatino Linotype"/>
          <w:color w:val="FF0000"/>
          <w:spacing w:val="-1"/>
        </w:rPr>
        <w:t xml:space="preserve"> </w:t>
      </w:r>
      <w:r w:rsidRPr="001A6DAA">
        <w:rPr>
          <w:rFonts w:ascii="Palatino Linotype" w:hAnsi="Palatino Linotype"/>
          <w:color w:val="FF0000"/>
        </w:rPr>
        <w:t>the following</w:t>
      </w:r>
      <w:r w:rsidRPr="001A6DAA">
        <w:rPr>
          <w:rFonts w:ascii="Palatino Linotype" w:hAnsi="Palatino Linotype"/>
          <w:color w:val="FF0000"/>
          <w:spacing w:val="-2"/>
        </w:rPr>
        <w:t xml:space="preserve"> </w:t>
      </w:r>
      <w:r w:rsidRPr="001A6DAA">
        <w:rPr>
          <w:rFonts w:ascii="Palatino Linotype" w:hAnsi="Palatino Linotype"/>
          <w:color w:val="FF0000"/>
        </w:rPr>
        <w:t>objectives:</w:t>
      </w:r>
    </w:p>
    <w:p w14:paraId="67B61B1F" w14:textId="77777777" w:rsidR="00784C87" w:rsidRPr="001A6DAA" w:rsidRDefault="00784C87" w:rsidP="00784C87">
      <w:pPr>
        <w:pStyle w:val="BodyText"/>
        <w:rPr>
          <w:rFonts w:ascii="Palatino Linotype" w:hAnsi="Palatino Linotype"/>
          <w:color w:val="FF0000"/>
        </w:rPr>
      </w:pPr>
    </w:p>
    <w:p w14:paraId="503B65C7" w14:textId="77777777" w:rsidR="00784C87" w:rsidRPr="001A6DAA"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color w:val="FF0000"/>
        </w:rPr>
      </w:pPr>
      <w:r w:rsidRPr="001A6DAA">
        <w:rPr>
          <w:rFonts w:ascii="Palatino Linotype" w:hAnsi="Palatino Linotype"/>
          <w:color w:val="FF0000"/>
          <w:sz w:val="22"/>
        </w:rPr>
        <w:t>Determine</w:t>
      </w:r>
      <w:r w:rsidRPr="001A6DAA">
        <w:rPr>
          <w:rFonts w:ascii="Palatino Linotype" w:hAnsi="Palatino Linotype"/>
          <w:color w:val="FF0000"/>
          <w:spacing w:val="-3"/>
          <w:sz w:val="22"/>
        </w:rPr>
        <w:t xml:space="preserve"> </w:t>
      </w:r>
      <w:r w:rsidRPr="001A6DAA">
        <w:rPr>
          <w:rFonts w:ascii="Palatino Linotype" w:hAnsi="Palatino Linotype"/>
          <w:color w:val="FF0000"/>
          <w:sz w:val="22"/>
        </w:rPr>
        <w:t>best</w:t>
      </w:r>
      <w:r w:rsidRPr="001A6DAA">
        <w:rPr>
          <w:rFonts w:ascii="Palatino Linotype" w:hAnsi="Palatino Linotype"/>
          <w:color w:val="FF0000"/>
          <w:spacing w:val="-2"/>
          <w:sz w:val="22"/>
        </w:rPr>
        <w:t xml:space="preserve"> </w:t>
      </w:r>
      <w:r w:rsidRPr="001A6DAA">
        <w:rPr>
          <w:rFonts w:ascii="Palatino Linotype" w:hAnsi="Palatino Linotype"/>
          <w:color w:val="FF0000"/>
          <w:sz w:val="22"/>
        </w:rPr>
        <w:t>performing</w:t>
      </w:r>
      <w:r w:rsidRPr="001A6DAA">
        <w:rPr>
          <w:rFonts w:ascii="Palatino Linotype" w:hAnsi="Palatino Linotype"/>
          <w:color w:val="FF0000"/>
          <w:spacing w:val="-4"/>
          <w:sz w:val="22"/>
        </w:rPr>
        <w:t xml:space="preserve"> </w:t>
      </w:r>
      <w:r w:rsidRPr="001A6DAA">
        <w:rPr>
          <w:rFonts w:ascii="Palatino Linotype" w:hAnsi="Palatino Linotype"/>
          <w:color w:val="FF0000"/>
          <w:sz w:val="22"/>
        </w:rPr>
        <w:t>classification</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model:</w:t>
      </w:r>
    </w:p>
    <w:p w14:paraId="11BC6441" w14:textId="77777777" w:rsidR="00784C87" w:rsidRPr="001A6DAA"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color w:val="FF0000"/>
        </w:rPr>
      </w:pPr>
      <w:r w:rsidRPr="001A6DAA">
        <w:rPr>
          <w:rFonts w:ascii="Palatino Linotype" w:hAnsi="Palatino Linotype"/>
          <w:color w:val="FF0000"/>
          <w:sz w:val="22"/>
        </w:rPr>
        <w:t>Generate charts showing the comparison of accuracy metrics from the cross-</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validation</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testing</w:t>
      </w:r>
      <w:r w:rsidRPr="001A6DAA">
        <w:rPr>
          <w:rFonts w:ascii="Palatino Linotype" w:hAnsi="Palatino Linotype"/>
          <w:color w:val="FF0000"/>
          <w:spacing w:val="-2"/>
          <w:sz w:val="22"/>
        </w:rPr>
        <w:t xml:space="preserve"> </w:t>
      </w:r>
      <w:r w:rsidRPr="001A6DAA">
        <w:rPr>
          <w:rFonts w:ascii="Palatino Linotype" w:hAnsi="Palatino Linotype"/>
          <w:color w:val="FF0000"/>
          <w:sz w:val="22"/>
        </w:rPr>
        <w:t>results</w:t>
      </w:r>
      <w:r w:rsidRPr="001A6DAA">
        <w:rPr>
          <w:rFonts w:ascii="Palatino Linotype" w:hAnsi="Palatino Linotype"/>
          <w:color w:val="FF0000"/>
          <w:spacing w:val="-1"/>
          <w:sz w:val="22"/>
        </w:rPr>
        <w:t xml:space="preserve"> </w:t>
      </w:r>
      <w:r w:rsidRPr="001A6DAA">
        <w:rPr>
          <w:rFonts w:ascii="Palatino Linotype" w:hAnsi="Palatino Linotype"/>
          <w:color w:val="FF0000"/>
          <w:sz w:val="22"/>
        </w:rPr>
        <w:t>for</w:t>
      </w:r>
      <w:r w:rsidRPr="001A6DAA">
        <w:rPr>
          <w:rFonts w:ascii="Palatino Linotype" w:hAnsi="Palatino Linotype"/>
          <w:color w:val="FF0000"/>
          <w:spacing w:val="-1"/>
          <w:sz w:val="22"/>
        </w:rPr>
        <w:t xml:space="preserve"> </w:t>
      </w:r>
      <w:r w:rsidRPr="001A6DAA">
        <w:rPr>
          <w:rFonts w:ascii="Palatino Linotype" w:hAnsi="Palatino Linotype"/>
          <w:color w:val="FF0000"/>
          <w:sz w:val="22"/>
        </w:rPr>
        <w:t>each</w:t>
      </w:r>
      <w:r w:rsidRPr="001A6DAA">
        <w:rPr>
          <w:rFonts w:ascii="Palatino Linotype" w:hAnsi="Palatino Linotype"/>
          <w:color w:val="FF0000"/>
          <w:spacing w:val="-2"/>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the models.</w:t>
      </w:r>
    </w:p>
    <w:p w14:paraId="035EC6BE" w14:textId="77777777" w:rsidR="00784C87" w:rsidRPr="001A6DAA"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color w:val="FF0000"/>
        </w:rPr>
      </w:pPr>
      <w:r w:rsidRPr="001A6DAA">
        <w:rPr>
          <w:rFonts w:ascii="Palatino Linotype" w:hAnsi="Palatino Linotype"/>
          <w:color w:val="FF0000"/>
          <w:sz w:val="22"/>
        </w:rPr>
        <w:t>Generate</w:t>
      </w:r>
      <w:r w:rsidRPr="001A6DAA">
        <w:rPr>
          <w:rFonts w:ascii="Palatino Linotype" w:hAnsi="Palatino Linotype"/>
          <w:color w:val="FF0000"/>
          <w:spacing w:val="-3"/>
          <w:sz w:val="22"/>
        </w:rPr>
        <w:t xml:space="preserve"> </w:t>
      </w:r>
      <w:r w:rsidRPr="001A6DAA">
        <w:rPr>
          <w:rFonts w:ascii="Palatino Linotype" w:hAnsi="Palatino Linotype"/>
          <w:color w:val="FF0000"/>
          <w:sz w:val="22"/>
        </w:rPr>
        <w:t>charts</w:t>
      </w:r>
      <w:r w:rsidRPr="001A6DAA">
        <w:rPr>
          <w:rFonts w:ascii="Palatino Linotype" w:hAnsi="Palatino Linotype"/>
          <w:color w:val="FF0000"/>
          <w:spacing w:val="-2"/>
          <w:sz w:val="22"/>
        </w:rPr>
        <w:t xml:space="preserve"> </w:t>
      </w:r>
      <w:r w:rsidRPr="001A6DAA">
        <w:rPr>
          <w:rFonts w:ascii="Palatino Linotype" w:hAnsi="Palatino Linotype"/>
          <w:color w:val="FF0000"/>
          <w:sz w:val="22"/>
        </w:rPr>
        <w:t>showing</w:t>
      </w:r>
      <w:r w:rsidRPr="001A6DAA">
        <w:rPr>
          <w:rFonts w:ascii="Palatino Linotype" w:hAnsi="Palatino Linotype"/>
          <w:color w:val="FF0000"/>
          <w:spacing w:val="-5"/>
          <w:sz w:val="22"/>
        </w:rPr>
        <w:t xml:space="preserve"> </w:t>
      </w:r>
      <w:r w:rsidRPr="001A6DAA">
        <w:rPr>
          <w:rFonts w:ascii="Palatino Linotype" w:hAnsi="Palatino Linotype"/>
          <w:color w:val="FF0000"/>
          <w:sz w:val="22"/>
        </w:rPr>
        <w:t>the</w:t>
      </w:r>
      <w:r w:rsidRPr="001A6DAA">
        <w:rPr>
          <w:rFonts w:ascii="Palatino Linotype" w:hAnsi="Palatino Linotype"/>
          <w:color w:val="FF0000"/>
          <w:spacing w:val="-1"/>
          <w:sz w:val="22"/>
        </w:rPr>
        <w:t xml:space="preserve"> </w:t>
      </w:r>
      <w:r w:rsidRPr="001A6DAA">
        <w:rPr>
          <w:rFonts w:ascii="Palatino Linotype" w:hAnsi="Palatino Linotype"/>
          <w:color w:val="FF0000"/>
          <w:sz w:val="22"/>
        </w:rPr>
        <w:t>comparison</w:t>
      </w:r>
      <w:r w:rsidRPr="001A6DAA">
        <w:rPr>
          <w:rFonts w:ascii="Palatino Linotype" w:hAnsi="Palatino Linotype"/>
          <w:color w:val="FF0000"/>
          <w:spacing w:val="-4"/>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5"/>
          <w:sz w:val="22"/>
        </w:rPr>
        <w:t xml:space="preserve"> </w:t>
      </w:r>
      <w:r w:rsidRPr="001A6DAA">
        <w:rPr>
          <w:rFonts w:ascii="Palatino Linotype" w:hAnsi="Palatino Linotype"/>
          <w:color w:val="FF0000"/>
          <w:sz w:val="22"/>
        </w:rPr>
        <w:t>time</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to</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train</w:t>
      </w:r>
      <w:r w:rsidRPr="001A6DAA">
        <w:rPr>
          <w:rFonts w:ascii="Palatino Linotype" w:hAnsi="Palatino Linotype"/>
          <w:color w:val="FF0000"/>
          <w:spacing w:val="-4"/>
          <w:sz w:val="22"/>
        </w:rPr>
        <w:t xml:space="preserve"> </w:t>
      </w:r>
      <w:r w:rsidRPr="001A6DAA">
        <w:rPr>
          <w:rFonts w:ascii="Palatino Linotype" w:hAnsi="Palatino Linotype"/>
          <w:color w:val="FF0000"/>
          <w:sz w:val="22"/>
        </w:rPr>
        <w:t>for</w:t>
      </w:r>
      <w:r w:rsidRPr="001A6DAA">
        <w:rPr>
          <w:rFonts w:ascii="Palatino Linotype" w:hAnsi="Palatino Linotype"/>
          <w:color w:val="FF0000"/>
          <w:spacing w:val="-3"/>
          <w:sz w:val="22"/>
        </w:rPr>
        <w:t xml:space="preserve"> </w:t>
      </w:r>
      <w:r w:rsidRPr="001A6DAA">
        <w:rPr>
          <w:rFonts w:ascii="Palatino Linotype" w:hAnsi="Palatino Linotype"/>
          <w:color w:val="FF0000"/>
          <w:sz w:val="22"/>
        </w:rPr>
        <w:t>each</w:t>
      </w:r>
      <w:r w:rsidRPr="001A6DAA">
        <w:rPr>
          <w:rFonts w:ascii="Palatino Linotype" w:hAnsi="Palatino Linotype"/>
          <w:color w:val="FF0000"/>
          <w:spacing w:val="-3"/>
          <w:sz w:val="22"/>
        </w:rPr>
        <w:t xml:space="preserve"> </w:t>
      </w:r>
      <w:r w:rsidRPr="001A6DAA">
        <w:rPr>
          <w:rFonts w:ascii="Palatino Linotype" w:hAnsi="Palatino Linotype"/>
          <w:color w:val="FF0000"/>
          <w:sz w:val="22"/>
        </w:rPr>
        <w:t>classification</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model</w:t>
      </w:r>
      <w:r w:rsidRPr="001A6DAA">
        <w:rPr>
          <w:rFonts w:ascii="Palatino Linotype" w:hAnsi="Palatino Linotype"/>
          <w:color w:val="FF0000"/>
          <w:spacing w:val="-1"/>
          <w:sz w:val="22"/>
        </w:rPr>
        <w:t xml:space="preserve"> </w:t>
      </w:r>
      <w:r w:rsidRPr="001A6DAA">
        <w:rPr>
          <w:rFonts w:ascii="Palatino Linotype" w:hAnsi="Palatino Linotype"/>
          <w:color w:val="FF0000"/>
          <w:sz w:val="22"/>
        </w:rPr>
        <w:t>and</w:t>
      </w:r>
      <w:r w:rsidRPr="001A6DAA">
        <w:rPr>
          <w:rFonts w:ascii="Palatino Linotype" w:hAnsi="Palatino Linotype"/>
          <w:color w:val="FF0000"/>
          <w:spacing w:val="-2"/>
          <w:sz w:val="22"/>
        </w:rPr>
        <w:t xml:space="preserve"> </w:t>
      </w:r>
      <w:r w:rsidRPr="001A6DAA">
        <w:rPr>
          <w:rFonts w:ascii="Palatino Linotype" w:hAnsi="Palatino Linotype"/>
          <w:color w:val="FF0000"/>
          <w:sz w:val="22"/>
        </w:rPr>
        <w:t>compare.</w:t>
      </w:r>
    </w:p>
    <w:p w14:paraId="65FB122E" w14:textId="77777777" w:rsidR="00784C87" w:rsidRPr="001A6DAA" w:rsidRDefault="00784C87" w:rsidP="00784C87">
      <w:pPr>
        <w:pStyle w:val="BodyText"/>
        <w:rPr>
          <w:rFonts w:ascii="Palatino Linotype" w:hAnsi="Palatino Linotype"/>
          <w:color w:val="FF0000"/>
        </w:rPr>
      </w:pPr>
    </w:p>
    <w:p w14:paraId="6BF56086" w14:textId="77777777" w:rsidR="00784C87" w:rsidRPr="001A6DAA"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color w:val="FF0000"/>
        </w:rPr>
      </w:pPr>
      <w:r w:rsidRPr="001A6DAA">
        <w:rPr>
          <w:rFonts w:ascii="Palatino Linotype" w:hAnsi="Palatino Linotype"/>
          <w:color w:val="FF0000"/>
          <w:sz w:val="22"/>
        </w:rPr>
        <w:t>Test</w:t>
      </w:r>
      <w:r w:rsidRPr="001A6DAA">
        <w:rPr>
          <w:rFonts w:ascii="Palatino Linotype" w:hAnsi="Palatino Linotype"/>
          <w:color w:val="FF0000"/>
          <w:spacing w:val="-2"/>
          <w:sz w:val="22"/>
        </w:rPr>
        <w:t xml:space="preserve"> </w:t>
      </w:r>
      <w:r w:rsidRPr="001A6DAA">
        <w:rPr>
          <w:rFonts w:ascii="Palatino Linotype" w:hAnsi="Palatino Linotype"/>
          <w:color w:val="FF0000"/>
          <w:sz w:val="22"/>
        </w:rPr>
        <w:t>initial</w:t>
      </w:r>
      <w:r w:rsidRPr="001A6DAA">
        <w:rPr>
          <w:rFonts w:ascii="Palatino Linotype" w:hAnsi="Palatino Linotype"/>
          <w:color w:val="FF0000"/>
          <w:spacing w:val="-2"/>
          <w:sz w:val="22"/>
        </w:rPr>
        <w:t xml:space="preserve"> </w:t>
      </w:r>
      <w:r w:rsidRPr="001A6DAA">
        <w:rPr>
          <w:rFonts w:ascii="Palatino Linotype" w:hAnsi="Palatino Linotype"/>
          <w:color w:val="FF0000"/>
          <w:sz w:val="22"/>
        </w:rPr>
        <w:t>hypothesis against</w:t>
      </w:r>
      <w:r w:rsidRPr="001A6DAA">
        <w:rPr>
          <w:rFonts w:ascii="Palatino Linotype" w:hAnsi="Palatino Linotype"/>
          <w:color w:val="FF0000"/>
          <w:spacing w:val="-4"/>
          <w:sz w:val="22"/>
        </w:rPr>
        <w:t xml:space="preserve"> </w:t>
      </w:r>
      <w:r w:rsidRPr="001A6DAA">
        <w:rPr>
          <w:rFonts w:ascii="Palatino Linotype" w:hAnsi="Palatino Linotype"/>
          <w:color w:val="FF0000"/>
          <w:sz w:val="22"/>
        </w:rPr>
        <w:t>best</w:t>
      </w:r>
      <w:r w:rsidRPr="001A6DAA">
        <w:rPr>
          <w:rFonts w:ascii="Palatino Linotype" w:hAnsi="Palatino Linotype"/>
          <w:color w:val="FF0000"/>
          <w:spacing w:val="-1"/>
          <w:sz w:val="22"/>
        </w:rPr>
        <w:t xml:space="preserve"> </w:t>
      </w:r>
      <w:r w:rsidRPr="001A6DAA">
        <w:rPr>
          <w:rFonts w:ascii="Palatino Linotype" w:hAnsi="Palatino Linotype"/>
          <w:color w:val="FF0000"/>
          <w:sz w:val="22"/>
        </w:rPr>
        <w:t>performing</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model:</w:t>
      </w:r>
    </w:p>
    <w:p w14:paraId="3F84F183" w14:textId="77777777" w:rsidR="00784C87" w:rsidRPr="001A6DAA"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color w:val="FF0000"/>
        </w:rPr>
      </w:pPr>
      <w:r w:rsidRPr="001A6DAA">
        <w:rPr>
          <w:rFonts w:ascii="Palatino Linotype" w:hAnsi="Palatino Linotype"/>
          <w:color w:val="FF0000"/>
          <w:sz w:val="22"/>
        </w:rPr>
        <w:t>Perform hyperparameter tuning with the best performing model, with the objective</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maximizing</w:t>
      </w:r>
      <w:r w:rsidRPr="001A6DAA">
        <w:rPr>
          <w:rFonts w:ascii="Palatino Linotype" w:hAnsi="Palatino Linotype"/>
          <w:color w:val="FF0000"/>
          <w:spacing w:val="-3"/>
          <w:sz w:val="22"/>
        </w:rPr>
        <w:t xml:space="preserve"> </w:t>
      </w:r>
      <w:r w:rsidRPr="001A6DAA">
        <w:rPr>
          <w:rFonts w:ascii="Palatino Linotype" w:hAnsi="Palatino Linotype"/>
          <w:color w:val="FF0000"/>
          <w:sz w:val="22"/>
        </w:rPr>
        <w:t>prediction</w:t>
      </w:r>
      <w:r w:rsidRPr="001A6DAA">
        <w:rPr>
          <w:rFonts w:ascii="Palatino Linotype" w:hAnsi="Palatino Linotype"/>
          <w:color w:val="FF0000"/>
          <w:spacing w:val="-2"/>
          <w:sz w:val="22"/>
        </w:rPr>
        <w:t xml:space="preserve"> </w:t>
      </w:r>
      <w:r w:rsidRPr="001A6DAA">
        <w:rPr>
          <w:rFonts w:ascii="Palatino Linotype" w:hAnsi="Palatino Linotype"/>
          <w:color w:val="FF0000"/>
          <w:sz w:val="22"/>
        </w:rPr>
        <w:t>accuracy.</w:t>
      </w:r>
    </w:p>
    <w:p w14:paraId="6A31F9BE" w14:textId="77777777" w:rsidR="00784C87" w:rsidRPr="001A6DAA"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color w:val="FF0000"/>
        </w:rPr>
      </w:pPr>
      <w:r w:rsidRPr="001A6DAA">
        <w:rPr>
          <w:rFonts w:ascii="Palatino Linotype" w:hAnsi="Palatino Linotype"/>
          <w:color w:val="FF0000"/>
          <w:sz w:val="22"/>
        </w:rPr>
        <w:t>Based on output from best performing model and charts determine whether we</w:t>
      </w:r>
      <w:r w:rsidRPr="001A6DAA">
        <w:rPr>
          <w:rFonts w:ascii="Palatino Linotype" w:hAnsi="Palatino Linotype"/>
          <w:color w:val="FF0000"/>
          <w:spacing w:val="1"/>
          <w:sz w:val="22"/>
        </w:rPr>
        <w:t xml:space="preserve"> </w:t>
      </w:r>
      <w:r w:rsidRPr="001A6DAA">
        <w:rPr>
          <w:rFonts w:ascii="Palatino Linotype" w:hAnsi="Palatino Linotype"/>
          <w:color w:val="FF0000"/>
          <w:sz w:val="22"/>
        </w:rPr>
        <w:t>should reject or fail to reject our null hypothesis. Where an expected classification</w:t>
      </w:r>
      <w:r w:rsidRPr="001A6DAA">
        <w:rPr>
          <w:rFonts w:ascii="Palatino Linotype" w:hAnsi="Palatino Linotype"/>
          <w:color w:val="FF0000"/>
          <w:spacing w:val="1"/>
          <w:sz w:val="22"/>
        </w:rPr>
        <w:t xml:space="preserve"> </w:t>
      </w:r>
      <w:r w:rsidRPr="001A6DAA">
        <w:rPr>
          <w:rFonts w:ascii="Palatino Linotype" w:hAnsi="Palatino Linotype"/>
          <w:color w:val="FF0000"/>
          <w:sz w:val="22"/>
        </w:rPr>
        <w:t xml:space="preserve">overall accuracy is expected to be at least better than </w:t>
      </w:r>
      <w:r w:rsidRPr="001A6DAA">
        <w:rPr>
          <w:rFonts w:ascii="Palatino Linotype" w:hAnsi="Palatino Linotype"/>
          <w:i/>
          <w:color w:val="FF0000"/>
          <w:sz w:val="22"/>
        </w:rPr>
        <w:t xml:space="preserve">50% </w:t>
      </w:r>
      <w:r w:rsidRPr="001A6DAA">
        <w:rPr>
          <w:rFonts w:ascii="Palatino Linotype" w:hAnsi="Palatino Linotype"/>
          <w:color w:val="FF0000"/>
          <w:sz w:val="22"/>
        </w:rPr>
        <w:t>for the best performing</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017A0421" w:rsidR="00784C87" w:rsidRDefault="0043219C" w:rsidP="00BB08D2">
      <w:pPr>
        <w:pStyle w:val="Heading1"/>
        <w:numPr>
          <w:ilvl w:val="0"/>
          <w:numId w:val="11"/>
        </w:numPr>
        <w:rPr>
          <w:rFonts w:ascii="Palatino Linotype" w:hAnsi="Palatino Linotype"/>
        </w:rPr>
      </w:pPr>
      <w:r>
        <w:rPr>
          <w:rFonts w:ascii="Palatino Linotype" w:hAnsi="Palatino Linotype"/>
        </w:rPr>
        <w:t>Work Breakdown</w:t>
      </w:r>
    </w:p>
    <w:p w14:paraId="40FD0D1A" w14:textId="46EC713E" w:rsidR="0043219C" w:rsidRDefault="0043219C" w:rsidP="0043219C">
      <w:pPr>
        <w:pStyle w:val="Heading1"/>
        <w:rPr>
          <w:rFonts w:ascii="Palatino Linotype" w:hAnsi="Palatino Linotype"/>
        </w:rPr>
      </w:pPr>
    </w:p>
    <w:p w14:paraId="20E2FAA7" w14:textId="4CFCFC94" w:rsidR="0043219C" w:rsidRDefault="0043219C" w:rsidP="0043219C">
      <w:pPr>
        <w:pStyle w:val="BodyText"/>
        <w:ind w:left="100"/>
        <w:rPr>
          <w:rFonts w:ascii="Palatino Linotype" w:hAnsi="Palatino Linotype"/>
        </w:rPr>
      </w:pPr>
      <w:r>
        <w:rPr>
          <w:rFonts w:ascii="Palatino Linotype" w:hAnsi="Palatino Linotype"/>
        </w:rPr>
        <w:t>All three members contributed equally</w:t>
      </w:r>
      <w:r w:rsidR="00E20566">
        <w:rPr>
          <w:rFonts w:ascii="Palatino Linotype" w:hAnsi="Palatino Linotype"/>
        </w:rPr>
        <w:t xml:space="preserve"> </w:t>
      </w:r>
      <w:r w:rsidR="00CD75C2">
        <w:rPr>
          <w:rFonts w:ascii="Palatino Linotype" w:hAnsi="Palatino Linotype"/>
        </w:rPr>
        <w:t xml:space="preserve">with their ideas and their effort </w:t>
      </w:r>
      <w:r w:rsidR="00E20566">
        <w:rPr>
          <w:rFonts w:ascii="Palatino Linotype" w:hAnsi="Palatino Linotype"/>
        </w:rPr>
        <w:t>to the</w:t>
      </w:r>
      <w:r w:rsidR="00CD75C2">
        <w:rPr>
          <w:rFonts w:ascii="Palatino Linotype" w:hAnsi="Palatino Linotype"/>
        </w:rPr>
        <w:t xml:space="preserve"> completion of this</w:t>
      </w:r>
      <w:r w:rsidR="00E20566">
        <w:rPr>
          <w:rFonts w:ascii="Palatino Linotype" w:hAnsi="Palatino Linotype"/>
        </w:rPr>
        <w:t xml:space="preserve"> projec</w:t>
      </w:r>
      <w:r w:rsidR="00CD75C2">
        <w:rPr>
          <w:rFonts w:ascii="Palatino Linotype" w:hAnsi="Palatino Linotype"/>
        </w:rPr>
        <w:t>t</w:t>
      </w:r>
      <w:r w:rsidR="00E20566">
        <w:rPr>
          <w:rFonts w:ascii="Palatino Linotype" w:hAnsi="Palatino Linotype"/>
        </w:rPr>
        <w:t xml:space="preserve">. More specifically, here are activities that each of the member </w:t>
      </w:r>
      <w:r w:rsidR="00AB5705">
        <w:rPr>
          <w:rFonts w:ascii="Palatino Linotype" w:hAnsi="Palatino Linotype"/>
        </w:rPr>
        <w:t xml:space="preserve">of our team </w:t>
      </w:r>
      <w:r w:rsidR="00E20566">
        <w:rPr>
          <w:rFonts w:ascii="Palatino Linotype" w:hAnsi="Palatino Linotype"/>
        </w:rPr>
        <w:t>was responsible for:</w:t>
      </w:r>
    </w:p>
    <w:p w14:paraId="045CDD0A" w14:textId="799881C3" w:rsidR="0004713B" w:rsidRDefault="0004713B" w:rsidP="0043219C">
      <w:pPr>
        <w:pStyle w:val="BodyText"/>
        <w:ind w:left="100"/>
        <w:rPr>
          <w:rFonts w:ascii="Palatino Linotype" w:hAnsi="Palatino Linotype"/>
        </w:rPr>
      </w:pPr>
    </w:p>
    <w:p w14:paraId="25827D79" w14:textId="1A144867" w:rsidR="0004713B" w:rsidRDefault="0004713B" w:rsidP="0043219C">
      <w:pPr>
        <w:pStyle w:val="BodyText"/>
        <w:ind w:left="100"/>
        <w:rPr>
          <w:rFonts w:ascii="Palatino Linotype" w:hAnsi="Palatino Linotype"/>
        </w:rPr>
      </w:pPr>
    </w:p>
    <w:tbl>
      <w:tblPr>
        <w:tblStyle w:val="GridTable1Light-Accent5"/>
        <w:tblW w:w="0" w:type="auto"/>
        <w:tblLook w:val="04A0" w:firstRow="1" w:lastRow="0" w:firstColumn="1" w:lastColumn="0" w:noHBand="0" w:noVBand="1"/>
      </w:tblPr>
      <w:tblGrid>
        <w:gridCol w:w="2605"/>
        <w:gridCol w:w="8185"/>
      </w:tblGrid>
      <w:tr w:rsidR="0004713B" w14:paraId="55415B2B" w14:textId="77777777" w:rsidTr="0004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AEEF3" w:themeFill="accent5" w:themeFillTint="33"/>
          </w:tcPr>
          <w:p w14:paraId="1EFF9751" w14:textId="15973F9E" w:rsidR="0004713B" w:rsidRDefault="0004713B" w:rsidP="0004713B">
            <w:pPr>
              <w:pStyle w:val="BodyText"/>
              <w:jc w:val="center"/>
              <w:rPr>
                <w:rFonts w:ascii="Palatino Linotype" w:hAnsi="Palatino Linotype"/>
              </w:rPr>
            </w:pPr>
            <w:r>
              <w:rPr>
                <w:rFonts w:ascii="Palatino Linotype" w:hAnsi="Palatino Linotype"/>
              </w:rPr>
              <w:t>Team Member</w:t>
            </w:r>
          </w:p>
        </w:tc>
        <w:tc>
          <w:tcPr>
            <w:tcW w:w="8185" w:type="dxa"/>
            <w:shd w:val="clear" w:color="auto" w:fill="DAEEF3" w:themeFill="accent5" w:themeFillTint="33"/>
          </w:tcPr>
          <w:p w14:paraId="4E5CB2BA" w14:textId="39DF1047" w:rsidR="0004713B" w:rsidRDefault="0004713B" w:rsidP="0004713B">
            <w:pPr>
              <w:pStyle w:val="BodyText"/>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Tasks/Work Performed</w:t>
            </w:r>
          </w:p>
        </w:tc>
      </w:tr>
      <w:tr w:rsidR="0004713B" w14:paraId="06DEBE5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753530B" w14:textId="6A18A6D3" w:rsidR="0004713B" w:rsidRDefault="0004713B" w:rsidP="0004713B">
            <w:pPr>
              <w:pStyle w:val="BodyText"/>
              <w:rPr>
                <w:rFonts w:ascii="Palatino Linotype" w:hAnsi="Palatino Linotype"/>
              </w:rPr>
            </w:pPr>
            <w:r>
              <w:rPr>
                <w:rFonts w:ascii="Palatino Linotype" w:hAnsi="Palatino Linotype"/>
              </w:rPr>
              <w:t>Klaus Smit</w:t>
            </w:r>
          </w:p>
        </w:tc>
        <w:tc>
          <w:tcPr>
            <w:tcW w:w="8185" w:type="dxa"/>
            <w:vAlign w:val="center"/>
          </w:tcPr>
          <w:p w14:paraId="12DF526A"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Cleanup</w:t>
            </w:r>
          </w:p>
          <w:p w14:paraId="1C696083"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Convert JSON from API call responses to a Pandas Dataframe object</w:t>
            </w:r>
          </w:p>
          <w:p w14:paraId="11A83751"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Impute Missing Data</w:t>
            </w:r>
          </w:p>
          <w:p w14:paraId="7D5EDAF7"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 tune and optimize the Support Vector Machine (SVM) model</w:t>
            </w:r>
          </w:p>
          <w:p w14:paraId="3B032CF1"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03DFF318"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SVM and write results specific for their model</w:t>
            </w:r>
          </w:p>
          <w:p w14:paraId="62A59F57"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0E9D7C83"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2A392BD5" w14:textId="4164D8F6" w:rsidR="0004713B" w:rsidRDefault="0004713B" w:rsidP="0004713B">
            <w:pPr>
              <w:pStyle w:val="BodyText"/>
              <w:rPr>
                <w:rFonts w:ascii="Palatino Linotype" w:hAnsi="Palatino Linotype"/>
              </w:rPr>
            </w:pPr>
            <w:r w:rsidRPr="00BE7957">
              <w:rPr>
                <w:rFonts w:ascii="Palatino Linotype" w:hAnsi="Palatino Linotype"/>
              </w:rPr>
              <w:t>Emilio</w:t>
            </w:r>
            <w:r w:rsidRPr="00BE7957">
              <w:rPr>
                <w:rFonts w:ascii="Palatino Linotype" w:hAnsi="Palatino Linotype"/>
                <w:spacing w:val="-5"/>
              </w:rPr>
              <w:t xml:space="preserve"> </w:t>
            </w:r>
            <w:r w:rsidRPr="00BE7957">
              <w:rPr>
                <w:rFonts w:ascii="Palatino Linotype" w:hAnsi="Palatino Linotype"/>
              </w:rPr>
              <w:t>Flores Braeckow</w:t>
            </w:r>
          </w:p>
        </w:tc>
        <w:tc>
          <w:tcPr>
            <w:tcW w:w="8185" w:type="dxa"/>
            <w:vAlign w:val="center"/>
          </w:tcPr>
          <w:p w14:paraId="4A204F21"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Write Introduction, Methodology and Data sections of the report</w:t>
            </w:r>
          </w:p>
          <w:p w14:paraId="548878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Logistic Regression model</w:t>
            </w:r>
          </w:p>
          <w:p w14:paraId="129346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3713F7F7"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Logistic Regression and write results specific for their model</w:t>
            </w:r>
          </w:p>
          <w:p w14:paraId="6E535980"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5D29C48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ABE6E8D" w14:textId="44338499" w:rsidR="0004713B" w:rsidRDefault="0004713B" w:rsidP="0004713B">
            <w:pPr>
              <w:pStyle w:val="BodyText"/>
              <w:rPr>
                <w:rFonts w:ascii="Palatino Linotype" w:hAnsi="Palatino Linotype"/>
              </w:rPr>
            </w:pPr>
            <w:r>
              <w:rPr>
                <w:rFonts w:ascii="Palatino Linotype" w:hAnsi="Palatino Linotype"/>
              </w:rPr>
              <w:t>Andres Urrutia</w:t>
            </w:r>
          </w:p>
        </w:tc>
        <w:tc>
          <w:tcPr>
            <w:tcW w:w="8185" w:type="dxa"/>
            <w:vAlign w:val="center"/>
          </w:tcPr>
          <w:p w14:paraId="6ED4E0FE"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Collection</w:t>
            </w:r>
          </w:p>
          <w:p w14:paraId="77C863BC"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Research Alpaca.Markets API documentation</w:t>
            </w:r>
          </w:p>
          <w:p w14:paraId="5DA7200D"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Python code to execute API calls to download stock data.</w:t>
            </w:r>
          </w:p>
          <w:p w14:paraId="6F857D31"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Neural Networks model</w:t>
            </w:r>
          </w:p>
          <w:p w14:paraId="6F20C545"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Compare and select the best performing model</w:t>
            </w:r>
          </w:p>
          <w:p w14:paraId="573CEDAA"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charts for Neural Networks and write results specific for their model</w:t>
            </w:r>
          </w:p>
          <w:p w14:paraId="06A40393"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16CB07FE" w14:textId="77777777" w:rsidR="00BE7957" w:rsidRPr="00BE7957" w:rsidRDefault="00BE7957" w:rsidP="00784C87">
      <w:pPr>
        <w:rPr>
          <w:rFonts w:ascii="Palatino Linotype" w:hAnsi="Palatino Linotype"/>
          <w:sz w:val="22"/>
          <w:szCs w:val="22"/>
        </w:rPr>
      </w:pP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BB08D2">
      <w:pPr>
        <w:pStyle w:val="Heading1"/>
        <w:numPr>
          <w:ilvl w:val="0"/>
          <w:numId w:val="11"/>
        </w:numPr>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Nedim</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Sanel</w:t>
      </w:r>
      <w:proofErr w:type="spellEnd"/>
      <w:r w:rsidRPr="005907C2">
        <w:rPr>
          <w:rFonts w:ascii="Palatino Linotype" w:hAnsi="Palatino Linotype"/>
          <w:b w:val="0"/>
          <w:bCs w:val="0"/>
          <w:sz w:val="22"/>
        </w:rPr>
        <w:t>.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Shiller, Robert. (2005). (Figure 10.1 from Shiller, Robert (2005) Irrational Exuberance (2d ed.), Princeton University Press ISBN 0-691-12335-7) using data from 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
    <w:sectPr w:rsidR="00D806C8" w:rsidRPr="005907C2" w:rsidSect="00CF76FB">
      <w:type w:val="continuous"/>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35A"/>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5"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6"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5547E"/>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9"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10"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2" w15:restartNumberingAfterBreak="0">
    <w:nsid w:val="33D53FA6"/>
    <w:multiLevelType w:val="multilevel"/>
    <w:tmpl w:val="9126D422"/>
    <w:lvl w:ilvl="0">
      <w:start w:val="1"/>
      <w:numFmt w:val="decimal"/>
      <w:lvlText w:val="%1."/>
      <w:lvlJc w:val="left"/>
      <w:pPr>
        <w:ind w:left="8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23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200" w:hanging="144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4080" w:hanging="1800"/>
      </w:pPr>
      <w:rPr>
        <w:rFonts w:hint="default"/>
      </w:rPr>
    </w:lvl>
    <w:lvl w:ilvl="8">
      <w:start w:val="1"/>
      <w:numFmt w:val="decimal"/>
      <w:isLgl/>
      <w:lvlText w:val="%1.%2.%3.%4.%5.%6.%7.%8.%9"/>
      <w:lvlJc w:val="left"/>
      <w:pPr>
        <w:ind w:left="4340" w:hanging="1800"/>
      </w:pPr>
      <w:rPr>
        <w:rFonts w:hint="default"/>
      </w:rPr>
    </w:lvl>
  </w:abstractNum>
  <w:abstractNum w:abstractNumId="13"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5"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7"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9"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0"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1" w15:restartNumberingAfterBreak="0">
    <w:nsid w:val="671261A2"/>
    <w:multiLevelType w:val="multilevel"/>
    <w:tmpl w:val="DFFA0A8C"/>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ascii="Palatino Linotype" w:hAnsi="Palatino Linotype" w:hint="default"/>
        <w:b/>
        <w:bCs/>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2"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3"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9"/>
  </w:num>
  <w:num w:numId="5">
    <w:abstractNumId w:val="17"/>
  </w:num>
  <w:num w:numId="6">
    <w:abstractNumId w:val="0"/>
  </w:num>
  <w:num w:numId="7">
    <w:abstractNumId w:val="25"/>
  </w:num>
  <w:num w:numId="8">
    <w:abstractNumId w:val="11"/>
  </w:num>
  <w:num w:numId="9">
    <w:abstractNumId w:val="19"/>
  </w:num>
  <w:num w:numId="10">
    <w:abstractNumId w:val="10"/>
  </w:num>
  <w:num w:numId="11">
    <w:abstractNumId w:val="21"/>
  </w:num>
  <w:num w:numId="12">
    <w:abstractNumId w:val="12"/>
  </w:num>
  <w:num w:numId="13">
    <w:abstractNumId w:val="18"/>
  </w:num>
  <w:num w:numId="14">
    <w:abstractNumId w:val="4"/>
  </w:num>
  <w:num w:numId="15">
    <w:abstractNumId w:val="14"/>
  </w:num>
  <w:num w:numId="16">
    <w:abstractNumId w:val="1"/>
  </w:num>
  <w:num w:numId="17">
    <w:abstractNumId w:val="22"/>
  </w:num>
  <w:num w:numId="18">
    <w:abstractNumId w:val="20"/>
  </w:num>
  <w:num w:numId="19">
    <w:abstractNumId w:val="16"/>
  </w:num>
  <w:num w:numId="20">
    <w:abstractNumId w:val="23"/>
  </w:num>
  <w:num w:numId="21">
    <w:abstractNumId w:val="6"/>
  </w:num>
  <w:num w:numId="22">
    <w:abstractNumId w:val="13"/>
  </w:num>
  <w:num w:numId="23">
    <w:abstractNumId w:val="2"/>
  </w:num>
  <w:num w:numId="24">
    <w:abstractNumId w:val="24"/>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242B4"/>
    <w:rsid w:val="0003092D"/>
    <w:rsid w:val="00030A56"/>
    <w:rsid w:val="0004556B"/>
    <w:rsid w:val="0004713B"/>
    <w:rsid w:val="00051811"/>
    <w:rsid w:val="000518BC"/>
    <w:rsid w:val="00056032"/>
    <w:rsid w:val="000734F8"/>
    <w:rsid w:val="000907A9"/>
    <w:rsid w:val="000A3F9F"/>
    <w:rsid w:val="000A5248"/>
    <w:rsid w:val="000B4485"/>
    <w:rsid w:val="000E2F5A"/>
    <w:rsid w:val="000F1D66"/>
    <w:rsid w:val="000F21AA"/>
    <w:rsid w:val="00117DF2"/>
    <w:rsid w:val="00123CBE"/>
    <w:rsid w:val="001333CB"/>
    <w:rsid w:val="00143079"/>
    <w:rsid w:val="00163F75"/>
    <w:rsid w:val="00190E34"/>
    <w:rsid w:val="001A6DAA"/>
    <w:rsid w:val="001B0AD1"/>
    <w:rsid w:val="001D2767"/>
    <w:rsid w:val="001F223A"/>
    <w:rsid w:val="001F3B5D"/>
    <w:rsid w:val="00240A1E"/>
    <w:rsid w:val="00250821"/>
    <w:rsid w:val="002567EA"/>
    <w:rsid w:val="00267BC7"/>
    <w:rsid w:val="00267FA5"/>
    <w:rsid w:val="0029250C"/>
    <w:rsid w:val="00292624"/>
    <w:rsid w:val="002B493F"/>
    <w:rsid w:val="002C00F6"/>
    <w:rsid w:val="002C262E"/>
    <w:rsid w:val="002F5B96"/>
    <w:rsid w:val="002F75A2"/>
    <w:rsid w:val="003272B4"/>
    <w:rsid w:val="0033277E"/>
    <w:rsid w:val="0034103F"/>
    <w:rsid w:val="0036111A"/>
    <w:rsid w:val="003644BA"/>
    <w:rsid w:val="00380ADF"/>
    <w:rsid w:val="003819D5"/>
    <w:rsid w:val="00397FA6"/>
    <w:rsid w:val="003A1438"/>
    <w:rsid w:val="003B6213"/>
    <w:rsid w:val="003C3893"/>
    <w:rsid w:val="003C499D"/>
    <w:rsid w:val="003C59C8"/>
    <w:rsid w:val="003D165B"/>
    <w:rsid w:val="003D2072"/>
    <w:rsid w:val="00401369"/>
    <w:rsid w:val="0041047D"/>
    <w:rsid w:val="0043219C"/>
    <w:rsid w:val="00441A27"/>
    <w:rsid w:val="00442602"/>
    <w:rsid w:val="0045184A"/>
    <w:rsid w:val="00473FDB"/>
    <w:rsid w:val="00476920"/>
    <w:rsid w:val="0048175A"/>
    <w:rsid w:val="004927EF"/>
    <w:rsid w:val="004B6112"/>
    <w:rsid w:val="004E0CBB"/>
    <w:rsid w:val="004F2F38"/>
    <w:rsid w:val="0050350A"/>
    <w:rsid w:val="0052258A"/>
    <w:rsid w:val="00527625"/>
    <w:rsid w:val="00527854"/>
    <w:rsid w:val="005305D0"/>
    <w:rsid w:val="00533A58"/>
    <w:rsid w:val="00557225"/>
    <w:rsid w:val="005907C2"/>
    <w:rsid w:val="005943A1"/>
    <w:rsid w:val="005A60B5"/>
    <w:rsid w:val="005B3F77"/>
    <w:rsid w:val="005E298E"/>
    <w:rsid w:val="005E342C"/>
    <w:rsid w:val="00606CBD"/>
    <w:rsid w:val="00651DA9"/>
    <w:rsid w:val="00695763"/>
    <w:rsid w:val="006A04D4"/>
    <w:rsid w:val="006A40D6"/>
    <w:rsid w:val="006C6BA3"/>
    <w:rsid w:val="006D1E3A"/>
    <w:rsid w:val="006E2A0D"/>
    <w:rsid w:val="006F16CD"/>
    <w:rsid w:val="007018F1"/>
    <w:rsid w:val="00743996"/>
    <w:rsid w:val="00762A0F"/>
    <w:rsid w:val="00781F6C"/>
    <w:rsid w:val="00784C87"/>
    <w:rsid w:val="007A3DB7"/>
    <w:rsid w:val="007B7E6C"/>
    <w:rsid w:val="007C1A12"/>
    <w:rsid w:val="007F39DF"/>
    <w:rsid w:val="007F7E65"/>
    <w:rsid w:val="008025CC"/>
    <w:rsid w:val="0081131D"/>
    <w:rsid w:val="008236FE"/>
    <w:rsid w:val="00832567"/>
    <w:rsid w:val="008506A9"/>
    <w:rsid w:val="00853DEE"/>
    <w:rsid w:val="008569BE"/>
    <w:rsid w:val="00865399"/>
    <w:rsid w:val="008701BF"/>
    <w:rsid w:val="00890DAF"/>
    <w:rsid w:val="008A0BA0"/>
    <w:rsid w:val="008B17A5"/>
    <w:rsid w:val="008D4A1B"/>
    <w:rsid w:val="008E1B68"/>
    <w:rsid w:val="008E5736"/>
    <w:rsid w:val="00901FCE"/>
    <w:rsid w:val="009029E1"/>
    <w:rsid w:val="00902C1F"/>
    <w:rsid w:val="00905760"/>
    <w:rsid w:val="00907E6D"/>
    <w:rsid w:val="0095602A"/>
    <w:rsid w:val="00966C82"/>
    <w:rsid w:val="0098126A"/>
    <w:rsid w:val="009A54DD"/>
    <w:rsid w:val="009B3DCB"/>
    <w:rsid w:val="009C0054"/>
    <w:rsid w:val="009C0BAA"/>
    <w:rsid w:val="009C3499"/>
    <w:rsid w:val="009E1268"/>
    <w:rsid w:val="00A20F95"/>
    <w:rsid w:val="00A21AAE"/>
    <w:rsid w:val="00A31FA6"/>
    <w:rsid w:val="00A3243D"/>
    <w:rsid w:val="00A420B8"/>
    <w:rsid w:val="00A44EF8"/>
    <w:rsid w:val="00A60DBA"/>
    <w:rsid w:val="00A628E2"/>
    <w:rsid w:val="00A62A96"/>
    <w:rsid w:val="00A72EDD"/>
    <w:rsid w:val="00A762E5"/>
    <w:rsid w:val="00A92F4A"/>
    <w:rsid w:val="00A95B63"/>
    <w:rsid w:val="00AA27C5"/>
    <w:rsid w:val="00AA70CB"/>
    <w:rsid w:val="00AB5705"/>
    <w:rsid w:val="00AD1A92"/>
    <w:rsid w:val="00AE1A3C"/>
    <w:rsid w:val="00AE31DA"/>
    <w:rsid w:val="00AE3CEF"/>
    <w:rsid w:val="00B02259"/>
    <w:rsid w:val="00B03A74"/>
    <w:rsid w:val="00B06E77"/>
    <w:rsid w:val="00B108AA"/>
    <w:rsid w:val="00B40B53"/>
    <w:rsid w:val="00B5076E"/>
    <w:rsid w:val="00B52812"/>
    <w:rsid w:val="00B5584C"/>
    <w:rsid w:val="00B95DD5"/>
    <w:rsid w:val="00B973BD"/>
    <w:rsid w:val="00BB08D2"/>
    <w:rsid w:val="00BD5685"/>
    <w:rsid w:val="00BE7957"/>
    <w:rsid w:val="00C108AF"/>
    <w:rsid w:val="00C15B46"/>
    <w:rsid w:val="00C21F6A"/>
    <w:rsid w:val="00C4428D"/>
    <w:rsid w:val="00C55796"/>
    <w:rsid w:val="00C609D0"/>
    <w:rsid w:val="00C6544D"/>
    <w:rsid w:val="00C7558E"/>
    <w:rsid w:val="00C86167"/>
    <w:rsid w:val="00C86C81"/>
    <w:rsid w:val="00C92A64"/>
    <w:rsid w:val="00CA0292"/>
    <w:rsid w:val="00CA151C"/>
    <w:rsid w:val="00CC05A8"/>
    <w:rsid w:val="00CC7C98"/>
    <w:rsid w:val="00CD75C2"/>
    <w:rsid w:val="00CF76FB"/>
    <w:rsid w:val="00D16CAD"/>
    <w:rsid w:val="00D30FFE"/>
    <w:rsid w:val="00D3678B"/>
    <w:rsid w:val="00D471C4"/>
    <w:rsid w:val="00D63219"/>
    <w:rsid w:val="00D72E45"/>
    <w:rsid w:val="00D74750"/>
    <w:rsid w:val="00D75033"/>
    <w:rsid w:val="00D806C8"/>
    <w:rsid w:val="00DA10E0"/>
    <w:rsid w:val="00DD1510"/>
    <w:rsid w:val="00DD5CA2"/>
    <w:rsid w:val="00DE74AF"/>
    <w:rsid w:val="00E07038"/>
    <w:rsid w:val="00E11764"/>
    <w:rsid w:val="00E121C2"/>
    <w:rsid w:val="00E20566"/>
    <w:rsid w:val="00E331D1"/>
    <w:rsid w:val="00E56591"/>
    <w:rsid w:val="00E60792"/>
    <w:rsid w:val="00E60948"/>
    <w:rsid w:val="00E83F64"/>
    <w:rsid w:val="00E9080A"/>
    <w:rsid w:val="00E92A4C"/>
    <w:rsid w:val="00E93476"/>
    <w:rsid w:val="00EB05A2"/>
    <w:rsid w:val="00ED2796"/>
    <w:rsid w:val="00EE3A09"/>
    <w:rsid w:val="00EF398A"/>
    <w:rsid w:val="00F23D47"/>
    <w:rsid w:val="00F724F4"/>
    <w:rsid w:val="00F76FEF"/>
    <w:rsid w:val="00FB1838"/>
    <w:rsid w:val="00FC1B40"/>
    <w:rsid w:val="00FC60A5"/>
    <w:rsid w:val="00FC6268"/>
    <w:rsid w:val="00FC725D"/>
    <w:rsid w:val="00FD3DEB"/>
    <w:rsid w:val="00FF1E61"/>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61"/>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paragraph" w:styleId="Heading3">
    <w:name w:val="heading 3"/>
    <w:basedOn w:val="Normal"/>
    <w:next w:val="Normal"/>
    <w:link w:val="Heading3Char"/>
    <w:uiPriority w:val="9"/>
    <w:unhideWhenUsed/>
    <w:qFormat/>
    <w:rsid w:val="00651D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3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2F4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92F4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92F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97FA6"/>
    <w:rPr>
      <w:color w:val="0000FF" w:themeColor="hyperlink"/>
      <w:u w:val="single"/>
    </w:rPr>
  </w:style>
  <w:style w:type="character" w:styleId="UnresolvedMention">
    <w:name w:val="Unresolved Mention"/>
    <w:basedOn w:val="DefaultParagraphFont"/>
    <w:uiPriority w:val="99"/>
    <w:semiHidden/>
    <w:unhideWhenUsed/>
    <w:rsid w:val="00397FA6"/>
    <w:rPr>
      <w:color w:val="605E5C"/>
      <w:shd w:val="clear" w:color="auto" w:fill="E1DFDD"/>
    </w:rPr>
  </w:style>
  <w:style w:type="character" w:customStyle="1" w:styleId="Heading3Char">
    <w:name w:val="Heading 3 Char"/>
    <w:basedOn w:val="DefaultParagraphFont"/>
    <w:link w:val="Heading3"/>
    <w:uiPriority w:val="9"/>
    <w:rsid w:val="00651DA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15</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Emilio Braeckow</cp:lastModifiedBy>
  <cp:revision>145</cp:revision>
  <cp:lastPrinted>2015-10-15T03:22:00Z</cp:lastPrinted>
  <dcterms:created xsi:type="dcterms:W3CDTF">2021-04-22T02:49:00Z</dcterms:created>
  <dcterms:modified xsi:type="dcterms:W3CDTF">2021-04-30T03:26:00Z</dcterms:modified>
</cp:coreProperties>
</file>