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40"/>
        <w:jc w:val="center"/>
      </w:pPr>
      <w:r>
        <w:rPr>
          <w:rFonts w:ascii="Calibri" w:hAnsi="Calibri"/>
          <w:b/>
          <w:color w:val="145DA0"/>
          <w:sz w:val="22"/>
        </w:rPr>
        <w:t>DESARROLLO FULLSTACK II</w:t>
      </w:r>
    </w:p>
    <w:p>
      <w:pPr>
        <w:spacing w:before="520" w:after="140"/>
        <w:jc w:val="center"/>
      </w:pPr>
      <w:r>
        <w:rPr>
          <w:rFonts w:ascii="Calibri" w:hAnsi="Calibri"/>
          <w:b/>
          <w:color w:val="2A7F62"/>
          <w:sz w:val="28"/>
        </w:rPr>
        <w:t>GUÍA PRÁCTICA 5</w:t>
      </w:r>
    </w:p>
    <w:p>
      <w:pPr>
        <w:spacing w:after="160"/>
        <w:jc w:val="center"/>
      </w:pPr>
      <w:r>
        <w:rPr>
          <w:rFonts w:ascii="Calibri" w:hAnsi="Calibri"/>
          <w:b/>
          <w:color w:val="0B2545"/>
          <w:sz w:val="54"/>
        </w:rPr>
        <w:t>Diseño adaptable:</w:t>
        <w:br/>
        <w:t>de lo simple a Flexbox y Grid</w:t>
      </w:r>
    </w:p>
    <w:p>
      <w:pPr>
        <w:spacing w:after="560"/>
        <w:jc w:val="center"/>
      </w:pPr>
      <w:r>
        <w:rPr>
          <w:rFonts w:ascii="Calibri" w:hAnsi="Calibri"/>
          <w:i/>
          <w:color w:val="2E74B5"/>
          <w:sz w:val="30"/>
        </w:rPr>
        <w:t>Proyecto incremental: Conecta Cultura</w:t>
      </w:r>
    </w:p>
    <w:tbl>
      <w:tblPr>
        <w:tblStyle w:val="TableGrid"/>
        <w:tblW w:type="dxa" w:w="9360"/>
        <w:jc w:val="center"/>
        <w:tblLayout w:type="fixed"/>
        <w:tblLook w:firstColumn="1" w:firstRow="1" w:lastColumn="0" w:lastRow="0" w:noHBand="0" w:noVBand="1" w:val="04A0"/>
        <w:tblInd w:w="120" w:type="dxa"/>
      </w:tblPr>
      <w:tblGrid>
        <w:gridCol w:w="2700"/>
        <w:gridCol w:w="6660"/>
      </w:tblGrid>
      <w:tr>
        <w:tc>
          <w:tcPr>
            <w:tcW w:type="dxa" w:w="2700"/>
            <w:shd w:fill="E8EEF5"/>
            <w:vAlign w:val="center"/>
            <w:tcMar>
              <w:top w:w="80" w:type="dxa"/>
              <w:start w:w="120" w:type="dxa"/>
              <w:bottom w:w="80" w:type="dxa"/>
              <w:end w:w="120" w:type="dxa"/>
            </w:tcMar>
          </w:tcPr>
          <w:p>
            <w:r>
              <w:rPr>
                <w:rFonts w:ascii="Calibri" w:hAnsi="Calibri"/>
                <w:b/>
                <w:color w:val="0B2545"/>
              </w:rPr>
              <w:t>Asignatura</w:t>
            </w:r>
          </w:p>
        </w:tc>
        <w:tc>
          <w:tcPr>
            <w:tcW w:type="dxa" w:w="6660"/>
            <w:vAlign w:val="center"/>
            <w:tcMar>
              <w:top w:w="80" w:type="dxa"/>
              <w:start w:w="120" w:type="dxa"/>
              <w:bottom w:w="80" w:type="dxa"/>
              <w:end w:w="120" w:type="dxa"/>
            </w:tcMar>
          </w:tcPr>
          <w:p>
            <w:r>
              <w:rPr>
                <w:rFonts w:ascii="Calibri" w:hAnsi="Calibri"/>
                <w:color w:val="111111"/>
              </w:rPr>
              <w:t>Desarrollo FullStack II</w:t>
            </w:r>
          </w:p>
        </w:tc>
      </w:tr>
      <w:tr>
        <w:tc>
          <w:tcPr>
            <w:tcW w:type="dxa" w:w="2700"/>
            <w:shd w:fill="E8EEF5"/>
            <w:vAlign w:val="center"/>
            <w:tcMar>
              <w:top w:w="80" w:type="dxa"/>
              <w:start w:w="120" w:type="dxa"/>
              <w:bottom w:w="80" w:type="dxa"/>
              <w:end w:w="120" w:type="dxa"/>
            </w:tcMar>
          </w:tcPr>
          <w:p>
            <w:r>
              <w:rPr>
                <w:rFonts w:ascii="Calibri" w:hAnsi="Calibri"/>
                <w:b/>
                <w:color w:val="0B2545"/>
              </w:rPr>
              <w:t>Experiencia</w:t>
            </w:r>
          </w:p>
        </w:tc>
        <w:tc>
          <w:tcPr>
            <w:tcW w:type="dxa" w:w="6660"/>
            <w:vAlign w:val="center"/>
            <w:tcMar>
              <w:top w:w="80" w:type="dxa"/>
              <w:start w:w="120" w:type="dxa"/>
              <w:bottom w:w="80" w:type="dxa"/>
              <w:end w:w="120" w:type="dxa"/>
            </w:tcMar>
          </w:tcPr>
          <w:p>
            <w:r>
              <w:rPr>
                <w:rFonts w:ascii="Calibri" w:hAnsi="Calibri"/>
                <w:color w:val="111111"/>
              </w:rPr>
              <w:t>EA1 - HTML, CSS y JavaScript</w:t>
            </w:r>
          </w:p>
        </w:tc>
      </w:tr>
      <w:tr>
        <w:tc>
          <w:tcPr>
            <w:tcW w:type="dxa" w:w="2700"/>
            <w:shd w:fill="E8EEF5"/>
            <w:vAlign w:val="center"/>
            <w:tcMar>
              <w:top w:w="80" w:type="dxa"/>
              <w:start w:w="120" w:type="dxa"/>
              <w:bottom w:w="80" w:type="dxa"/>
              <w:end w:w="120" w:type="dxa"/>
            </w:tcMar>
          </w:tcPr>
          <w:p>
            <w:r>
              <w:rPr>
                <w:rFonts w:ascii="Calibri" w:hAnsi="Calibri"/>
                <w:b/>
                <w:color w:val="0B2545"/>
              </w:rPr>
              <w:t>Modalidad</w:t>
            </w:r>
          </w:p>
        </w:tc>
        <w:tc>
          <w:tcPr>
            <w:tcW w:type="dxa" w:w="6660"/>
            <w:vAlign w:val="center"/>
            <w:tcMar>
              <w:top w:w="80" w:type="dxa"/>
              <w:start w:w="120" w:type="dxa"/>
              <w:bottom w:w="80" w:type="dxa"/>
              <w:end w:w="120" w:type="dxa"/>
            </w:tcMar>
          </w:tcPr>
          <w:p>
            <w:r>
              <w:rPr>
                <w:rFonts w:ascii="Calibri" w:hAnsi="Calibri"/>
                <w:color w:val="111111"/>
              </w:rPr>
              <w:t>Trabajo individual con transferencia guiada</w:t>
            </w:r>
          </w:p>
        </w:tc>
      </w:tr>
      <w:tr>
        <w:tc>
          <w:tcPr>
            <w:tcW w:type="dxa" w:w="2700"/>
            <w:shd w:fill="E8EEF5"/>
            <w:vAlign w:val="center"/>
            <w:tcMar>
              <w:top w:w="80" w:type="dxa"/>
              <w:start w:w="120" w:type="dxa"/>
              <w:bottom w:w="80" w:type="dxa"/>
              <w:end w:w="120" w:type="dxa"/>
            </w:tcMar>
          </w:tcPr>
          <w:p>
            <w:r>
              <w:rPr>
                <w:rFonts w:ascii="Calibri" w:hAnsi="Calibri"/>
                <w:b/>
                <w:color w:val="0B2545"/>
              </w:rPr>
              <w:t>Duración sugerida</w:t>
            </w:r>
          </w:p>
        </w:tc>
        <w:tc>
          <w:tcPr>
            <w:tcW w:type="dxa" w:w="6660"/>
            <w:vAlign w:val="center"/>
            <w:tcMar>
              <w:top w:w="80" w:type="dxa"/>
              <w:start w:w="120" w:type="dxa"/>
              <w:bottom w:w="80" w:type="dxa"/>
              <w:end w:w="120" w:type="dxa"/>
            </w:tcMar>
          </w:tcPr>
          <w:p>
            <w:r>
              <w:rPr>
                <w:rFonts w:ascii="Calibri" w:hAnsi="Calibri"/>
                <w:color w:val="111111"/>
              </w:rPr>
              <w:t>2 horas presenciales + trabajo autónomo</w:t>
            </w:r>
          </w:p>
        </w:tc>
      </w:tr>
    </w:tbl>
    <w:p/>
    <w:p>
      <w:pPr>
        <w:pStyle w:val="Callout"/>
        <w:shd w:fill="EAF6F1"/>
        <w:pBdr>
          <w:left w:val="single" w:sz="18" w:space="7" w:color="2A7F62"/>
        </w:pBdr>
      </w:pPr>
      <w:r>
        <w:rPr>
          <w:rFonts w:ascii="Calibri" w:hAnsi="Calibri"/>
          <w:b/>
          <w:color w:val="2A7F62"/>
        </w:rPr>
        <w:t xml:space="preserve">Producto final: </w:t>
      </w:r>
      <w:r>
        <w:rPr>
          <w:rFonts w:ascii="Calibri" w:hAnsi="Calibri"/>
          <w:color w:val="111111"/>
        </w:rPr>
        <w:t>Conecta Cultura funcionará desde 320 px hasta pantallas amplias. La cabecera y las tarjetas se reorganizarán sin perder contenido ni generar desplazamiento horizontal en la página.</w:t>
      </w:r>
    </w:p>
    <w:p>
      <w:pPr>
        <w:spacing w:before="600"/>
        <w:jc w:val="center"/>
      </w:pPr>
      <w:r>
        <w:rPr>
          <w:rFonts w:ascii="Calibri" w:hAnsi="Calibri"/>
          <w:color w:val="5E6872"/>
          <w:sz w:val="21"/>
        </w:rPr>
        <w:t>Nombre: ____________________________________________</w:t>
      </w:r>
    </w:p>
    <w:p>
      <w:pPr>
        <w:jc w:val="center"/>
      </w:pPr>
      <w:r>
        <w:rPr>
          <w:rFonts w:ascii="Calibri" w:hAnsi="Calibri"/>
          <w:color w:val="5E6872"/>
          <w:sz w:val="21"/>
        </w:rPr>
        <w:t>Sección: ____________________   Fecha: ____________________</w:t>
      </w:r>
    </w:p>
    <w:p>
      <w:r>
        <w:br w:type="page"/>
      </w:r>
    </w:p>
    <w:p>
      <w:pPr>
        <w:pStyle w:val="Heading1"/>
      </w:pPr>
      <w:r>
        <w:t>1. Propósito de la guía</w:t>
      </w:r>
    </w:p>
    <w:p>
      <w:r>
        <w:t>En la Guía 4 aprendiste a dar apariencia a una página mediante CSS. Ahora aprenderás a distribuir los elementos cuando cambia el ancho de la ventana. Avanzaremos de forma gradual: primero controlaremos anchos; después conoceremos Flexbox; finalmente construiremos una cuadrícula sencilla con CSS Grid.</w:t>
      </w:r>
    </w:p>
    <w:p>
      <w:pPr>
        <w:pStyle w:val="Callout"/>
        <w:shd w:fill="E8EEF5"/>
        <w:pBdr>
          <w:left w:val="single" w:sz="18" w:space="7" w:color="145DA0"/>
        </w:pBdr>
      </w:pPr>
      <w:r>
        <w:rPr>
          <w:rFonts w:ascii="Calibri" w:hAnsi="Calibri"/>
          <w:b/>
          <w:color w:val="145DA0"/>
        </w:rPr>
        <w:t xml:space="preserve">Cómo trabajaremos: </w:t>
      </w:r>
      <w:r>
        <w:rPr>
          <w:rFonts w:ascii="Calibri" w:hAnsi="Calibri"/>
          <w:color w:val="111111"/>
        </w:rPr>
        <w:t>Cada concepto se explicará antes de aparecer en un ejemplo. No copies el bloque siguiente hasta poder explicar qué selecciona y qué hace cada declaración.</w:t>
      </w:r>
    </w:p>
    <w:p>
      <w:pPr>
        <w:pStyle w:val="Heading1"/>
      </w:pPr>
      <w:r>
        <w:t>2. Lo que ya sabemos y lo que aprenderemos</w:t>
      </w:r>
    </w:p>
    <w:tbl>
      <w:tblPr>
        <w:tblStyle w:val="TableGrid"/>
        <w:tblW w:type="dxa" w:w="9360"/>
        <w:tblLayout w:type="fixed"/>
        <w:tblLook w:firstColumn="1" w:firstRow="1" w:lastColumn="0" w:lastRow="0" w:noHBand="0" w:noVBand="1" w:val="04A0"/>
        <w:tblInd w:w="120" w:type="dxa"/>
      </w:tblPr>
      <w:tblGrid>
        <w:gridCol w:w="4680"/>
        <w:gridCol w:w="4680"/>
      </w:tblGrid>
      <w:tr>
        <w:trPr>
          <w:tblHeader w:val="true"/>
          <w:cantSplit w:val="true"/>
        </w:trPr>
        <w:tc>
          <w:tcPr>
            <w:tcW w:type="dxa" w:w="4680"/>
            <w:shd w:fill="E8EEF5"/>
            <w:tcMar>
              <w:top w:w="80" w:type="dxa"/>
              <w:start w:w="120" w:type="dxa"/>
              <w:bottom w:w="80" w:type="dxa"/>
              <w:end w:w="120" w:type="dxa"/>
            </w:tcMar>
          </w:tcPr>
          <w:p>
            <w:r>
              <w:rPr>
                <w:rFonts w:ascii="Calibri" w:hAnsi="Calibri"/>
                <w:b/>
                <w:color w:val="0B2545"/>
              </w:rPr>
              <w:t>Ya trabajado</w:t>
            </w:r>
          </w:p>
        </w:tc>
        <w:tc>
          <w:tcPr>
            <w:tcW w:type="dxa" w:w="4680"/>
            <w:shd w:fill="E8EEF5"/>
            <w:tcMar>
              <w:top w:w="80" w:type="dxa"/>
              <w:start w:w="120" w:type="dxa"/>
              <w:bottom w:w="80" w:type="dxa"/>
              <w:end w:w="120" w:type="dxa"/>
            </w:tcMar>
          </w:tcPr>
          <w:p>
            <w:r>
              <w:rPr>
                <w:rFonts w:ascii="Calibri" w:hAnsi="Calibri"/>
                <w:b/>
                <w:color w:val="0B2545"/>
              </w:rPr>
              <w:t>Se incorpora en esta guía</w:t>
            </w:r>
          </w:p>
        </w:tc>
      </w:tr>
      <w:tr>
        <w:trPr>
          <w:cantSplit w:val="true"/>
        </w:trPr>
        <w:tc>
          <w:tcPr>
            <w:tcW w:type="dxa" w:w="4680"/>
            <w:tcMar>
              <w:top w:w="80" w:type="dxa"/>
              <w:start w:w="120" w:type="dxa"/>
              <w:bottom w:w="80" w:type="dxa"/>
              <w:end w:w="120" w:type="dxa"/>
            </w:tcMar>
          </w:tcPr>
          <w:p>
            <w:r>
              <w:t>HTML semántico y atributo class</w:t>
            </w:r>
          </w:p>
        </w:tc>
        <w:tc>
          <w:tcPr>
            <w:tcW w:type="dxa" w:w="4680"/>
            <w:tcMar>
              <w:top w:w="80" w:type="dxa"/>
              <w:start w:w="120" w:type="dxa"/>
              <w:bottom w:w="80" w:type="dxa"/>
              <w:end w:w="120" w:type="dxa"/>
            </w:tcMar>
          </w:tcPr>
          <w:p>
            <w:r>
              <w:t>Contenedores y elementos hijos</w:t>
            </w:r>
          </w:p>
        </w:tc>
      </w:tr>
      <w:tr>
        <w:trPr>
          <w:cantSplit w:val="true"/>
        </w:trPr>
        <w:tc>
          <w:tcPr>
            <w:tcW w:type="dxa" w:w="4680"/>
            <w:tcMar>
              <w:top w:w="80" w:type="dxa"/>
              <w:start w:w="120" w:type="dxa"/>
              <w:bottom w:w="80" w:type="dxa"/>
              <w:end w:w="120" w:type="dxa"/>
            </w:tcMar>
          </w:tcPr>
          <w:p>
            <w:r>
              <w:t>Selector, propiedad y valor</w:t>
            </w:r>
          </w:p>
        </w:tc>
        <w:tc>
          <w:tcPr>
            <w:tcW w:type="dxa" w:w="4680"/>
            <w:tcMar>
              <w:top w:w="80" w:type="dxa"/>
              <w:start w:w="120" w:type="dxa"/>
              <w:bottom w:w="80" w:type="dxa"/>
              <w:end w:w="120" w:type="dxa"/>
            </w:tcMar>
          </w:tcPr>
          <w:p>
            <w:r>
              <w:t>Propiedades de distribución</w:t>
            </w:r>
          </w:p>
        </w:tc>
      </w:tr>
      <w:tr>
        <w:trPr>
          <w:cantSplit w:val="true"/>
        </w:trPr>
        <w:tc>
          <w:tcPr>
            <w:tcW w:type="dxa" w:w="4680"/>
            <w:tcMar>
              <w:top w:w="80" w:type="dxa"/>
              <w:start w:w="120" w:type="dxa"/>
              <w:bottom w:w="80" w:type="dxa"/>
              <w:end w:w="120" w:type="dxa"/>
            </w:tcMar>
          </w:tcPr>
          <w:p>
            <w:r>
              <w:t>Modelo de caja y border-box</w:t>
            </w:r>
          </w:p>
        </w:tc>
        <w:tc>
          <w:tcPr>
            <w:tcW w:type="dxa" w:w="4680"/>
            <w:tcMar>
              <w:top w:w="80" w:type="dxa"/>
              <w:start w:w="120" w:type="dxa"/>
              <w:bottom w:w="80" w:type="dxa"/>
              <w:end w:w="120" w:type="dxa"/>
            </w:tcMar>
          </w:tcPr>
          <w:p>
            <w:r>
              <w:t>Anchos que se ajustan al espacio</w:t>
            </w:r>
          </w:p>
        </w:tc>
      </w:tr>
      <w:tr>
        <w:trPr>
          <w:cantSplit w:val="true"/>
        </w:trPr>
        <w:tc>
          <w:tcPr>
            <w:tcW w:type="dxa" w:w="4680"/>
            <w:tcMar>
              <w:top w:w="80" w:type="dxa"/>
              <w:start w:w="120" w:type="dxa"/>
              <w:bottom w:w="80" w:type="dxa"/>
              <w:end w:w="120" w:type="dxa"/>
            </w:tcMar>
          </w:tcPr>
          <w:p>
            <w:r>
              <w:t>rem y hoja estilos.css</w:t>
            </w:r>
          </w:p>
        </w:tc>
        <w:tc>
          <w:tcPr>
            <w:tcW w:type="dxa" w:w="4680"/>
            <w:tcMar>
              <w:top w:w="80" w:type="dxa"/>
              <w:start w:w="120" w:type="dxa"/>
              <w:bottom w:w="80" w:type="dxa"/>
              <w:end w:w="120" w:type="dxa"/>
            </w:tcMar>
          </w:tcPr>
          <w:p>
            <w:r>
              <w:t>%, Flexbox, Grid y media queries</w:t>
            </w:r>
          </w:p>
        </w:tc>
      </w:tr>
    </w:tbl>
    <w:p>
      <w:r>
        <w:t>No utilizaremos JavaScript ni construiremos un menú hamburguesa. En esta sesión el comportamiento adaptable se resolverá únicamente con HTML y CSS.</w:t>
      </w:r>
    </w:p>
    <w:p>
      <w:pPr>
        <w:pStyle w:val="Heading1"/>
      </w:pPr>
      <w:r>
        <w:t>3. Resultados de aprendizaje</w:t>
      </w:r>
    </w:p>
    <w:p>
      <w:r>
        <w:t>Al finalizar podrás:</w:t>
      </w:r>
    </w:p>
    <w:p>
      <w:pPr>
        <w:pStyle w:val="ListBullet"/>
      </w:pPr>
      <w:r>
        <w:t>Explicar viewport, contenedor, elemento hijo y ancho disponible.</w:t>
      </w:r>
    </w:p>
    <w:p>
      <w:pPr>
        <w:pStyle w:val="ListBullet"/>
      </w:pPr>
      <w:r>
        <w:t>Combinar width y max-width para evitar anchos rígidos.</w:t>
      </w:r>
    </w:p>
    <w:p>
      <w:pPr>
        <w:pStyle w:val="ListBullet"/>
      </w:pPr>
      <w:r>
        <w:t>Construir primero una versión de una columna para pantallas estrechas.</w:t>
      </w:r>
    </w:p>
    <w:p>
      <w:pPr>
        <w:pStyle w:val="ListBullet"/>
      </w:pPr>
      <w:r>
        <w:t>Identificar contenedor flex, eje principal y eje transversal.</w:t>
      </w:r>
    </w:p>
    <w:p>
      <w:pPr>
        <w:pStyle w:val="ListBullet"/>
      </w:pPr>
      <w:r>
        <w:t>Utilizar Flexbox para reorganizar una cabecera y su menú.</w:t>
      </w:r>
    </w:p>
    <w:p>
      <w:pPr>
        <w:pStyle w:val="ListBullet"/>
      </w:pPr>
      <w:r>
        <w:t>Utilizar Grid para distribuir tarjetas en columnas.</w:t>
      </w:r>
    </w:p>
    <w:p>
      <w:pPr>
        <w:pStyle w:val="ListBullet"/>
      </w:pPr>
      <w:r>
        <w:t>Leer una media query y comprobar el sitio en distintos anchos.</w:t>
      </w:r>
    </w:p>
    <w:p>
      <w:pPr>
        <w:pStyle w:val="Heading1"/>
      </w:pPr>
      <w:r>
        <w:t>4. Ruta de la sesión</w:t>
      </w:r>
    </w:p>
    <w:tbl>
      <w:tblPr>
        <w:tblStyle w:val="TableGrid"/>
        <w:tblW w:type="dxa" w:w="9360"/>
        <w:tblLayout w:type="fixed"/>
        <w:tblLook w:firstColumn="1" w:firstRow="1" w:lastColumn="0" w:lastRow="0" w:noHBand="0" w:noVBand="1" w:val="04A0"/>
        <w:tblInd w:w="120" w:type="dxa"/>
      </w:tblPr>
      <w:tblGrid>
        <w:gridCol w:w="1500"/>
        <w:gridCol w:w="4200"/>
        <w:gridCol w:w="3660"/>
      </w:tblGrid>
      <w:tr>
        <w:trPr>
          <w:tblHeader w:val="true"/>
          <w:cantSplit w:val="true"/>
        </w:trPr>
        <w:tc>
          <w:tcPr>
            <w:tcW w:type="dxa" w:w="1500"/>
            <w:shd w:fill="E8EEF5"/>
            <w:tcMar>
              <w:top w:w="80" w:type="dxa"/>
              <w:start w:w="120" w:type="dxa"/>
              <w:bottom w:w="80" w:type="dxa"/>
              <w:end w:w="120" w:type="dxa"/>
            </w:tcMar>
          </w:tcPr>
          <w:p>
            <w:r>
              <w:rPr>
                <w:rFonts w:ascii="Calibri" w:hAnsi="Calibri"/>
                <w:b/>
                <w:color w:val="0B2545"/>
              </w:rPr>
              <w:t>Tiempo</w:t>
            </w:r>
          </w:p>
        </w:tc>
        <w:tc>
          <w:tcPr>
            <w:tcW w:type="dxa" w:w="4200"/>
            <w:shd w:fill="E8EEF5"/>
            <w:tcMar>
              <w:top w:w="80" w:type="dxa"/>
              <w:start w:w="120" w:type="dxa"/>
              <w:bottom w:w="80" w:type="dxa"/>
              <w:end w:w="120" w:type="dxa"/>
            </w:tcMar>
          </w:tcPr>
          <w:p>
            <w:r>
              <w:rPr>
                <w:rFonts w:ascii="Calibri" w:hAnsi="Calibri"/>
                <w:b/>
                <w:color w:val="0B2545"/>
              </w:rPr>
              <w:t>Actividad</w:t>
            </w:r>
          </w:p>
        </w:tc>
        <w:tc>
          <w:tcPr>
            <w:tcW w:type="dxa" w:w="3660"/>
            <w:shd w:fill="E8EEF5"/>
            <w:tcMar>
              <w:top w:w="80" w:type="dxa"/>
              <w:start w:w="120" w:type="dxa"/>
              <w:bottom w:w="80" w:type="dxa"/>
              <w:end w:w="120" w:type="dxa"/>
            </w:tcMar>
          </w:tcPr>
          <w:p>
            <w:r>
              <w:rPr>
                <w:rFonts w:ascii="Calibri" w:hAnsi="Calibri"/>
                <w:b/>
                <w:color w:val="0B2545"/>
              </w:rPr>
              <w:t>Resultado</w:t>
            </w:r>
          </w:p>
        </w:tc>
      </w:tr>
      <w:tr>
        <w:trPr>
          <w:cantSplit w:val="true"/>
        </w:trPr>
        <w:tc>
          <w:tcPr>
            <w:tcW w:type="dxa" w:w="1500"/>
            <w:tcMar>
              <w:top w:w="80" w:type="dxa"/>
              <w:start w:w="120" w:type="dxa"/>
              <w:bottom w:w="80" w:type="dxa"/>
              <w:end w:w="120" w:type="dxa"/>
            </w:tcMar>
          </w:tcPr>
          <w:p>
            <w:r>
              <w:t>0–15 min</w:t>
            </w:r>
          </w:p>
        </w:tc>
        <w:tc>
          <w:tcPr>
            <w:tcW w:type="dxa" w:w="4200"/>
            <w:tcMar>
              <w:top w:w="80" w:type="dxa"/>
              <w:start w:w="120" w:type="dxa"/>
              <w:bottom w:w="80" w:type="dxa"/>
              <w:end w:w="120" w:type="dxa"/>
            </w:tcMar>
          </w:tcPr>
          <w:p>
            <w:r>
              <w:t>Clonar y diagnosticar</w:t>
            </w:r>
          </w:p>
        </w:tc>
        <w:tc>
          <w:tcPr>
            <w:tcW w:type="dxa" w:w="3660"/>
            <w:tcMar>
              <w:top w:w="80" w:type="dxa"/>
              <w:start w:w="120" w:type="dxa"/>
              <w:bottom w:w="80" w:type="dxa"/>
              <w:end w:w="120" w:type="dxa"/>
            </w:tcMar>
          </w:tcPr>
          <w:p>
            <w:r>
              <w:t>Proyecto recuperado</w:t>
            </w:r>
          </w:p>
        </w:tc>
      </w:tr>
      <w:tr>
        <w:trPr>
          <w:cantSplit w:val="true"/>
        </w:trPr>
        <w:tc>
          <w:tcPr>
            <w:tcW w:type="dxa" w:w="1500"/>
            <w:tcMar>
              <w:top w:w="80" w:type="dxa"/>
              <w:start w:w="120" w:type="dxa"/>
              <w:bottom w:w="80" w:type="dxa"/>
              <w:end w:w="120" w:type="dxa"/>
            </w:tcMar>
          </w:tcPr>
          <w:p>
            <w:r>
              <w:t>15–35 min</w:t>
            </w:r>
          </w:p>
        </w:tc>
        <w:tc>
          <w:tcPr>
            <w:tcW w:type="dxa" w:w="4200"/>
            <w:tcMar>
              <w:top w:w="80" w:type="dxa"/>
              <w:start w:w="120" w:type="dxa"/>
              <w:bottom w:w="80" w:type="dxa"/>
              <w:end w:w="120" w:type="dxa"/>
            </w:tcMar>
          </w:tcPr>
          <w:p>
            <w:r>
              <w:t>Vocabulario y anchos</w:t>
            </w:r>
          </w:p>
        </w:tc>
        <w:tc>
          <w:tcPr>
            <w:tcW w:type="dxa" w:w="3660"/>
            <w:tcMar>
              <w:top w:w="80" w:type="dxa"/>
              <w:start w:w="120" w:type="dxa"/>
              <w:bottom w:w="80" w:type="dxa"/>
              <w:end w:w="120" w:type="dxa"/>
            </w:tcMar>
          </w:tcPr>
          <w:p>
            <w:r>
              <w:t>Base adaptable</w:t>
            </w:r>
          </w:p>
        </w:tc>
      </w:tr>
      <w:tr>
        <w:trPr>
          <w:cantSplit w:val="true"/>
        </w:trPr>
        <w:tc>
          <w:tcPr>
            <w:tcW w:type="dxa" w:w="1500"/>
            <w:tcMar>
              <w:top w:w="80" w:type="dxa"/>
              <w:start w:w="120" w:type="dxa"/>
              <w:bottom w:w="80" w:type="dxa"/>
              <w:end w:w="120" w:type="dxa"/>
            </w:tcMar>
          </w:tcPr>
          <w:p>
            <w:r>
              <w:t>35–70 min</w:t>
            </w:r>
          </w:p>
        </w:tc>
        <w:tc>
          <w:tcPr>
            <w:tcW w:type="dxa" w:w="4200"/>
            <w:tcMar>
              <w:top w:w="80" w:type="dxa"/>
              <w:start w:w="120" w:type="dxa"/>
              <w:bottom w:w="80" w:type="dxa"/>
              <w:end w:w="120" w:type="dxa"/>
            </w:tcMar>
          </w:tcPr>
          <w:p>
            <w:r>
              <w:t>Flexbox paso a paso</w:t>
            </w:r>
          </w:p>
        </w:tc>
        <w:tc>
          <w:tcPr>
            <w:tcW w:type="dxa" w:w="3660"/>
            <w:tcMar>
              <w:top w:w="80" w:type="dxa"/>
              <w:start w:w="120" w:type="dxa"/>
              <w:bottom w:w="80" w:type="dxa"/>
              <w:end w:w="120" w:type="dxa"/>
            </w:tcMar>
          </w:tcPr>
          <w:p>
            <w:r>
              <w:t>Cabecera adaptable</w:t>
            </w:r>
          </w:p>
        </w:tc>
      </w:tr>
      <w:tr>
        <w:trPr>
          <w:cantSplit w:val="true"/>
        </w:trPr>
        <w:tc>
          <w:tcPr>
            <w:tcW w:type="dxa" w:w="1500"/>
            <w:tcMar>
              <w:top w:w="80" w:type="dxa"/>
              <w:start w:w="120" w:type="dxa"/>
              <w:bottom w:w="80" w:type="dxa"/>
              <w:end w:w="120" w:type="dxa"/>
            </w:tcMar>
          </w:tcPr>
          <w:p>
            <w:r>
              <w:t>70–95 min</w:t>
            </w:r>
          </w:p>
        </w:tc>
        <w:tc>
          <w:tcPr>
            <w:tcW w:type="dxa" w:w="4200"/>
            <w:tcMar>
              <w:top w:w="80" w:type="dxa"/>
              <w:start w:w="120" w:type="dxa"/>
              <w:bottom w:w="80" w:type="dxa"/>
              <w:end w:w="120" w:type="dxa"/>
            </w:tcMar>
          </w:tcPr>
          <w:p>
            <w:r>
              <w:t>Media query y Grid</w:t>
            </w:r>
          </w:p>
        </w:tc>
        <w:tc>
          <w:tcPr>
            <w:tcW w:type="dxa" w:w="3660"/>
            <w:tcMar>
              <w:top w:w="80" w:type="dxa"/>
              <w:start w:w="120" w:type="dxa"/>
              <w:bottom w:w="80" w:type="dxa"/>
              <w:end w:w="120" w:type="dxa"/>
            </w:tcMar>
          </w:tcPr>
          <w:p>
            <w:r>
              <w:t>Tarjetas en columnas</w:t>
            </w:r>
          </w:p>
        </w:tc>
      </w:tr>
      <w:tr>
        <w:trPr>
          <w:cantSplit w:val="true"/>
        </w:trPr>
        <w:tc>
          <w:tcPr>
            <w:tcW w:type="dxa" w:w="1500"/>
            <w:tcMar>
              <w:top w:w="80" w:type="dxa"/>
              <w:start w:w="120" w:type="dxa"/>
              <w:bottom w:w="80" w:type="dxa"/>
              <w:end w:w="120" w:type="dxa"/>
            </w:tcMar>
          </w:tcPr>
          <w:p>
            <w:r>
              <w:t>95–110 min</w:t>
            </w:r>
          </w:p>
        </w:tc>
        <w:tc>
          <w:tcPr>
            <w:tcW w:type="dxa" w:w="4200"/>
            <w:tcMar>
              <w:top w:w="80" w:type="dxa"/>
              <w:start w:w="120" w:type="dxa"/>
              <w:bottom w:w="80" w:type="dxa"/>
              <w:end w:w="120" w:type="dxa"/>
            </w:tcMar>
          </w:tcPr>
          <w:p>
            <w:r>
              <w:t>Contenido problemático y pruebas</w:t>
            </w:r>
          </w:p>
        </w:tc>
        <w:tc>
          <w:tcPr>
            <w:tcW w:type="dxa" w:w="3660"/>
            <w:tcMar>
              <w:top w:w="80" w:type="dxa"/>
              <w:start w:w="120" w:type="dxa"/>
              <w:bottom w:w="80" w:type="dxa"/>
              <w:end w:w="120" w:type="dxa"/>
            </w:tcMar>
          </w:tcPr>
          <w:p>
            <w:r>
              <w:t>Errores corregidos</w:t>
            </w:r>
          </w:p>
        </w:tc>
      </w:tr>
      <w:tr>
        <w:trPr>
          <w:cantSplit w:val="true"/>
        </w:trPr>
        <w:tc>
          <w:tcPr>
            <w:tcW w:type="dxa" w:w="1500"/>
            <w:tcMar>
              <w:top w:w="80" w:type="dxa"/>
              <w:start w:w="120" w:type="dxa"/>
              <w:bottom w:w="80" w:type="dxa"/>
              <w:end w:w="120" w:type="dxa"/>
            </w:tcMar>
          </w:tcPr>
          <w:p>
            <w:r>
              <w:t>110–120 min</w:t>
            </w:r>
          </w:p>
        </w:tc>
        <w:tc>
          <w:tcPr>
            <w:tcW w:type="dxa" w:w="4200"/>
            <w:tcMar>
              <w:top w:w="80" w:type="dxa"/>
              <w:start w:w="120" w:type="dxa"/>
              <w:bottom w:w="80" w:type="dxa"/>
              <w:end w:w="120" w:type="dxa"/>
            </w:tcMar>
          </w:tcPr>
          <w:p>
            <w:r>
              <w:t>Commit, push y encargo</w:t>
            </w:r>
          </w:p>
        </w:tc>
        <w:tc>
          <w:tcPr>
            <w:tcW w:type="dxa" w:w="3660"/>
            <w:tcMar>
              <w:top w:w="80" w:type="dxa"/>
              <w:start w:w="120" w:type="dxa"/>
              <w:bottom w:w="80" w:type="dxa"/>
              <w:end w:w="120" w:type="dxa"/>
            </w:tcMar>
          </w:tcPr>
          <w:p>
            <w:r>
              <w:t>Avance publicado</w:t>
            </w:r>
          </w:p>
        </w:tc>
      </w:tr>
    </w:tbl>
    <w:p>
      <w:pPr>
        <w:pStyle w:val="Heading1"/>
      </w:pPr>
      <w:r>
        <w:t>5. Recuperar el proyecto en un equipo congelado</w:t>
      </w:r>
    </w:p>
    <w:p>
      <w:pPr>
        <w:pStyle w:val="Callout"/>
        <w:shd w:fill="FFF7E6"/>
        <w:pBdr>
          <w:left w:val="single" w:sz="18" w:space="7" w:color="B7791F"/>
        </w:pBdr>
      </w:pPr>
      <w:r>
        <w:rPr>
          <w:rFonts w:ascii="Calibri" w:hAnsi="Calibri"/>
          <w:b/>
          <w:color w:val="B7791F"/>
        </w:rPr>
        <w:t xml:space="preserve">Regla de continuidad: </w:t>
      </w:r>
      <w:r>
        <w:rPr>
          <w:rFonts w:ascii="Calibri" w:hAnsi="Calibri"/>
          <w:color w:val="111111"/>
        </w:rPr>
        <w:t>El equipo pierde los archivos locales al apagarse. Comienza con git clone y termina con git push.</w:t>
      </w:r>
    </w:p>
    <w:p>
      <w:pPr>
        <w:spacing w:before="180" w:after="80"/>
      </w:pPr>
      <w:r>
        <w:rPr>
          <w:rFonts w:ascii="Calibri" w:hAnsi="Calibri"/>
          <w:b/>
          <w:color w:val="145DA0"/>
          <w:sz w:val="24"/>
        </w:rPr>
        <w:t xml:space="preserve">Paso 1. </w:t>
      </w:r>
      <w:r>
        <w:rPr>
          <w:rFonts w:ascii="Calibri" w:hAnsi="Calibri"/>
          <w:b/>
          <w:color w:val="0B2545"/>
          <w:sz w:val="24"/>
        </w:rPr>
        <w:t>Clonar y abrir el proyecto</w:t>
      </w:r>
    </w:p>
    <w:p>
      <w:pPr>
        <w:pStyle w:val="CodeBlock"/>
        <w:keepLines/>
      </w:pPr>
      <w:r>
        <w:rPr>
          <w:rFonts w:ascii="Consolas" w:hAnsi="Consolas"/>
          <w:color w:val="0B2545"/>
          <w:sz w:val="18"/>
        </w:rPr>
        <w:t>git clone https://github.com/USUARIO/conecta-cultura.git</w:t>
      </w:r>
      <w:r>
        <w:br/>
      </w:r>
      <w:r>
        <w:rPr>
          <w:rFonts w:ascii="Consolas" w:hAnsi="Consolas"/>
          <w:color w:val="0B2545"/>
          <w:sz w:val="18"/>
        </w:rPr>
        <w:t>cd conecta-cultura</w:t>
      </w:r>
      <w:r>
        <w:br/>
      </w:r>
      <w:r>
        <w:rPr>
          <w:rFonts w:ascii="Consolas" w:hAnsi="Consolas"/>
          <w:color w:val="0B2545"/>
          <w:sz w:val="18"/>
        </w:rPr>
        <w:t>code .</w:t>
      </w:r>
    </w:p>
    <w:p>
      <w:pPr>
        <w:spacing w:before="180" w:after="80"/>
      </w:pPr>
      <w:r>
        <w:rPr>
          <w:rFonts w:ascii="Calibri" w:hAnsi="Calibri"/>
          <w:b/>
          <w:color w:val="145DA0"/>
          <w:sz w:val="24"/>
        </w:rPr>
        <w:t xml:space="preserve">Paso 2. </w:t>
      </w:r>
      <w:r>
        <w:rPr>
          <w:rFonts w:ascii="Calibri" w:hAnsi="Calibri"/>
          <w:b/>
          <w:color w:val="0B2545"/>
          <w:sz w:val="24"/>
        </w:rPr>
        <w:t>Comprobar el repositorio</w:t>
      </w:r>
    </w:p>
    <w:p>
      <w:pPr>
        <w:pStyle w:val="CodeBlock"/>
        <w:keepLines/>
      </w:pPr>
      <w:r>
        <w:rPr>
          <w:rFonts w:ascii="Consolas" w:hAnsi="Consolas"/>
          <w:color w:val="0B2545"/>
          <w:sz w:val="18"/>
        </w:rPr>
        <w:t>git status</w:t>
      </w:r>
      <w:r>
        <w:br/>
      </w:r>
      <w:r>
        <w:rPr>
          <w:rFonts w:ascii="Consolas" w:hAnsi="Consolas"/>
          <w:color w:val="0B2545"/>
          <w:sz w:val="18"/>
        </w:rPr>
        <w:t>git log --oneline -6</w:t>
      </w:r>
      <w:r>
        <w:br/>
      </w:r>
      <w:r>
        <w:rPr>
          <w:rFonts w:ascii="Consolas" w:hAnsi="Consolas"/>
          <w:color w:val="0B2545"/>
          <w:sz w:val="18"/>
        </w:rPr>
        <w:t>git remote -v</w:t>
      </w:r>
    </w:p>
    <w:p>
      <w:pPr>
        <w:spacing w:before="180" w:after="80"/>
      </w:pPr>
      <w:r>
        <w:rPr>
          <w:rFonts w:ascii="Calibri" w:hAnsi="Calibri"/>
          <w:b/>
          <w:color w:val="145DA0"/>
          <w:sz w:val="24"/>
        </w:rPr>
        <w:t xml:space="preserve">Paso 3. </w:t>
      </w:r>
      <w:r>
        <w:rPr>
          <w:rFonts w:ascii="Calibri" w:hAnsi="Calibri"/>
          <w:b/>
          <w:color w:val="0B2545"/>
          <w:sz w:val="24"/>
        </w:rPr>
        <w:t>Abrir el sitio</w:t>
      </w:r>
    </w:p>
    <w:p>
      <w:r>
        <w:t>Ejecuta index.html con Live Server. Recorre todas las páginas y comprueba que cada una enlaza assets/css/estilos.css.</w:t>
      </w:r>
    </w:p>
    <w:p>
      <w:pPr>
        <w:spacing w:before="180" w:after="80"/>
      </w:pPr>
      <w:r>
        <w:rPr>
          <w:rFonts w:ascii="Calibri" w:hAnsi="Calibri"/>
          <w:b/>
          <w:color w:val="145DA0"/>
          <w:sz w:val="24"/>
        </w:rPr>
        <w:t xml:space="preserve">Paso 4. </w:t>
      </w:r>
      <w:r>
        <w:rPr>
          <w:rFonts w:ascii="Calibri" w:hAnsi="Calibri"/>
          <w:b/>
          <w:color w:val="0B2545"/>
          <w:sz w:val="24"/>
        </w:rPr>
        <w:t>Realizar un diagnóstico visual</w:t>
      </w:r>
    </w:p>
    <w:p>
      <w:r>
        <w:t>Reduce lentamente el ancho de la ventana. Todavía no corrijas nada. Anota qué elemento se comprime, se corta o sale de la pantalla.</w:t>
      </w:r>
    </w:p>
    <w:p>
      <w:pPr>
        <w:pStyle w:val="Heading1"/>
      </w:pPr>
      <w:r>
        <w:t>6. Vocabulario mínimo antes de comenzar</w:t>
      </w:r>
    </w:p>
    <w:p>
      <w:pPr>
        <w:spacing w:before="140" w:after="60"/>
      </w:pPr>
      <w:r>
        <w:rPr>
          <w:rFonts w:ascii="Calibri" w:hAnsi="Calibri"/>
          <w:b/>
          <w:color w:val="145DA0"/>
        </w:rPr>
        <w:t xml:space="preserve">Viewport: </w:t>
      </w:r>
      <w:r>
        <w:rPr>
          <w:rFonts w:ascii="Calibri" w:hAnsi="Calibri"/>
          <w:color w:val="111111"/>
        </w:rPr>
        <w:t>zona visible de la página dentro del navegador. Cuando modificas el ancho de la ventana, cambia el ancho del viewport.</w:t>
      </w:r>
    </w:p>
    <w:p>
      <w:pPr>
        <w:spacing w:before="140" w:after="60"/>
      </w:pPr>
      <w:r>
        <w:rPr>
          <w:rFonts w:ascii="Calibri" w:hAnsi="Calibri"/>
          <w:b/>
          <w:color w:val="145DA0"/>
        </w:rPr>
        <w:t xml:space="preserve">Contenedor: </w:t>
      </w:r>
      <w:r>
        <w:rPr>
          <w:rFonts w:ascii="Calibri" w:hAnsi="Calibri"/>
          <w:color w:val="111111"/>
        </w:rPr>
        <w:t>elemento HTML que contiene otros elementos. Por ejemplo, nav es el contenedor de los enlaces del menú.</w:t>
      </w:r>
    </w:p>
    <w:p>
      <w:pPr>
        <w:spacing w:before="140" w:after="60"/>
      </w:pPr>
      <w:r>
        <w:rPr>
          <w:rFonts w:ascii="Calibri" w:hAnsi="Calibri"/>
          <w:b/>
          <w:color w:val="145DA0"/>
        </w:rPr>
        <w:t xml:space="preserve">Elemento hijo: </w:t>
      </w:r>
      <w:r>
        <w:rPr>
          <w:rFonts w:ascii="Calibri" w:hAnsi="Calibri"/>
          <w:color w:val="111111"/>
        </w:rPr>
        <w:t>elemento ubicado directamente dentro de un contenedor. Flexbox y Grid organizan principalmente a estos hijos directos.</w:t>
      </w:r>
    </w:p>
    <w:p>
      <w:pPr>
        <w:spacing w:before="140" w:after="60"/>
      </w:pPr>
      <w:r>
        <w:rPr>
          <w:rFonts w:ascii="Calibri" w:hAnsi="Calibri"/>
          <w:b/>
          <w:color w:val="145DA0"/>
        </w:rPr>
        <w:t xml:space="preserve">Ancho disponible: </w:t>
      </w:r>
      <w:r>
        <w:rPr>
          <w:rFonts w:ascii="Calibri" w:hAnsi="Calibri"/>
          <w:color w:val="111111"/>
        </w:rPr>
        <w:t>espacio que el elemento puede utilizar dentro de su contenedor.</w:t>
      </w:r>
    </w:p>
    <w:p>
      <w:pPr>
        <w:pStyle w:val="CodeBlock"/>
        <w:keepLines/>
      </w:pPr>
      <w:r>
        <w:rPr>
          <w:rFonts w:ascii="Consolas" w:hAnsi="Consolas"/>
          <w:color w:val="0B2545"/>
          <w:sz w:val="18"/>
        </w:rPr>
        <w:t>&lt;nav class="menu"&gt;</w:t>
      </w:r>
      <w:r>
        <w:br/>
      </w:r>
      <w:r>
        <w:rPr>
          <w:rFonts w:ascii="Consolas" w:hAnsi="Consolas"/>
          <w:color w:val="0B2545"/>
          <w:sz w:val="18"/>
        </w:rPr>
        <w:t xml:space="preserve">  &lt;a href="index.html"&gt;Inicio&lt;/a&gt;</w:t>
      </w:r>
      <w:r>
        <w:br/>
      </w:r>
      <w:r>
        <w:rPr>
          <w:rFonts w:ascii="Consolas" w:hAnsi="Consolas"/>
          <w:color w:val="0B2545"/>
          <w:sz w:val="18"/>
        </w:rPr>
        <w:t xml:space="preserve">  &lt;a href="agenda.html"&gt;Agenda&lt;/a&gt;</w:t>
      </w:r>
      <w:r>
        <w:br/>
      </w:r>
      <w:r>
        <w:rPr>
          <w:rFonts w:ascii="Consolas" w:hAnsi="Consolas"/>
          <w:color w:val="0B2545"/>
          <w:sz w:val="18"/>
        </w:rPr>
        <w:t>&lt;/nav&gt;</w:t>
      </w:r>
    </w:p>
    <w:p>
      <w:r>
        <w:t>En este ejemplo, nav.menu es el contenedor. Los dos enlaces a son sus hijos directos.</w:t>
      </w:r>
    </w:p>
    <w:p>
      <w:pPr>
        <w:pStyle w:val="Heading2"/>
      </w:pPr>
      <w:r>
        <w:t>6.1 La etiqueta viewport</w:t>
      </w:r>
    </w:p>
    <w:p>
      <w:r>
        <w:t>Dentro de head debe existir esta etiqueta:</w:t>
      </w:r>
    </w:p>
    <w:p>
      <w:pPr>
        <w:pStyle w:val="CodeBlock"/>
        <w:keepLines/>
      </w:pPr>
      <w:r>
        <w:rPr>
          <w:rFonts w:ascii="Consolas" w:hAnsi="Consolas"/>
          <w:color w:val="0B2545"/>
          <w:sz w:val="18"/>
        </w:rPr>
        <w:t>&lt;meta name="viewport" content="width=device-width, initial-scale=1.0"&gt;</w:t>
      </w:r>
    </w:p>
    <w:p>
      <w:pPr>
        <w:pStyle w:val="ListBullet"/>
      </w:pPr>
      <w:r>
        <w:t>name="viewport" indica que la configuración se refiere a la zona visible.</w:t>
      </w:r>
    </w:p>
    <w:p>
      <w:pPr>
        <w:pStyle w:val="ListBullet"/>
      </w:pPr>
      <w:r>
        <w:t>width=device-width hace coincidir el ancho de la página con el ancho del dispositivo.</w:t>
      </w:r>
    </w:p>
    <w:p>
      <w:pPr>
        <w:pStyle w:val="ListBullet"/>
      </w:pPr>
      <w:r>
        <w:t>initial-scale=1.0 indica que la página comienza con escala normal.</w:t>
      </w:r>
    </w:p>
    <w:p>
      <w:pPr>
        <w:pStyle w:val="Callout"/>
        <w:shd w:fill="FFF7E6"/>
        <w:pBdr>
          <w:left w:val="single" w:sz="18" w:space="7" w:color="B7791F"/>
        </w:pBdr>
      </w:pPr>
      <w:r>
        <w:rPr>
          <w:rFonts w:ascii="Calibri" w:hAnsi="Calibri"/>
          <w:b/>
          <w:color w:val="B7791F"/>
        </w:rPr>
        <w:t xml:space="preserve">Atención: </w:t>
      </w:r>
      <w:r>
        <w:rPr>
          <w:rFonts w:ascii="Calibri" w:hAnsi="Calibri"/>
          <w:color w:val="111111"/>
        </w:rPr>
        <w:t>Esta etiqueta permite trabajar con el ancho real, pero no reorganiza los elementos. La adaptación se construye mediante CSS.</w:t>
      </w:r>
    </w:p>
    <w:p>
      <w:pPr>
        <w:pStyle w:val="Heading1"/>
      </w:pPr>
      <w:r>
        <w:t>7. Medidas que utilizaremos</w:t>
      </w:r>
    </w:p>
    <w:p>
      <w:r>
        <w:t>Antes de distribuir elementos necesitamos comprender las medidas que aparecerán en el código.</w:t>
      </w:r>
    </w:p>
    <w:tbl>
      <w:tblPr>
        <w:tblStyle w:val="TableGrid"/>
        <w:tblW w:type="dxa" w:w="9360"/>
        <w:tblLayout w:type="fixed"/>
        <w:tblLook w:firstColumn="1" w:firstRow="1" w:lastColumn="0" w:lastRow="0" w:noHBand="0" w:noVBand="1" w:val="04A0"/>
        <w:tblInd w:w="120" w:type="dxa"/>
      </w:tblPr>
      <w:tblGrid>
        <w:gridCol w:w="1800"/>
        <w:gridCol w:w="4700"/>
        <w:gridCol w:w="2860"/>
      </w:tblGrid>
      <w:tr>
        <w:trPr>
          <w:tblHeader w:val="true"/>
          <w:cantSplit w:val="true"/>
        </w:trPr>
        <w:tc>
          <w:tcPr>
            <w:tcW w:type="dxa" w:w="1800"/>
            <w:shd w:fill="E8EEF5"/>
            <w:tcMar>
              <w:top w:w="80" w:type="dxa"/>
              <w:start w:w="120" w:type="dxa"/>
              <w:bottom w:w="80" w:type="dxa"/>
              <w:end w:w="120" w:type="dxa"/>
            </w:tcMar>
          </w:tcPr>
          <w:p>
            <w:r>
              <w:rPr>
                <w:rFonts w:ascii="Calibri" w:hAnsi="Calibri"/>
                <w:b/>
                <w:color w:val="0B2545"/>
              </w:rPr>
              <w:t>Medida</w:t>
            </w:r>
          </w:p>
        </w:tc>
        <w:tc>
          <w:tcPr>
            <w:tcW w:type="dxa" w:w="4700"/>
            <w:shd w:fill="E8EEF5"/>
            <w:tcMar>
              <w:top w:w="80" w:type="dxa"/>
              <w:start w:w="120" w:type="dxa"/>
              <w:bottom w:w="80" w:type="dxa"/>
              <w:end w:w="120" w:type="dxa"/>
            </w:tcMar>
          </w:tcPr>
          <w:p>
            <w:r>
              <w:rPr>
                <w:rFonts w:ascii="Calibri" w:hAnsi="Calibri"/>
                <w:b/>
                <w:color w:val="0B2545"/>
              </w:rPr>
              <w:t>Qué representa</w:t>
            </w:r>
          </w:p>
        </w:tc>
        <w:tc>
          <w:tcPr>
            <w:tcW w:type="dxa" w:w="2860"/>
            <w:shd w:fill="E8EEF5"/>
            <w:tcMar>
              <w:top w:w="80" w:type="dxa"/>
              <w:start w:w="120" w:type="dxa"/>
              <w:bottom w:w="80" w:type="dxa"/>
              <w:end w:w="120" w:type="dxa"/>
            </w:tcMar>
          </w:tcPr>
          <w:p>
            <w:r>
              <w:rPr>
                <w:rFonts w:ascii="Calibri" w:hAnsi="Calibri"/>
                <w:b/>
                <w:color w:val="0B2545"/>
              </w:rPr>
              <w:t>Ejemplo</w:t>
            </w:r>
          </w:p>
        </w:tc>
      </w:tr>
      <w:tr>
        <w:trPr>
          <w:cantSplit w:val="true"/>
        </w:trPr>
        <w:tc>
          <w:tcPr>
            <w:tcW w:type="dxa" w:w="1800"/>
            <w:tcMar>
              <w:top w:w="80" w:type="dxa"/>
              <w:start w:w="120" w:type="dxa"/>
              <w:bottom w:w="80" w:type="dxa"/>
              <w:end w:w="120" w:type="dxa"/>
            </w:tcMar>
          </w:tcPr>
          <w:p>
            <w:r>
              <w:t>px</w:t>
            </w:r>
          </w:p>
        </w:tc>
        <w:tc>
          <w:tcPr>
            <w:tcW w:type="dxa" w:w="4700"/>
            <w:tcMar>
              <w:top w:w="80" w:type="dxa"/>
              <w:start w:w="120" w:type="dxa"/>
              <w:bottom w:w="80" w:type="dxa"/>
              <w:end w:w="120" w:type="dxa"/>
            </w:tcMar>
          </w:tcPr>
          <w:p>
            <w:r>
              <w:t>Cantidad fija de píxeles de pantalla</w:t>
            </w:r>
          </w:p>
        </w:tc>
        <w:tc>
          <w:tcPr>
            <w:tcW w:type="dxa" w:w="2860"/>
            <w:tcMar>
              <w:top w:w="80" w:type="dxa"/>
              <w:start w:w="120" w:type="dxa"/>
              <w:bottom w:w="80" w:type="dxa"/>
              <w:end w:w="120" w:type="dxa"/>
            </w:tcMar>
          </w:tcPr>
          <w:p>
            <w:r>
              <w:t>320px</w:t>
            </w:r>
          </w:p>
        </w:tc>
      </w:tr>
      <w:tr>
        <w:trPr>
          <w:cantSplit w:val="true"/>
        </w:trPr>
        <w:tc>
          <w:tcPr>
            <w:tcW w:type="dxa" w:w="1800"/>
            <w:tcMar>
              <w:top w:w="80" w:type="dxa"/>
              <w:start w:w="120" w:type="dxa"/>
              <w:bottom w:w="80" w:type="dxa"/>
              <w:end w:w="120" w:type="dxa"/>
            </w:tcMar>
          </w:tcPr>
          <w:p>
            <w:r>
              <w:t>%</w:t>
            </w:r>
          </w:p>
        </w:tc>
        <w:tc>
          <w:tcPr>
            <w:tcW w:type="dxa" w:w="4700"/>
            <w:tcMar>
              <w:top w:w="80" w:type="dxa"/>
              <w:start w:w="120" w:type="dxa"/>
              <w:bottom w:w="80" w:type="dxa"/>
              <w:end w:w="120" w:type="dxa"/>
            </w:tcMar>
          </w:tcPr>
          <w:p>
            <w:r>
              <w:t>Parte del ancho disponible del contenedor</w:t>
            </w:r>
          </w:p>
        </w:tc>
        <w:tc>
          <w:tcPr>
            <w:tcW w:type="dxa" w:w="2860"/>
            <w:tcMar>
              <w:top w:w="80" w:type="dxa"/>
              <w:start w:w="120" w:type="dxa"/>
              <w:bottom w:w="80" w:type="dxa"/>
              <w:end w:w="120" w:type="dxa"/>
            </w:tcMar>
          </w:tcPr>
          <w:p>
            <w:r>
              <w:t>width: 90%</w:t>
            </w:r>
          </w:p>
        </w:tc>
      </w:tr>
      <w:tr>
        <w:trPr>
          <w:cantSplit w:val="true"/>
        </w:trPr>
        <w:tc>
          <w:tcPr>
            <w:tcW w:type="dxa" w:w="1800"/>
            <w:tcMar>
              <w:top w:w="80" w:type="dxa"/>
              <w:start w:w="120" w:type="dxa"/>
              <w:bottom w:w="80" w:type="dxa"/>
              <w:end w:w="120" w:type="dxa"/>
            </w:tcMar>
          </w:tcPr>
          <w:p>
            <w:r>
              <w:t>rem</w:t>
            </w:r>
          </w:p>
        </w:tc>
        <w:tc>
          <w:tcPr>
            <w:tcW w:type="dxa" w:w="4700"/>
            <w:tcMar>
              <w:top w:w="80" w:type="dxa"/>
              <w:start w:w="120" w:type="dxa"/>
              <w:bottom w:w="80" w:type="dxa"/>
              <w:end w:w="120" w:type="dxa"/>
            </w:tcMar>
          </w:tcPr>
          <w:p>
            <w:r>
              <w:t>Múltiplo del tamaño de texto raíz</w:t>
            </w:r>
          </w:p>
        </w:tc>
        <w:tc>
          <w:tcPr>
            <w:tcW w:type="dxa" w:w="2860"/>
            <w:tcMar>
              <w:top w:w="80" w:type="dxa"/>
              <w:start w:w="120" w:type="dxa"/>
              <w:bottom w:w="80" w:type="dxa"/>
              <w:end w:w="120" w:type="dxa"/>
            </w:tcMar>
          </w:tcPr>
          <w:p>
            <w:r>
              <w:t>gap: 1rem</w:t>
            </w:r>
          </w:p>
        </w:tc>
      </w:tr>
    </w:tbl>
    <w:p>
      <w:pPr>
        <w:pStyle w:val="Heading2"/>
      </w:pPr>
      <w:r>
        <w:t>7.1 Recordatorio sobre rem</w:t>
      </w:r>
    </w:p>
    <w:p>
      <w:r>
        <w:t>rem significa root em. Se calcula a partir del tamaño de fuente del elemento raíz html. Si el navegador utiliza 16px, 1rem equivale normalmente a 16px. Se prefiere rem para espacios y textos porque puede acompañar las preferencias de tamaño del usuario.</w:t>
      </w:r>
    </w:p>
    <w:p>
      <w:pPr>
        <w:pStyle w:val="Callout"/>
        <w:shd w:fill="E8EEF5"/>
        <w:pBdr>
          <w:left w:val="single" w:sz="18" w:space="7" w:color="145DA0"/>
        </w:pBdr>
      </w:pPr>
      <w:r>
        <w:rPr>
          <w:rFonts w:ascii="Calibri" w:hAnsi="Calibri"/>
          <w:b/>
          <w:color w:val="145DA0"/>
        </w:rPr>
        <w:t xml:space="preserve">Por ahora: </w:t>
      </w:r>
      <w:r>
        <w:rPr>
          <w:rFonts w:ascii="Calibri" w:hAnsi="Calibri"/>
          <w:color w:val="111111"/>
        </w:rPr>
        <w:t>En esta guía usaremos px para indicar anchos de prueba, % para anchos flexibles y rem para separación, límites y breakpoints.</w:t>
      </w:r>
    </w:p>
    <w:p>
      <w:pPr>
        <w:pStyle w:val="Heading1"/>
      </w:pPr>
      <w:r>
        <w:t>8. Primer paso adaptable: controlar el ancho</w:t>
      </w:r>
    </w:p>
    <w:p>
      <w:pPr>
        <w:spacing w:before="140" w:after="60"/>
      </w:pPr>
      <w:r>
        <w:rPr>
          <w:rFonts w:ascii="Calibri" w:hAnsi="Calibri"/>
          <w:b/>
          <w:color w:val="145DA0"/>
        </w:rPr>
        <w:t xml:space="preserve">width: </w:t>
      </w:r>
      <w:r>
        <w:rPr>
          <w:rFonts w:ascii="Calibri" w:hAnsi="Calibri"/>
          <w:color w:val="111111"/>
        </w:rPr>
        <w:t>define el ancho que un elemento intenta ocupar.</w:t>
      </w:r>
    </w:p>
    <w:p>
      <w:pPr>
        <w:spacing w:before="140" w:after="60"/>
      </w:pPr>
      <w:r>
        <w:rPr>
          <w:rFonts w:ascii="Calibri" w:hAnsi="Calibri"/>
          <w:b/>
          <w:color w:val="145DA0"/>
        </w:rPr>
        <w:t xml:space="preserve">max-width: </w:t>
      </w:r>
      <w:r>
        <w:rPr>
          <w:rFonts w:ascii="Calibri" w:hAnsi="Calibri"/>
          <w:color w:val="111111"/>
        </w:rPr>
        <w:t>establece el ancho máximo que ese elemento puede alcanzar.</w:t>
      </w:r>
    </w:p>
    <w:p>
      <w:pPr>
        <w:spacing w:before="140" w:after="60"/>
      </w:pPr>
      <w:r>
        <w:rPr>
          <w:rFonts w:ascii="Calibri" w:hAnsi="Calibri"/>
          <w:b/>
          <w:color w:val="145DA0"/>
        </w:rPr>
        <w:t xml:space="preserve">margin-inline: auto: </w:t>
      </w:r>
      <w:r>
        <w:rPr>
          <w:rFonts w:ascii="Calibri" w:hAnsi="Calibri"/>
          <w:color w:val="111111"/>
        </w:rPr>
        <w:t>reparte automáticamente el espacio izquierdo y derecho, centrando un elemento que no ocupa todo el ancho.</w:t>
      </w:r>
    </w:p>
    <w:p>
      <w:r>
        <w:t>En estilos.css ya existe una regla para main. Reemplaza su declaración de ancho por esta versión más sencilla:</w:t>
      </w:r>
    </w:p>
    <w:p>
      <w:pPr>
        <w:pStyle w:val="CodeBlock"/>
        <w:keepLines/>
      </w:pPr>
      <w:r>
        <w:rPr>
          <w:rFonts w:ascii="Consolas" w:hAnsi="Consolas"/>
          <w:color w:val="0B2545"/>
          <w:sz w:val="18"/>
        </w:rPr>
        <w:t>main {</w:t>
      </w:r>
      <w:r>
        <w:br/>
      </w:r>
      <w:r>
        <w:rPr>
          <w:rFonts w:ascii="Consolas" w:hAnsi="Consolas"/>
          <w:color w:val="0B2545"/>
          <w:sz w:val="18"/>
        </w:rPr>
        <w:t xml:space="preserve">  width: 90%;</w:t>
      </w:r>
      <w:r>
        <w:br/>
      </w:r>
      <w:r>
        <w:rPr>
          <w:rFonts w:ascii="Consolas" w:hAnsi="Consolas"/>
          <w:color w:val="0B2545"/>
          <w:sz w:val="18"/>
        </w:rPr>
        <w:t xml:space="preserve">  max-width: 70rem;</w:t>
      </w:r>
      <w:r>
        <w:br/>
      </w:r>
      <w:r>
        <w:rPr>
          <w:rFonts w:ascii="Consolas" w:hAnsi="Consolas"/>
          <w:color w:val="0B2545"/>
          <w:sz w:val="18"/>
        </w:rPr>
        <w:t xml:space="preserve">  margin-inline: auto;</w:t>
      </w:r>
      <w:r>
        <w:br/>
      </w:r>
      <w:r>
        <w:rPr>
          <w:rFonts w:ascii="Consolas" w:hAnsi="Consolas"/>
          <w:color w:val="0B2545"/>
          <w:sz w:val="18"/>
        </w:rPr>
        <w:t>}</w:t>
      </w:r>
    </w:p>
    <w:p>
      <w:r>
        <w:t>Lectura del bloque:</w:t>
      </w:r>
    </w:p>
    <w:p>
      <w:pPr>
        <w:pStyle w:val="ListBullet"/>
      </w:pPr>
      <w:r>
        <w:t>main selecciona el contenido principal de cada página.</w:t>
      </w:r>
    </w:p>
    <w:p>
      <w:pPr>
        <w:pStyle w:val="ListBullet"/>
      </w:pPr>
      <w:r>
        <w:t>width: 90% utiliza nueve décimas del ancho disponible y deja espacio a los lados.</w:t>
      </w:r>
    </w:p>
    <w:p>
      <w:pPr>
        <w:pStyle w:val="ListBullet"/>
      </w:pPr>
      <w:r>
        <w:t>max-width: 70rem evita que el contenido siga creciendo en una pantalla muy amplia.</w:t>
      </w:r>
    </w:p>
    <w:p>
      <w:pPr>
        <w:pStyle w:val="ListBullet"/>
      </w:pPr>
      <w:r>
        <w:t>margin-inline: auto centra el contenedor cuando alcanza su ancho máximo.</w:t>
      </w:r>
    </w:p>
    <w:p>
      <w:pPr>
        <w:pStyle w:val="Callout"/>
        <w:shd w:fill="EAF6F1"/>
        <w:pBdr>
          <w:left w:val="single" w:sz="18" w:space="7" w:color="2A7F62"/>
        </w:pBdr>
      </w:pPr>
      <w:r>
        <w:rPr>
          <w:rFonts w:ascii="Calibri" w:hAnsi="Calibri"/>
          <w:b/>
          <w:color w:val="2A7F62"/>
        </w:rPr>
        <w:t xml:space="preserve">Comprobación: </w:t>
      </w:r>
      <w:r>
        <w:rPr>
          <w:rFonts w:ascii="Calibri" w:hAnsi="Calibri"/>
          <w:color w:val="111111"/>
        </w:rPr>
        <w:t>Amplía y reduce la ventana. El contenedor cambia de ancho, pero nunca supera 70rem.</w:t>
      </w:r>
    </w:p>
    <w:p>
      <w:pPr>
        <w:pStyle w:val="Heading2"/>
      </w:pPr>
      <w:r>
        <w:t>8.1 Simplificar una regla anterior</w:t>
      </w:r>
    </w:p>
    <w:p>
      <w:r>
        <w:t>La Guía 4 utilizó funciones de cálculo en el padding de .cabecera-sitio. Como todavía no las estudiaremos, reemplaza solamente esa declaración por una medida que ya comprendemos:</w:t>
      </w:r>
    </w:p>
    <w:p>
      <w:pPr>
        <w:pStyle w:val="CodeBlock"/>
        <w:keepLines/>
      </w:pPr>
      <w:r>
        <w:rPr>
          <w:rFonts w:ascii="Consolas" w:hAnsi="Consolas"/>
          <w:color w:val="0B2545"/>
          <w:sz w:val="18"/>
        </w:rPr>
        <w:t>.cabecera-sitio {</w:t>
      </w:r>
      <w:r>
        <w:br/>
      </w:r>
      <w:r>
        <w:rPr>
          <w:rFonts w:ascii="Consolas" w:hAnsi="Consolas"/>
          <w:color w:val="0B2545"/>
          <w:sz w:val="18"/>
        </w:rPr>
        <w:t xml:space="preserve">  padding: 1rem 5%;</w:t>
      </w:r>
      <w:r>
        <w:br/>
      </w:r>
      <w:r>
        <w:rPr>
          <w:rFonts w:ascii="Consolas" w:hAnsi="Consolas"/>
          <w:color w:val="0B2545"/>
          <w:sz w:val="18"/>
        </w:rPr>
        <w:t>}</w:t>
      </w:r>
    </w:p>
    <w:p>
      <w:r>
        <w:t>El primer valor, 1rem, controla el espacio superior e inferior. El segundo, 5%, controla el espacio izquierdo y derecho según el ancho disponible. Conserva las demás declaraciones de color y fondo que ya tenía .cabecera-sitio.</w:t>
      </w:r>
    </w:p>
    <w:p>
      <w:pPr>
        <w:pStyle w:val="Heading2"/>
      </w:pPr>
      <w:r>
        <w:t>8.2 Imágenes que respetan su contenedor</w:t>
      </w:r>
    </w:p>
    <w:p>
      <w:pPr>
        <w:spacing w:before="140" w:after="60"/>
      </w:pPr>
      <w:r>
        <w:rPr>
          <w:rFonts w:ascii="Calibri" w:hAnsi="Calibri"/>
          <w:b/>
          <w:color w:val="145DA0"/>
        </w:rPr>
        <w:t xml:space="preserve">max-width: 100%: </w:t>
      </w:r>
      <w:r>
        <w:rPr>
          <w:rFonts w:ascii="Calibri" w:hAnsi="Calibri"/>
          <w:color w:val="111111"/>
        </w:rPr>
        <w:t>impide que el elemento sea más ancho que el espacio disponible.</w:t>
      </w:r>
    </w:p>
    <w:p>
      <w:pPr>
        <w:spacing w:before="140" w:after="60"/>
      </w:pPr>
      <w:r>
        <w:rPr>
          <w:rFonts w:ascii="Calibri" w:hAnsi="Calibri"/>
          <w:b/>
          <w:color w:val="145DA0"/>
        </w:rPr>
        <w:t xml:space="preserve">height: auto: </w:t>
      </w:r>
      <w:r>
        <w:rPr>
          <w:rFonts w:ascii="Calibri" w:hAnsi="Calibri"/>
          <w:color w:val="111111"/>
        </w:rPr>
        <w:t>mantiene la proporción original cuando cambia el ancho.</w:t>
      </w:r>
    </w:p>
    <w:p>
      <w:pPr>
        <w:pStyle w:val="CodeBlock"/>
        <w:keepLines/>
      </w:pPr>
      <w:r>
        <w:rPr>
          <w:rFonts w:ascii="Consolas" w:hAnsi="Consolas"/>
          <w:color w:val="0B2545"/>
          <w:sz w:val="18"/>
        </w:rPr>
        <w:t>img {</w:t>
      </w:r>
      <w:r>
        <w:br/>
      </w:r>
      <w:r>
        <w:rPr>
          <w:rFonts w:ascii="Consolas" w:hAnsi="Consolas"/>
          <w:color w:val="0B2545"/>
          <w:sz w:val="18"/>
        </w:rPr>
        <w:t xml:space="preserve">  display: block;</w:t>
      </w:r>
      <w:r>
        <w:br/>
      </w:r>
      <w:r>
        <w:rPr>
          <w:rFonts w:ascii="Consolas" w:hAnsi="Consolas"/>
          <w:color w:val="0B2545"/>
          <w:sz w:val="18"/>
        </w:rPr>
        <w:t xml:space="preserve">  max-width: 100%;</w:t>
      </w:r>
      <w:r>
        <w:br/>
      </w:r>
      <w:r>
        <w:rPr>
          <w:rFonts w:ascii="Consolas" w:hAnsi="Consolas"/>
          <w:color w:val="0B2545"/>
          <w:sz w:val="18"/>
        </w:rPr>
        <w:t xml:space="preserve">  height: auto;</w:t>
      </w:r>
      <w:r>
        <w:br/>
      </w:r>
      <w:r>
        <w:rPr>
          <w:rFonts w:ascii="Consolas" w:hAnsi="Consolas"/>
          <w:color w:val="0B2545"/>
          <w:sz w:val="18"/>
        </w:rPr>
        <w:t>}</w:t>
      </w:r>
    </w:p>
    <w:p>
      <w:r>
        <w:t>display: block hace que la imagen se comporte como una caja de bloque. Ya no intenta compartir la misma línea con texto cercano y resulta más predecible al distribuirla.</w:t>
      </w:r>
    </w:p>
    <w:p>
      <w:pPr>
        <w:pStyle w:val="Heading1"/>
      </w:pPr>
      <w:r>
        <w:t>9. Mobile first: comenzar por una columna</w:t>
      </w:r>
    </w:p>
    <w:p>
      <w:r>
        <w:t>Mobile first significa escribir primero las reglas que funcionan en poco ancho. En una pantalla estrecha, una columna suele ser la distribución más clara. Más adelante agregaremos cambios cuando exista espacio suficiente.</w:t>
      </w:r>
    </w:p>
    <w:p>
      <w:pPr>
        <w:pStyle w:val="CodeBlock"/>
        <w:keepLines/>
      </w:pPr>
      <w:r>
        <w:rPr>
          <w:rFonts w:ascii="Consolas" w:hAnsi="Consolas"/>
          <w:color w:val="0B2545"/>
          <w:sz w:val="18"/>
        </w:rPr>
        <w:t>.grilla-tarjetas {</w:t>
      </w:r>
      <w:r>
        <w:br/>
      </w:r>
      <w:r>
        <w:rPr>
          <w:rFonts w:ascii="Consolas" w:hAnsi="Consolas"/>
          <w:color w:val="0B2545"/>
          <w:sz w:val="18"/>
        </w:rPr>
        <w:t xml:space="preserve">  display: block;</w:t>
      </w:r>
      <w:r>
        <w:br/>
      </w:r>
      <w:r>
        <w:rPr>
          <w:rFonts w:ascii="Consolas" w:hAnsi="Consolas"/>
          <w:color w:val="0B2545"/>
          <w:sz w:val="18"/>
        </w:rPr>
        <w:t>}</w:t>
      </w:r>
      <w:r>
        <w:br/>
      </w:r>
      <w:r>
        <w:rPr>
          <w:rFonts w:ascii="Consolas" w:hAnsi="Consolas"/>
          <w:color w:val="0B2545"/>
          <w:sz w:val="18"/>
        </w:rPr>
      </w:r>
      <w:r>
        <w:br/>
      </w:r>
      <w:r>
        <w:rPr>
          <w:rFonts w:ascii="Consolas" w:hAnsi="Consolas"/>
          <w:color w:val="0B2545"/>
          <w:sz w:val="18"/>
        </w:rPr>
        <w:t>.tarjeta {</w:t>
      </w:r>
      <w:r>
        <w:br/>
      </w:r>
      <w:r>
        <w:rPr>
          <w:rFonts w:ascii="Consolas" w:hAnsi="Consolas"/>
          <w:color w:val="0B2545"/>
          <w:sz w:val="18"/>
        </w:rPr>
        <w:t xml:space="preserve">  margin-bottom: 1.5rem;</w:t>
      </w:r>
      <w:r>
        <w:br/>
      </w:r>
      <w:r>
        <w:rPr>
          <w:rFonts w:ascii="Consolas" w:hAnsi="Consolas"/>
          <w:color w:val="0B2545"/>
          <w:sz w:val="18"/>
        </w:rPr>
        <w:t>}</w:t>
      </w:r>
    </w:p>
    <w:p>
      <w:r>
        <w:t>display: block conserva las tarjetas una debajo de otra. margin-bottom agrega separación debajo de cada tarjeta. Este código todavía no usa Flexbox ni Grid: primero aseguramos una base sencilla.</w:t>
      </w:r>
    </w:p>
    <w:p>
      <w:pPr>
        <w:pStyle w:val="Callout"/>
        <w:shd w:fill="EAF6F1"/>
        <w:pBdr>
          <w:left w:val="single" w:sz="18" w:space="7" w:color="2A7F62"/>
        </w:pBdr>
      </w:pPr>
      <w:r>
        <w:rPr>
          <w:rFonts w:ascii="Calibri" w:hAnsi="Calibri"/>
          <w:b/>
          <w:color w:val="2A7F62"/>
        </w:rPr>
        <w:t xml:space="preserve">Idea clave: </w:t>
      </w:r>
      <w:r>
        <w:rPr>
          <w:rFonts w:ascii="Calibri" w:hAnsi="Calibri"/>
          <w:color w:val="111111"/>
        </w:rPr>
        <w:t>La versión de una columna no es una versión incompleta. Es la base funcional sobre la cual se añadirán mejoras.</w:t>
      </w:r>
    </w:p>
    <w:p>
      <w:pPr>
        <w:pStyle w:val="Heading1"/>
      </w:pPr>
      <w:r>
        <w:t>10. Flexbox, paso 1: activar el contenedor</w:t>
      </w:r>
    </w:p>
    <w:p>
      <w:r>
        <w:t>Flexbox es un sistema CSS para organizar los hijos directos de un contenedor principalmente en una dirección: horizontal o vertical.</w:t>
      </w:r>
    </w:p>
    <w:p>
      <w:pPr>
        <w:spacing w:before="140" w:after="60"/>
      </w:pPr>
      <w:r>
        <w:rPr>
          <w:rFonts w:ascii="Calibri" w:hAnsi="Calibri"/>
          <w:b/>
          <w:color w:val="145DA0"/>
        </w:rPr>
        <w:t xml:space="preserve">display: flex: </w:t>
      </w:r>
      <w:r>
        <w:rPr>
          <w:rFonts w:ascii="Calibri" w:hAnsi="Calibri"/>
          <w:color w:val="111111"/>
        </w:rPr>
        <w:t>activa Flexbox en el contenedor. Sus hijos directos se convierten en elementos flex.</w:t>
      </w:r>
    </w:p>
    <w:p>
      <w:pPr>
        <w:spacing w:before="140" w:after="60"/>
      </w:pPr>
      <w:r>
        <w:rPr>
          <w:rFonts w:ascii="Calibri" w:hAnsi="Calibri"/>
          <w:b/>
          <w:color w:val="145DA0"/>
        </w:rPr>
        <w:t xml:space="preserve">gap: </w:t>
      </w:r>
      <w:r>
        <w:rPr>
          <w:rFonts w:ascii="Calibri" w:hAnsi="Calibri"/>
          <w:color w:val="111111"/>
        </w:rPr>
        <w:t>crea una separación uniforme entre los hijos del contenedor.</w:t>
      </w:r>
    </w:p>
    <w:p>
      <w:pPr>
        <w:pStyle w:val="CodeBlock"/>
        <w:keepLines/>
      </w:pPr>
      <w:r>
        <w:rPr>
          <w:rFonts w:ascii="Consolas" w:hAnsi="Consolas"/>
          <w:color w:val="0B2545"/>
          <w:sz w:val="18"/>
        </w:rPr>
        <w:t>.ejemplo-flex {</w:t>
      </w:r>
      <w:r>
        <w:br/>
      </w:r>
      <w:r>
        <w:rPr>
          <w:rFonts w:ascii="Consolas" w:hAnsi="Consolas"/>
          <w:color w:val="0B2545"/>
          <w:sz w:val="18"/>
        </w:rPr>
        <w:t xml:space="preserve">  display: flex;</w:t>
      </w:r>
      <w:r>
        <w:br/>
      </w:r>
      <w:r>
        <w:rPr>
          <w:rFonts w:ascii="Consolas" w:hAnsi="Consolas"/>
          <w:color w:val="0B2545"/>
          <w:sz w:val="18"/>
        </w:rPr>
        <w:t xml:space="preserve">  gap: 1rem;</w:t>
      </w:r>
      <w:r>
        <w:br/>
      </w:r>
      <w:r>
        <w:rPr>
          <w:rFonts w:ascii="Consolas" w:hAnsi="Consolas"/>
          <w:color w:val="0B2545"/>
          <w:sz w:val="18"/>
        </w:rPr>
        <w:t>}</w:t>
      </w:r>
    </w:p>
    <w:p>
      <w:r>
        <w:t>Si .ejemplo-flex contiene tres cajas, las tres se ubican inicialmente en una fila porque row es la dirección predeterminada. gap: 1rem deja espacio entre ellas.</w:t>
      </w:r>
    </w:p>
    <w:p>
      <w:pPr>
        <w:pStyle w:val="Callout"/>
        <w:shd w:fill="E8EEF5"/>
        <w:pBdr>
          <w:left w:val="single" w:sz="18" w:space="7" w:color="145DA0"/>
        </w:pBdr>
      </w:pPr>
      <w:r>
        <w:rPr>
          <w:rFonts w:ascii="Calibri" w:hAnsi="Calibri"/>
          <w:b/>
          <w:color w:val="145DA0"/>
        </w:rPr>
        <w:t xml:space="preserve">No afecta a todos los descendientes: </w:t>
      </w:r>
      <w:r>
        <w:rPr>
          <w:rFonts w:ascii="Calibri" w:hAnsi="Calibri"/>
          <w:color w:val="111111"/>
        </w:rPr>
        <w:t>Flexbox organiza directamente a los hijos del contenedor. Un elemento ubicado dentro de uno de esos hijos mantiene su comportamiento normal, salvo que también actives Flexbox en su propio contenedor.</w:t>
      </w:r>
    </w:p>
    <w:p>
      <w:pPr>
        <w:pStyle w:val="Heading2"/>
      </w:pPr>
      <w:r>
        <w:t>10.1 Flexbox, paso 2: elegir la dirección</w:t>
      </w:r>
    </w:p>
    <w:p>
      <w:pPr>
        <w:spacing w:before="140" w:after="60"/>
      </w:pPr>
      <w:r>
        <w:rPr>
          <w:rFonts w:ascii="Calibri" w:hAnsi="Calibri"/>
          <w:b/>
          <w:color w:val="145DA0"/>
        </w:rPr>
        <w:t xml:space="preserve">flex-direction: </w:t>
      </w:r>
      <w:r>
        <w:rPr>
          <w:rFonts w:ascii="Calibri" w:hAnsi="Calibri"/>
          <w:color w:val="111111"/>
        </w:rPr>
        <w:t>define la dirección principal del contenedor.</w:t>
      </w:r>
    </w:p>
    <w:tbl>
      <w:tblPr>
        <w:tblStyle w:val="TableGrid"/>
        <w:tblW w:type="dxa" w:w="9360"/>
        <w:tblLayout w:type="fixed"/>
        <w:tblLook w:firstColumn="1" w:firstRow="1" w:lastColumn="0" w:lastRow="0" w:noHBand="0" w:noVBand="1" w:val="04A0"/>
        <w:tblInd w:w="120" w:type="dxa"/>
      </w:tblPr>
      <w:tblGrid>
        <w:gridCol w:w="2800"/>
        <w:gridCol w:w="6560"/>
      </w:tblGrid>
      <w:tr>
        <w:trPr>
          <w:tblHeader w:val="true"/>
          <w:cantSplit w:val="true"/>
        </w:trPr>
        <w:tc>
          <w:tcPr>
            <w:tcW w:type="dxa" w:w="2800"/>
            <w:shd w:fill="E8EEF5"/>
            <w:tcMar>
              <w:top w:w="80" w:type="dxa"/>
              <w:start w:w="120" w:type="dxa"/>
              <w:bottom w:w="80" w:type="dxa"/>
              <w:end w:w="120" w:type="dxa"/>
            </w:tcMar>
          </w:tcPr>
          <w:p>
            <w:r>
              <w:rPr>
                <w:rFonts w:ascii="Calibri" w:hAnsi="Calibri"/>
                <w:b/>
                <w:color w:val="0B2545"/>
              </w:rPr>
              <w:t>Valor</w:t>
            </w:r>
          </w:p>
        </w:tc>
        <w:tc>
          <w:tcPr>
            <w:tcW w:type="dxa" w:w="6560"/>
            <w:shd w:fill="E8EEF5"/>
            <w:tcMar>
              <w:top w:w="80" w:type="dxa"/>
              <w:start w:w="120" w:type="dxa"/>
              <w:bottom w:w="80" w:type="dxa"/>
              <w:end w:w="120" w:type="dxa"/>
            </w:tcMar>
          </w:tcPr>
          <w:p>
            <w:r>
              <w:rPr>
                <w:rFonts w:ascii="Calibri" w:hAnsi="Calibri"/>
                <w:b/>
                <w:color w:val="0B2545"/>
              </w:rPr>
              <w:t>Resultado</w:t>
            </w:r>
          </w:p>
        </w:tc>
      </w:tr>
      <w:tr>
        <w:trPr>
          <w:cantSplit w:val="true"/>
        </w:trPr>
        <w:tc>
          <w:tcPr>
            <w:tcW w:type="dxa" w:w="2800"/>
            <w:tcMar>
              <w:top w:w="80" w:type="dxa"/>
              <w:start w:w="120" w:type="dxa"/>
              <w:bottom w:w="80" w:type="dxa"/>
              <w:end w:w="120" w:type="dxa"/>
            </w:tcMar>
          </w:tcPr>
          <w:p>
            <w:r>
              <w:t>row</w:t>
            </w:r>
          </w:p>
        </w:tc>
        <w:tc>
          <w:tcPr>
            <w:tcW w:type="dxa" w:w="6560"/>
            <w:tcMar>
              <w:top w:w="80" w:type="dxa"/>
              <w:start w:w="120" w:type="dxa"/>
              <w:bottom w:w="80" w:type="dxa"/>
              <w:end w:w="120" w:type="dxa"/>
            </w:tcMar>
          </w:tcPr>
          <w:p>
            <w:r>
              <w:t>Los hijos se ubican en una fila</w:t>
            </w:r>
          </w:p>
        </w:tc>
      </w:tr>
      <w:tr>
        <w:trPr>
          <w:cantSplit w:val="true"/>
        </w:trPr>
        <w:tc>
          <w:tcPr>
            <w:tcW w:type="dxa" w:w="2800"/>
            <w:tcMar>
              <w:top w:w="80" w:type="dxa"/>
              <w:start w:w="120" w:type="dxa"/>
              <w:bottom w:w="80" w:type="dxa"/>
              <w:end w:w="120" w:type="dxa"/>
            </w:tcMar>
          </w:tcPr>
          <w:p>
            <w:r>
              <w:t>column</w:t>
            </w:r>
          </w:p>
        </w:tc>
        <w:tc>
          <w:tcPr>
            <w:tcW w:type="dxa" w:w="6560"/>
            <w:tcMar>
              <w:top w:w="80" w:type="dxa"/>
              <w:start w:w="120" w:type="dxa"/>
              <w:bottom w:w="80" w:type="dxa"/>
              <w:end w:w="120" w:type="dxa"/>
            </w:tcMar>
          </w:tcPr>
          <w:p>
            <w:r>
              <w:t>Los hijos se ubican en una columna</w:t>
            </w:r>
          </w:p>
        </w:tc>
      </w:tr>
    </w:tbl>
    <w:p>
      <w:pPr>
        <w:pStyle w:val="CodeBlock"/>
        <w:keepLines/>
      </w:pPr>
      <w:r>
        <w:rPr>
          <w:rFonts w:ascii="Consolas" w:hAnsi="Consolas"/>
          <w:color w:val="0B2545"/>
          <w:sz w:val="18"/>
        </w:rPr>
        <w:t>.menu {</w:t>
      </w:r>
      <w:r>
        <w:br/>
      </w:r>
      <w:r>
        <w:rPr>
          <w:rFonts w:ascii="Consolas" w:hAnsi="Consolas"/>
          <w:color w:val="0B2545"/>
          <w:sz w:val="18"/>
        </w:rPr>
        <w:t xml:space="preserve">  display: flex;</w:t>
      </w:r>
      <w:r>
        <w:br/>
      </w:r>
      <w:r>
        <w:rPr>
          <w:rFonts w:ascii="Consolas" w:hAnsi="Consolas"/>
          <w:color w:val="0B2545"/>
          <w:sz w:val="18"/>
        </w:rPr>
        <w:t xml:space="preserve">  flex-direction: column;</w:t>
      </w:r>
      <w:r>
        <w:br/>
      </w:r>
      <w:r>
        <w:rPr>
          <w:rFonts w:ascii="Consolas" w:hAnsi="Consolas"/>
          <w:color w:val="0B2545"/>
          <w:sz w:val="18"/>
        </w:rPr>
        <w:t xml:space="preserve">  gap: 0.5rem;</w:t>
      </w:r>
      <w:r>
        <w:br/>
      </w:r>
      <w:r>
        <w:rPr>
          <w:rFonts w:ascii="Consolas" w:hAnsi="Consolas"/>
          <w:color w:val="0B2545"/>
          <w:sz w:val="18"/>
        </w:rPr>
        <w:t>}</w:t>
      </w:r>
    </w:p>
    <w:p>
      <w:r>
        <w:t>En pantallas estrechas elegimos column: los enlaces quedan uno debajo de otro y disponen de todo el ancho necesario para su texto.</w:t>
      </w:r>
    </w:p>
    <w:p>
      <w:pPr>
        <w:pStyle w:val="Heading2"/>
      </w:pPr>
      <w:r>
        <w:t>10.2 Flexbox, paso 3: comprender los ejes</w:t>
      </w:r>
    </w:p>
    <w:p>
      <w:r>
        <w:t>Flexbox utiliza dos ejes:</w:t>
      </w:r>
    </w:p>
    <w:p>
      <w:pPr>
        <w:pStyle w:val="ListBullet"/>
      </w:pPr>
      <w:r>
        <w:t>Eje principal: sigue la dirección indicada por flex-direction.</w:t>
      </w:r>
    </w:p>
    <w:p>
      <w:pPr>
        <w:pStyle w:val="ListBullet"/>
      </w:pPr>
      <w:r>
        <w:t>Eje transversal: cruza al eje principal formando un ángulo de 90 grados.</w:t>
      </w:r>
    </w:p>
    <w:p>
      <w:pPr>
        <w:spacing w:before="140" w:after="60"/>
      </w:pPr>
      <w:r>
        <w:rPr>
          <w:rFonts w:ascii="Calibri" w:hAnsi="Calibri"/>
          <w:b/>
          <w:color w:val="145DA0"/>
        </w:rPr>
        <w:t xml:space="preserve">justify-content: </w:t>
      </w:r>
      <w:r>
        <w:rPr>
          <w:rFonts w:ascii="Calibri" w:hAnsi="Calibri"/>
          <w:color w:val="111111"/>
        </w:rPr>
        <w:t>distribuye los hijos a lo largo del eje principal.</w:t>
      </w:r>
    </w:p>
    <w:p>
      <w:pPr>
        <w:spacing w:before="140" w:after="60"/>
      </w:pPr>
      <w:r>
        <w:rPr>
          <w:rFonts w:ascii="Calibri" w:hAnsi="Calibri"/>
          <w:b/>
          <w:color w:val="145DA0"/>
        </w:rPr>
        <w:t xml:space="preserve">align-items: </w:t>
      </w:r>
      <w:r>
        <w:rPr>
          <w:rFonts w:ascii="Calibri" w:hAnsi="Calibri"/>
          <w:color w:val="111111"/>
        </w:rPr>
        <w:t>alinea los hijos a lo largo del eje transversal.</w:t>
      </w:r>
    </w:p>
    <w:tbl>
      <w:tblPr>
        <w:tblStyle w:val="TableGrid"/>
        <w:tblW w:type="dxa" w:w="9360"/>
        <w:tblLayout w:type="fixed"/>
        <w:tblLook w:firstColumn="1" w:firstRow="1" w:lastColumn="0" w:lastRow="0" w:noHBand="0" w:noVBand="1" w:val="04A0"/>
        <w:tblInd w:w="120" w:type="dxa"/>
      </w:tblPr>
      <w:tblGrid>
        <w:gridCol w:w="2800"/>
        <w:gridCol w:w="3280"/>
        <w:gridCol w:w="3280"/>
      </w:tblGrid>
      <w:tr>
        <w:trPr>
          <w:tblHeader w:val="true"/>
          <w:cantSplit w:val="true"/>
        </w:trPr>
        <w:tc>
          <w:tcPr>
            <w:tcW w:type="dxa" w:w="2800"/>
            <w:shd w:fill="E8EEF5"/>
            <w:tcMar>
              <w:top w:w="80" w:type="dxa"/>
              <w:start w:w="120" w:type="dxa"/>
              <w:bottom w:w="80" w:type="dxa"/>
              <w:end w:w="120" w:type="dxa"/>
            </w:tcMar>
          </w:tcPr>
          <w:p>
            <w:r>
              <w:rPr>
                <w:rFonts w:ascii="Calibri" w:hAnsi="Calibri"/>
                <w:b/>
                <w:color w:val="0B2545"/>
              </w:rPr>
              <w:t>flex-direction</w:t>
            </w:r>
          </w:p>
        </w:tc>
        <w:tc>
          <w:tcPr>
            <w:tcW w:type="dxa" w:w="3280"/>
            <w:shd w:fill="E8EEF5"/>
            <w:tcMar>
              <w:top w:w="80" w:type="dxa"/>
              <w:start w:w="120" w:type="dxa"/>
              <w:bottom w:w="80" w:type="dxa"/>
              <w:end w:w="120" w:type="dxa"/>
            </w:tcMar>
          </w:tcPr>
          <w:p>
            <w:r>
              <w:rPr>
                <w:rFonts w:ascii="Calibri" w:hAnsi="Calibri"/>
                <w:b/>
                <w:color w:val="0B2545"/>
              </w:rPr>
              <w:t>Eje principal</w:t>
            </w:r>
          </w:p>
        </w:tc>
        <w:tc>
          <w:tcPr>
            <w:tcW w:type="dxa" w:w="3280"/>
            <w:shd w:fill="E8EEF5"/>
            <w:tcMar>
              <w:top w:w="80" w:type="dxa"/>
              <w:start w:w="120" w:type="dxa"/>
              <w:bottom w:w="80" w:type="dxa"/>
              <w:end w:w="120" w:type="dxa"/>
            </w:tcMar>
          </w:tcPr>
          <w:p>
            <w:r>
              <w:rPr>
                <w:rFonts w:ascii="Calibri" w:hAnsi="Calibri"/>
                <w:b/>
                <w:color w:val="0B2545"/>
              </w:rPr>
              <w:t>Eje transversal</w:t>
            </w:r>
          </w:p>
        </w:tc>
      </w:tr>
      <w:tr>
        <w:trPr>
          <w:cantSplit w:val="true"/>
        </w:trPr>
        <w:tc>
          <w:tcPr>
            <w:tcW w:type="dxa" w:w="2800"/>
            <w:tcMar>
              <w:top w:w="80" w:type="dxa"/>
              <w:start w:w="120" w:type="dxa"/>
              <w:bottom w:w="80" w:type="dxa"/>
              <w:end w:w="120" w:type="dxa"/>
            </w:tcMar>
          </w:tcPr>
          <w:p>
            <w:r>
              <w:t>row</w:t>
            </w:r>
          </w:p>
        </w:tc>
        <w:tc>
          <w:tcPr>
            <w:tcW w:type="dxa" w:w="3280"/>
            <w:tcMar>
              <w:top w:w="80" w:type="dxa"/>
              <w:start w:w="120" w:type="dxa"/>
              <w:bottom w:w="80" w:type="dxa"/>
              <w:end w:w="120" w:type="dxa"/>
            </w:tcMar>
          </w:tcPr>
          <w:p>
            <w:r>
              <w:t>Horizontal</w:t>
            </w:r>
          </w:p>
        </w:tc>
        <w:tc>
          <w:tcPr>
            <w:tcW w:type="dxa" w:w="3280"/>
            <w:tcMar>
              <w:top w:w="80" w:type="dxa"/>
              <w:start w:w="120" w:type="dxa"/>
              <w:bottom w:w="80" w:type="dxa"/>
              <w:end w:w="120" w:type="dxa"/>
            </w:tcMar>
          </w:tcPr>
          <w:p>
            <w:r>
              <w:t>Vertical</w:t>
            </w:r>
          </w:p>
        </w:tc>
      </w:tr>
      <w:tr>
        <w:trPr>
          <w:cantSplit w:val="true"/>
        </w:trPr>
        <w:tc>
          <w:tcPr>
            <w:tcW w:type="dxa" w:w="2800"/>
            <w:tcMar>
              <w:top w:w="80" w:type="dxa"/>
              <w:start w:w="120" w:type="dxa"/>
              <w:bottom w:w="80" w:type="dxa"/>
              <w:end w:w="120" w:type="dxa"/>
            </w:tcMar>
          </w:tcPr>
          <w:p>
            <w:r>
              <w:t>column</w:t>
            </w:r>
          </w:p>
        </w:tc>
        <w:tc>
          <w:tcPr>
            <w:tcW w:type="dxa" w:w="3280"/>
            <w:tcMar>
              <w:top w:w="80" w:type="dxa"/>
              <w:start w:w="120" w:type="dxa"/>
              <w:bottom w:w="80" w:type="dxa"/>
              <w:end w:w="120" w:type="dxa"/>
            </w:tcMar>
          </w:tcPr>
          <w:p>
            <w:r>
              <w:t>Vertical</w:t>
            </w:r>
          </w:p>
        </w:tc>
        <w:tc>
          <w:tcPr>
            <w:tcW w:type="dxa" w:w="3280"/>
            <w:tcMar>
              <w:top w:w="80" w:type="dxa"/>
              <w:start w:w="120" w:type="dxa"/>
              <w:bottom w:w="80" w:type="dxa"/>
              <w:end w:w="120" w:type="dxa"/>
            </w:tcMar>
          </w:tcPr>
          <w:p>
            <w:r>
              <w:t>Horizontal</w:t>
            </w:r>
          </w:p>
        </w:tc>
      </w:tr>
    </w:tbl>
    <w:p>
      <w:pPr>
        <w:pStyle w:val="Callout"/>
        <w:shd w:fill="FFF7E6"/>
        <w:pBdr>
          <w:left w:val="single" w:sz="18" w:space="7" w:color="B7791F"/>
        </w:pBdr>
      </w:pPr>
      <w:r>
        <w:rPr>
          <w:rFonts w:ascii="Calibri" w:hAnsi="Calibri"/>
          <w:b/>
          <w:color w:val="B7791F"/>
        </w:rPr>
        <w:t xml:space="preserve">Antes de alinear: </w:t>
      </w:r>
      <w:r>
        <w:rPr>
          <w:rFonts w:ascii="Calibri" w:hAnsi="Calibri"/>
          <w:color w:val="111111"/>
        </w:rPr>
        <w:t>Mira primero flex-direction. Solo entonces podrás saber qué eje controla justify-content y cuál controla align-items.</w:t>
      </w:r>
    </w:p>
    <w:p>
      <w:pPr>
        <w:pStyle w:val="Heading2"/>
      </w:pPr>
      <w:r>
        <w:t>10.3 Flexbox, paso 4: permitir el salto de línea</w:t>
      </w:r>
    </w:p>
    <w:p>
      <w:pPr>
        <w:spacing w:before="140" w:after="60"/>
      </w:pPr>
      <w:r>
        <w:rPr>
          <w:rFonts w:ascii="Calibri" w:hAnsi="Calibri"/>
          <w:b/>
          <w:color w:val="145DA0"/>
        </w:rPr>
        <w:t xml:space="preserve">flex-wrap: </w:t>
      </w:r>
      <w:r>
        <w:rPr>
          <w:rFonts w:ascii="Calibri" w:hAnsi="Calibri"/>
          <w:color w:val="111111"/>
        </w:rPr>
        <w:t>indica si los hijos pueden pasar a una nueva línea cuando no caben.</w:t>
      </w:r>
    </w:p>
    <w:p>
      <w:pPr>
        <w:pStyle w:val="CodeBlock"/>
        <w:keepLines/>
      </w:pPr>
      <w:r>
        <w:rPr>
          <w:rFonts w:ascii="Consolas" w:hAnsi="Consolas"/>
          <w:color w:val="0B2545"/>
          <w:sz w:val="18"/>
        </w:rPr>
        <w:t>.menu {</w:t>
      </w:r>
      <w:r>
        <w:br/>
      </w:r>
      <w:r>
        <w:rPr>
          <w:rFonts w:ascii="Consolas" w:hAnsi="Consolas"/>
          <w:color w:val="0B2545"/>
          <w:sz w:val="18"/>
        </w:rPr>
        <w:t xml:space="preserve">  display: flex;</w:t>
      </w:r>
      <w:r>
        <w:br/>
      </w:r>
      <w:r>
        <w:rPr>
          <w:rFonts w:ascii="Consolas" w:hAnsi="Consolas"/>
          <w:color w:val="0B2545"/>
          <w:sz w:val="18"/>
        </w:rPr>
        <w:t xml:space="preserve">  flex-direction: row;</w:t>
      </w:r>
      <w:r>
        <w:br/>
      </w:r>
      <w:r>
        <w:rPr>
          <w:rFonts w:ascii="Consolas" w:hAnsi="Consolas"/>
          <w:color w:val="0B2545"/>
          <w:sz w:val="18"/>
        </w:rPr>
        <w:t xml:space="preserve">  flex-wrap: wrap;</w:t>
      </w:r>
      <w:r>
        <w:br/>
      </w:r>
      <w:r>
        <w:rPr>
          <w:rFonts w:ascii="Consolas" w:hAnsi="Consolas"/>
          <w:color w:val="0B2545"/>
          <w:sz w:val="18"/>
        </w:rPr>
        <w:t xml:space="preserve">  gap: 0.5rem;</w:t>
      </w:r>
      <w:r>
        <w:br/>
      </w:r>
      <w:r>
        <w:rPr>
          <w:rFonts w:ascii="Consolas" w:hAnsi="Consolas"/>
          <w:color w:val="0B2545"/>
          <w:sz w:val="18"/>
        </w:rPr>
        <w:t>}</w:t>
      </w:r>
    </w:p>
    <w:p>
      <w:r>
        <w:t>row intenta ubicar los enlaces horizontalmente. wrap permite que los últimos enlaces bajen a otra línea si el espacio se termina.</w:t>
      </w:r>
    </w:p>
    <w:p>
      <w:pPr>
        <w:pStyle w:val="Heading1"/>
      </w:pPr>
      <w:r>
        <w:t>11. Media queries: aplicar un cambio bajo una condición</w:t>
      </w:r>
    </w:p>
    <w:p>
      <w:r>
        <w:t>Una media query contiene reglas CSS que se aplican solo cuando se cumple una condición. La usaremos para cambiar la cabecera cuando la pantalla tenga espacio suficiente.</w:t>
      </w:r>
    </w:p>
    <w:p>
      <w:pPr>
        <w:spacing w:before="140" w:after="60"/>
      </w:pPr>
      <w:r>
        <w:rPr>
          <w:rFonts w:ascii="Calibri" w:hAnsi="Calibri"/>
          <w:b/>
          <w:color w:val="145DA0"/>
        </w:rPr>
        <w:t xml:space="preserve">Breakpoint: </w:t>
      </w:r>
      <w:r>
        <w:rPr>
          <w:rFonts w:ascii="Calibri" w:hAnsi="Calibri"/>
          <w:color w:val="111111"/>
        </w:rPr>
        <w:t>ancho en que el contenido necesita cambiar de distribución.</w:t>
      </w:r>
    </w:p>
    <w:p>
      <w:pPr>
        <w:spacing w:before="140" w:after="60"/>
      </w:pPr>
      <w:r>
        <w:rPr>
          <w:rFonts w:ascii="Calibri" w:hAnsi="Calibri"/>
          <w:b/>
          <w:color w:val="145DA0"/>
        </w:rPr>
        <w:t xml:space="preserve">min-width: </w:t>
      </w:r>
      <w:r>
        <w:rPr>
          <w:rFonts w:ascii="Calibri" w:hAnsi="Calibri"/>
          <w:color w:val="111111"/>
        </w:rPr>
        <w:t>condición que se cumple cuando el viewport tiene al menos el ancho indicado.</w:t>
      </w:r>
    </w:p>
    <w:p>
      <w:pPr>
        <w:pStyle w:val="CodeBlock"/>
        <w:keepLines/>
      </w:pPr>
      <w:r>
        <w:rPr>
          <w:rFonts w:ascii="Consolas" w:hAnsi="Consolas"/>
          <w:color w:val="0B2545"/>
          <w:sz w:val="18"/>
        </w:rPr>
        <w:t>@media (min-width: 48rem) {</w:t>
      </w:r>
      <w:r>
        <w:br/>
      </w:r>
      <w:r>
        <w:rPr>
          <w:rFonts w:ascii="Consolas" w:hAnsi="Consolas"/>
          <w:color w:val="0B2545"/>
          <w:sz w:val="18"/>
        </w:rPr>
        <w:t xml:space="preserve">  /* Estas reglas se aplican desde 48rem. */</w:t>
      </w:r>
      <w:r>
        <w:br/>
      </w:r>
      <w:r>
        <w:rPr>
          <w:rFonts w:ascii="Consolas" w:hAnsi="Consolas"/>
          <w:color w:val="0B2545"/>
          <w:sz w:val="18"/>
        </w:rPr>
        <w:t>}</w:t>
      </w:r>
    </w:p>
    <w:p>
      <w:r>
        <w:t>El símbolo @ inicia la instrucción media. La condición se escribe entre paréntesis. Las reglas condicionadas quedan dentro de las llaves exteriores.</w:t>
      </w:r>
    </w:p>
    <w:p>
      <w:pPr>
        <w:pStyle w:val="Callout"/>
        <w:shd w:fill="E8EEF5"/>
        <w:pBdr>
          <w:left w:val="single" w:sz="18" w:space="7" w:color="145DA0"/>
        </w:pBdr>
      </w:pPr>
      <w:r>
        <w:rPr>
          <w:rFonts w:ascii="Calibri" w:hAnsi="Calibri"/>
          <w:b/>
          <w:color w:val="145DA0"/>
        </w:rPr>
        <w:t xml:space="preserve">¿Por qué 48rem?: </w:t>
      </w:r>
      <w:r>
        <w:rPr>
          <w:rFonts w:ascii="Calibri" w:hAnsi="Calibri"/>
          <w:color w:val="111111"/>
        </w:rPr>
        <w:t>Es un punto inicial para la práctica, cercano a 768px con una raíz de 16px. Debes confirmar visualmente que el contenido realmente cabe; no representa una marca específica de dispositivo.</w:t>
      </w:r>
    </w:p>
    <w:p>
      <w:pPr>
        <w:pStyle w:val="Heading2"/>
      </w:pPr>
      <w:r>
        <w:t>11.1 Aplicación guiada: cabecera y menú</w:t>
      </w:r>
    </w:p>
    <w:p>
      <w:r>
        <w:t>Primero escribe las reglas base para poco ancho:</w:t>
      </w:r>
    </w:p>
    <w:p>
      <w:pPr>
        <w:pStyle w:val="CodeBlock"/>
        <w:keepLines/>
      </w:pPr>
      <w:r>
        <w:rPr>
          <w:rFonts w:ascii="Consolas" w:hAnsi="Consolas"/>
          <w:color w:val="0B2545"/>
          <w:sz w:val="18"/>
        </w:rPr>
        <w:t>.cabecera-sitio {</w:t>
      </w:r>
      <w:r>
        <w:br/>
      </w:r>
      <w:r>
        <w:rPr>
          <w:rFonts w:ascii="Consolas" w:hAnsi="Consolas"/>
          <w:color w:val="0B2545"/>
          <w:sz w:val="18"/>
        </w:rPr>
        <w:t xml:space="preserve">  display: flex;</w:t>
      </w:r>
      <w:r>
        <w:br/>
      </w:r>
      <w:r>
        <w:rPr>
          <w:rFonts w:ascii="Consolas" w:hAnsi="Consolas"/>
          <w:color w:val="0B2545"/>
          <w:sz w:val="18"/>
        </w:rPr>
        <w:t xml:space="preserve">  flex-direction: column;</w:t>
      </w:r>
      <w:r>
        <w:br/>
      </w:r>
      <w:r>
        <w:rPr>
          <w:rFonts w:ascii="Consolas" w:hAnsi="Consolas"/>
          <w:color w:val="0B2545"/>
          <w:sz w:val="18"/>
        </w:rPr>
        <w:t xml:space="preserve">  gap: 1rem;</w:t>
      </w:r>
      <w:r>
        <w:br/>
      </w:r>
      <w:r>
        <w:rPr>
          <w:rFonts w:ascii="Consolas" w:hAnsi="Consolas"/>
          <w:color w:val="0B2545"/>
          <w:sz w:val="18"/>
        </w:rPr>
        <w:t>}</w:t>
      </w:r>
      <w:r>
        <w:br/>
      </w:r>
      <w:r>
        <w:rPr>
          <w:rFonts w:ascii="Consolas" w:hAnsi="Consolas"/>
          <w:color w:val="0B2545"/>
          <w:sz w:val="18"/>
        </w:rPr>
      </w:r>
      <w:r>
        <w:br/>
      </w:r>
      <w:r>
        <w:rPr>
          <w:rFonts w:ascii="Consolas" w:hAnsi="Consolas"/>
          <w:color w:val="0B2545"/>
          <w:sz w:val="18"/>
        </w:rPr>
        <w:t>.menu {</w:t>
      </w:r>
      <w:r>
        <w:br/>
      </w:r>
      <w:r>
        <w:rPr>
          <w:rFonts w:ascii="Consolas" w:hAnsi="Consolas"/>
          <w:color w:val="0B2545"/>
          <w:sz w:val="18"/>
        </w:rPr>
        <w:t xml:space="preserve">  display: flex;</w:t>
      </w:r>
      <w:r>
        <w:br/>
      </w:r>
      <w:r>
        <w:rPr>
          <w:rFonts w:ascii="Consolas" w:hAnsi="Consolas"/>
          <w:color w:val="0B2545"/>
          <w:sz w:val="18"/>
        </w:rPr>
        <w:t xml:space="preserve">  flex-direction: column;</w:t>
      </w:r>
      <w:r>
        <w:br/>
      </w:r>
      <w:r>
        <w:rPr>
          <w:rFonts w:ascii="Consolas" w:hAnsi="Consolas"/>
          <w:color w:val="0B2545"/>
          <w:sz w:val="18"/>
        </w:rPr>
        <w:t xml:space="preserve">  gap: 0.5rem;</w:t>
      </w:r>
      <w:r>
        <w:br/>
      </w:r>
      <w:r>
        <w:rPr>
          <w:rFonts w:ascii="Consolas" w:hAnsi="Consolas"/>
          <w:color w:val="0B2545"/>
          <w:sz w:val="18"/>
        </w:rPr>
        <w:t>}</w:t>
      </w:r>
    </w:p>
    <w:p>
      <w:r>
        <w:t>Después agrega la mejora para pantallas que midan al menos 48rem:</w:t>
      </w:r>
    </w:p>
    <w:p>
      <w:pPr>
        <w:pStyle w:val="CodeBlock"/>
        <w:keepLines/>
      </w:pPr>
      <w:r>
        <w:rPr>
          <w:rFonts w:ascii="Consolas" w:hAnsi="Consolas"/>
          <w:color w:val="0B2545"/>
          <w:sz w:val="18"/>
        </w:rPr>
        <w:t>@media (min-width: 48rem) {</w:t>
      </w:r>
      <w:r>
        <w:br/>
      </w:r>
      <w:r>
        <w:rPr>
          <w:rFonts w:ascii="Consolas" w:hAnsi="Consolas"/>
          <w:color w:val="0B2545"/>
          <w:sz w:val="18"/>
        </w:rPr>
        <w:t xml:space="preserve">  .cabecera-sitio {</w:t>
      </w:r>
      <w:r>
        <w:br/>
      </w:r>
      <w:r>
        <w:rPr>
          <w:rFonts w:ascii="Consolas" w:hAnsi="Consolas"/>
          <w:color w:val="0B2545"/>
          <w:sz w:val="18"/>
        </w:rPr>
        <w:t xml:space="preserve">    flex-direction: row;</w:t>
      </w:r>
      <w:r>
        <w:br/>
      </w:r>
      <w:r>
        <w:rPr>
          <w:rFonts w:ascii="Consolas" w:hAnsi="Consolas"/>
          <w:color w:val="0B2545"/>
          <w:sz w:val="18"/>
        </w:rPr>
        <w:t xml:space="preserve">    justify-content: space-between;</w:t>
      </w:r>
      <w:r>
        <w:br/>
      </w:r>
      <w:r>
        <w:rPr>
          <w:rFonts w:ascii="Consolas" w:hAnsi="Consolas"/>
          <w:color w:val="0B2545"/>
          <w:sz w:val="18"/>
        </w:rPr>
        <w:t xml:space="preserve">    align-items: center;</w:t>
      </w:r>
      <w:r>
        <w:br/>
      </w:r>
      <w:r>
        <w:rPr>
          <w:rFonts w:ascii="Consolas" w:hAnsi="Consolas"/>
          <w:color w:val="0B2545"/>
          <w:sz w:val="18"/>
        </w:rPr>
        <w:t xml:space="preserve">  }</w:t>
      </w:r>
      <w:r>
        <w:br/>
      </w:r>
      <w:r>
        <w:rPr>
          <w:rFonts w:ascii="Consolas" w:hAnsi="Consolas"/>
          <w:color w:val="0B2545"/>
          <w:sz w:val="18"/>
        </w:rPr>
      </w:r>
      <w:r>
        <w:br/>
      </w:r>
      <w:r>
        <w:rPr>
          <w:rFonts w:ascii="Consolas" w:hAnsi="Consolas"/>
          <w:color w:val="0B2545"/>
          <w:sz w:val="18"/>
        </w:rPr>
        <w:t xml:space="preserve">  .menu {</w:t>
      </w:r>
      <w:r>
        <w:br/>
      </w:r>
      <w:r>
        <w:rPr>
          <w:rFonts w:ascii="Consolas" w:hAnsi="Consolas"/>
          <w:color w:val="0B2545"/>
          <w:sz w:val="18"/>
        </w:rPr>
        <w:t xml:space="preserve">    flex-direction: row;</w:t>
      </w:r>
      <w:r>
        <w:br/>
      </w:r>
      <w:r>
        <w:rPr>
          <w:rFonts w:ascii="Consolas" w:hAnsi="Consolas"/>
          <w:color w:val="0B2545"/>
          <w:sz w:val="18"/>
        </w:rPr>
        <w:t xml:space="preserve">    flex-wrap: wrap;</w:t>
      </w:r>
      <w:r>
        <w:br/>
      </w:r>
      <w:r>
        <w:rPr>
          <w:rFonts w:ascii="Consolas" w:hAnsi="Consolas"/>
          <w:color w:val="0B2545"/>
          <w:sz w:val="18"/>
        </w:rPr>
        <w:t xml:space="preserve">  }</w:t>
      </w:r>
      <w:r>
        <w:br/>
      </w:r>
      <w:r>
        <w:rPr>
          <w:rFonts w:ascii="Consolas" w:hAnsi="Consolas"/>
          <w:color w:val="0B2545"/>
          <w:sz w:val="18"/>
        </w:rPr>
        <w:t>}</w:t>
      </w:r>
    </w:p>
    <w:p>
      <w:r>
        <w:t>Desde 48rem, row convierte la cabecera en una fila. space-between coloca espacio entre la marca y el menú sobre el eje principal. center los alinea sobre el eje transversal. El menú también forma una fila y puede envolver enlaces con wrap.</w:t>
      </w:r>
    </w:p>
    <w:p>
      <w:pPr>
        <w:pStyle w:val="Heading1"/>
      </w:pPr>
      <w:r>
        <w:t>12. CSS Grid, paso 1: filas y columnas</w:t>
      </w:r>
    </w:p>
    <w:p>
      <w:r>
        <w:t>CSS Grid es un sistema para organizar hijos directos en filas y columnas. Flexbox resulta cómodo cuando predomina una dirección; Grid resulta cómodo cuando queremos construir una cuadrícula.</w:t>
      </w:r>
    </w:p>
    <w:p>
      <w:pPr>
        <w:spacing w:before="140" w:after="60"/>
      </w:pPr>
      <w:r>
        <w:rPr>
          <w:rFonts w:ascii="Calibri" w:hAnsi="Calibri"/>
          <w:b/>
          <w:color w:val="145DA0"/>
        </w:rPr>
        <w:t xml:space="preserve">display: grid: </w:t>
      </w:r>
      <w:r>
        <w:rPr>
          <w:rFonts w:ascii="Calibri" w:hAnsi="Calibri"/>
          <w:color w:val="111111"/>
        </w:rPr>
        <w:t>activa Grid en el contenedor.</w:t>
      </w:r>
    </w:p>
    <w:p>
      <w:pPr>
        <w:spacing w:before="140" w:after="60"/>
      </w:pPr>
      <w:r>
        <w:rPr>
          <w:rFonts w:ascii="Calibri" w:hAnsi="Calibri"/>
          <w:b/>
          <w:color w:val="145DA0"/>
        </w:rPr>
        <w:t xml:space="preserve">grid-template-columns: </w:t>
      </w:r>
      <w:r>
        <w:rPr>
          <w:rFonts w:ascii="Calibri" w:hAnsi="Calibri"/>
          <w:color w:val="111111"/>
        </w:rPr>
        <w:t>define cuántas columnas existen y qué ancho tiene cada una.</w:t>
      </w:r>
    </w:p>
    <w:p>
      <w:pPr>
        <w:spacing w:before="140" w:after="60"/>
      </w:pPr>
      <w:r>
        <w:rPr>
          <w:rFonts w:ascii="Calibri" w:hAnsi="Calibri"/>
          <w:b/>
          <w:color w:val="145DA0"/>
        </w:rPr>
        <w:t xml:space="preserve">fr: </w:t>
      </w:r>
      <w:r>
        <w:rPr>
          <w:rFonts w:ascii="Calibri" w:hAnsi="Calibri"/>
          <w:color w:val="111111"/>
        </w:rPr>
        <w:t>representa una fracción del espacio disponible dentro de la cuadrícula.</w:t>
      </w:r>
    </w:p>
    <w:p>
      <w:pPr>
        <w:pStyle w:val="CodeBlock"/>
        <w:keepLines/>
      </w:pPr>
      <w:r>
        <w:rPr>
          <w:rFonts w:ascii="Consolas" w:hAnsi="Consolas"/>
          <w:color w:val="0B2545"/>
          <w:sz w:val="18"/>
        </w:rPr>
        <w:t>.grilla-tarjetas {</w:t>
      </w:r>
      <w:r>
        <w:br/>
      </w:r>
      <w:r>
        <w:rPr>
          <w:rFonts w:ascii="Consolas" w:hAnsi="Consolas"/>
          <w:color w:val="0B2545"/>
          <w:sz w:val="18"/>
        </w:rPr>
        <w:t xml:space="preserve">  display: grid;</w:t>
      </w:r>
      <w:r>
        <w:br/>
      </w:r>
      <w:r>
        <w:rPr>
          <w:rFonts w:ascii="Consolas" w:hAnsi="Consolas"/>
          <w:color w:val="0B2545"/>
          <w:sz w:val="18"/>
        </w:rPr>
        <w:t xml:space="preserve">  grid-template-columns: 1fr;</w:t>
      </w:r>
      <w:r>
        <w:br/>
      </w:r>
      <w:r>
        <w:rPr>
          <w:rFonts w:ascii="Consolas" w:hAnsi="Consolas"/>
          <w:color w:val="0B2545"/>
          <w:sz w:val="18"/>
        </w:rPr>
        <w:t xml:space="preserve">  gap: 1.5rem;</w:t>
      </w:r>
      <w:r>
        <w:br/>
      </w:r>
      <w:r>
        <w:rPr>
          <w:rFonts w:ascii="Consolas" w:hAnsi="Consolas"/>
          <w:color w:val="0B2545"/>
          <w:sz w:val="18"/>
        </w:rPr>
        <w:t>}</w:t>
      </w:r>
    </w:p>
    <w:p>
      <w:r>
        <w:t>1fr crea una sola columna que utiliza todo el espacio disponible. gap separa tanto las filas como las columnas. Ya no necesitamos margin-bottom en cada tarjeta, por lo que debes retirar esa declaración anterior.</w:t>
      </w:r>
    </w:p>
    <w:p>
      <w:pPr>
        <w:pStyle w:val="Heading2"/>
      </w:pPr>
      <w:r>
        <w:t>12.1 CSS Grid, paso 2: crear dos columnas</w:t>
      </w:r>
    </w:p>
    <w:p>
      <w:r>
        <w:t>Dentro de la media query de 48rem, cambia la definición de columnas:</w:t>
      </w:r>
    </w:p>
    <w:p>
      <w:pPr>
        <w:pStyle w:val="CodeBlock"/>
        <w:keepLines/>
      </w:pPr>
      <w:r>
        <w:rPr>
          <w:rFonts w:ascii="Consolas" w:hAnsi="Consolas"/>
          <w:color w:val="0B2545"/>
          <w:sz w:val="18"/>
        </w:rPr>
        <w:t>@media (min-width: 48rem) {</w:t>
      </w:r>
      <w:r>
        <w:br/>
      </w:r>
      <w:r>
        <w:rPr>
          <w:rFonts w:ascii="Consolas" w:hAnsi="Consolas"/>
          <w:color w:val="0B2545"/>
          <w:sz w:val="18"/>
        </w:rPr>
        <w:t xml:space="preserve">  .grilla-tarjetas {</w:t>
      </w:r>
      <w:r>
        <w:br/>
      </w:r>
      <w:r>
        <w:rPr>
          <w:rFonts w:ascii="Consolas" w:hAnsi="Consolas"/>
          <w:color w:val="0B2545"/>
          <w:sz w:val="18"/>
        </w:rPr>
        <w:t xml:space="preserve">    grid-template-columns: 1fr 1fr;</w:t>
      </w:r>
      <w:r>
        <w:br/>
      </w:r>
      <w:r>
        <w:rPr>
          <w:rFonts w:ascii="Consolas" w:hAnsi="Consolas"/>
          <w:color w:val="0B2545"/>
          <w:sz w:val="18"/>
        </w:rPr>
        <w:t xml:space="preserve">  }</w:t>
      </w:r>
      <w:r>
        <w:br/>
      </w:r>
      <w:r>
        <w:rPr>
          <w:rFonts w:ascii="Consolas" w:hAnsi="Consolas"/>
          <w:color w:val="0B2545"/>
          <w:sz w:val="18"/>
        </w:rPr>
        <w:t>}</w:t>
      </w:r>
    </w:p>
    <w:p>
      <w:r>
        <w:t>1fr 1fr define dos columnas. Como ambas reciben una fracción, comparten el espacio disponible en partes iguales.</w:t>
      </w:r>
    </w:p>
    <w:p>
      <w:pPr>
        <w:pStyle w:val="Heading2"/>
      </w:pPr>
      <w:r>
        <w:t>12.2 CSS Grid, paso 3: evitar repeticiones</w:t>
      </w:r>
    </w:p>
    <w:p>
      <w:pPr>
        <w:spacing w:before="140" w:after="60"/>
      </w:pPr>
      <w:r>
        <w:rPr>
          <w:rFonts w:ascii="Calibri" w:hAnsi="Calibri"/>
          <w:b/>
          <w:color w:val="145DA0"/>
        </w:rPr>
        <w:t xml:space="preserve">repeat(): </w:t>
      </w:r>
      <w:r>
        <w:rPr>
          <w:rFonts w:ascii="Calibri" w:hAnsi="Calibri"/>
          <w:color w:val="111111"/>
        </w:rPr>
        <w:t>repite una definición de columna la cantidad de veces indicada.</w:t>
      </w:r>
    </w:p>
    <w:p>
      <w:pPr>
        <w:pStyle w:val="CodeBlock"/>
        <w:keepLines/>
      </w:pPr>
      <w:r>
        <w:rPr>
          <w:rFonts w:ascii="Consolas" w:hAnsi="Consolas"/>
          <w:color w:val="0B2545"/>
          <w:sz w:val="18"/>
        </w:rPr>
        <w:t>@media (min-width: 64rem) {</w:t>
      </w:r>
      <w:r>
        <w:br/>
      </w:r>
      <w:r>
        <w:rPr>
          <w:rFonts w:ascii="Consolas" w:hAnsi="Consolas"/>
          <w:color w:val="0B2545"/>
          <w:sz w:val="18"/>
        </w:rPr>
        <w:t xml:space="preserve">  .grilla-tarjetas {</w:t>
      </w:r>
      <w:r>
        <w:br/>
      </w:r>
      <w:r>
        <w:rPr>
          <w:rFonts w:ascii="Consolas" w:hAnsi="Consolas"/>
          <w:color w:val="0B2545"/>
          <w:sz w:val="18"/>
        </w:rPr>
        <w:t xml:space="preserve">    grid-template-columns: repeat(3, 1fr);</w:t>
      </w:r>
      <w:r>
        <w:br/>
      </w:r>
      <w:r>
        <w:rPr>
          <w:rFonts w:ascii="Consolas" w:hAnsi="Consolas"/>
          <w:color w:val="0B2545"/>
          <w:sz w:val="18"/>
        </w:rPr>
        <w:t xml:space="preserve">  }</w:t>
      </w:r>
      <w:r>
        <w:br/>
      </w:r>
      <w:r>
        <w:rPr>
          <w:rFonts w:ascii="Consolas" w:hAnsi="Consolas"/>
          <w:color w:val="0B2545"/>
          <w:sz w:val="18"/>
        </w:rPr>
        <w:t>}</w:t>
      </w:r>
    </w:p>
    <w:p>
      <w:r>
        <w:t>repeat(3, 1fr) equivale a escribir 1fr 1fr 1fr. La nueva consulta se cumple desde 64rem y crea tres columnas.</w:t>
      </w:r>
    </w:p>
    <w:p>
      <w:pPr>
        <w:pStyle w:val="Callout"/>
        <w:shd w:fill="EAF6F1"/>
        <w:pBdr>
          <w:left w:val="single" w:sz="18" w:space="7" w:color="2A7F62"/>
        </w:pBdr>
      </w:pPr>
      <w:r>
        <w:rPr>
          <w:rFonts w:ascii="Calibri" w:hAnsi="Calibri"/>
          <w:b/>
          <w:color w:val="2A7F62"/>
        </w:rPr>
        <w:t xml:space="preserve">Secuencia completa: </w:t>
      </w:r>
      <w:r>
        <w:rPr>
          <w:rFonts w:ascii="Calibri" w:hAnsi="Calibri"/>
          <w:color w:val="111111"/>
        </w:rPr>
        <w:t>Menos de 48rem: una columna. Desde 48rem: dos columnas. Desde 64rem: tres columnas.</w:t>
      </w:r>
    </w:p>
    <w:p>
      <w:pPr>
        <w:pStyle w:val="Heading2"/>
      </w:pPr>
      <w:r>
        <w:t>12.3 Extensión opcional: columnas automáticas</w:t>
      </w:r>
    </w:p>
    <w:p>
      <w:r>
        <w:t>Realiza esta sección solo después de comprender la solución anterior.</w:t>
      </w:r>
    </w:p>
    <w:p>
      <w:pPr>
        <w:spacing w:before="140" w:after="60"/>
      </w:pPr>
      <w:r>
        <w:rPr>
          <w:rFonts w:ascii="Calibri" w:hAnsi="Calibri"/>
          <w:b/>
          <w:color w:val="145DA0"/>
        </w:rPr>
        <w:t xml:space="preserve">minmax(): </w:t>
      </w:r>
      <w:r>
        <w:rPr>
          <w:rFonts w:ascii="Calibri" w:hAnsi="Calibri"/>
          <w:color w:val="111111"/>
        </w:rPr>
        <w:t>permite indicar el tamaño mínimo y el tamaño máximo de una columna.</w:t>
      </w:r>
    </w:p>
    <w:p>
      <w:pPr>
        <w:spacing w:before="140" w:after="60"/>
      </w:pPr>
      <w:r>
        <w:rPr>
          <w:rFonts w:ascii="Calibri" w:hAnsi="Calibri"/>
          <w:b/>
          <w:color w:val="145DA0"/>
        </w:rPr>
        <w:t xml:space="preserve">auto-fit: </w:t>
      </w:r>
      <w:r>
        <w:rPr>
          <w:rFonts w:ascii="Calibri" w:hAnsi="Calibri"/>
          <w:color w:val="111111"/>
        </w:rPr>
        <w:t>crea automáticamente tantas columnas como puedan caber en el contenedor.</w:t>
      </w:r>
    </w:p>
    <w:p>
      <w:pPr>
        <w:pStyle w:val="CodeBlock"/>
        <w:keepLines/>
      </w:pPr>
      <w:r>
        <w:rPr>
          <w:rFonts w:ascii="Consolas" w:hAnsi="Consolas"/>
          <w:color w:val="0B2545"/>
          <w:sz w:val="18"/>
        </w:rPr>
        <w:t>.grilla-tarjetas {</w:t>
      </w:r>
      <w:r>
        <w:br/>
      </w:r>
      <w:r>
        <w:rPr>
          <w:rFonts w:ascii="Consolas" w:hAnsi="Consolas"/>
          <w:color w:val="0B2545"/>
          <w:sz w:val="18"/>
        </w:rPr>
        <w:t xml:space="preserve">  display: grid;</w:t>
      </w:r>
      <w:r>
        <w:br/>
      </w:r>
      <w:r>
        <w:rPr>
          <w:rFonts w:ascii="Consolas" w:hAnsi="Consolas"/>
          <w:color w:val="0B2545"/>
          <w:sz w:val="18"/>
        </w:rPr>
        <w:t xml:space="preserve">  grid-template-columns: repeat(auto-fit, minmax(16rem, 1fr));</w:t>
      </w:r>
      <w:r>
        <w:br/>
      </w:r>
      <w:r>
        <w:rPr>
          <w:rFonts w:ascii="Consolas" w:hAnsi="Consolas"/>
          <w:color w:val="0B2545"/>
          <w:sz w:val="18"/>
        </w:rPr>
        <w:t xml:space="preserve">  gap: 1.5rem;</w:t>
      </w:r>
      <w:r>
        <w:br/>
      </w:r>
      <w:r>
        <w:rPr>
          <w:rFonts w:ascii="Consolas" w:hAnsi="Consolas"/>
          <w:color w:val="0B2545"/>
          <w:sz w:val="18"/>
        </w:rPr>
        <w:t>}</w:t>
      </w:r>
    </w:p>
    <w:p>
      <w:r>
        <w:t>Cada columna intenta medir al menos 16rem y puede crecer hasta 1fr. auto-fit decide cuántas columnas caben. Este bloque puede reemplazar la solución manual de una, dos y tres columnas; no mantengas ambas soluciones al mismo tiempo.</w:t>
      </w:r>
    </w:p>
    <w:p>
      <w:pPr>
        <w:pStyle w:val="Callout"/>
        <w:shd w:fill="FFF7E6"/>
        <w:pBdr>
          <w:left w:val="single" w:sz="18" w:space="7" w:color="B7791F"/>
        </w:pBdr>
      </w:pPr>
      <w:r>
        <w:rPr>
          <w:rFonts w:ascii="Calibri" w:hAnsi="Calibri"/>
          <w:b/>
          <w:color w:val="B7791F"/>
        </w:rPr>
        <w:t xml:space="preserve">Por qué es opcional: </w:t>
      </w:r>
      <w:r>
        <w:rPr>
          <w:rFonts w:ascii="Calibri" w:hAnsi="Calibri"/>
          <w:color w:val="111111"/>
        </w:rPr>
        <w:t>La solución con breakpoints muestra con claridad cuándo cambia cada columna. La solución automática es más compacta, pero combina tres conceptos en una sola línea.</w:t>
      </w:r>
    </w:p>
    <w:p>
      <w:pPr>
        <w:pStyle w:val="Heading1"/>
      </w:pPr>
      <w:r>
        <w:t>13. Flexbox o Grid: una decisión sencilla</w:t>
      </w:r>
    </w:p>
    <w:tbl>
      <w:tblPr>
        <w:tblStyle w:val="TableGrid"/>
        <w:tblW w:type="dxa" w:w="9360"/>
        <w:tblLayout w:type="fixed"/>
        <w:tblLook w:firstColumn="1" w:firstRow="1" w:lastColumn="0" w:lastRow="0" w:noHBand="0" w:noVBand="1" w:val="04A0"/>
        <w:tblInd w:w="120" w:type="dxa"/>
      </w:tblPr>
      <w:tblGrid>
        <w:gridCol w:w="3900"/>
        <w:gridCol w:w="2100"/>
        <w:gridCol w:w="3360"/>
      </w:tblGrid>
      <w:tr>
        <w:trPr>
          <w:tblHeader w:val="true"/>
          <w:cantSplit w:val="true"/>
        </w:trPr>
        <w:tc>
          <w:tcPr>
            <w:tcW w:type="dxa" w:w="3900"/>
            <w:shd w:fill="E8EEF5"/>
            <w:tcMar>
              <w:top w:w="80" w:type="dxa"/>
              <w:start w:w="120" w:type="dxa"/>
              <w:bottom w:w="80" w:type="dxa"/>
              <w:end w:w="120" w:type="dxa"/>
            </w:tcMar>
          </w:tcPr>
          <w:p>
            <w:r>
              <w:rPr>
                <w:rFonts w:ascii="Calibri" w:hAnsi="Calibri"/>
                <w:b/>
                <w:color w:val="0B2545"/>
              </w:rPr>
              <w:t>Necesidad</w:t>
            </w:r>
          </w:p>
        </w:tc>
        <w:tc>
          <w:tcPr>
            <w:tcW w:type="dxa" w:w="2100"/>
            <w:shd w:fill="E8EEF5"/>
            <w:tcMar>
              <w:top w:w="80" w:type="dxa"/>
              <w:start w:w="120" w:type="dxa"/>
              <w:bottom w:w="80" w:type="dxa"/>
              <w:end w:w="120" w:type="dxa"/>
            </w:tcMar>
          </w:tcPr>
          <w:p>
            <w:r>
              <w:rPr>
                <w:rFonts w:ascii="Calibri" w:hAnsi="Calibri"/>
                <w:b/>
                <w:color w:val="0B2545"/>
              </w:rPr>
              <w:t>Herramienta</w:t>
            </w:r>
          </w:p>
        </w:tc>
        <w:tc>
          <w:tcPr>
            <w:tcW w:type="dxa" w:w="3360"/>
            <w:shd w:fill="E8EEF5"/>
            <w:tcMar>
              <w:top w:w="80" w:type="dxa"/>
              <w:start w:w="120" w:type="dxa"/>
              <w:bottom w:w="80" w:type="dxa"/>
              <w:end w:w="120" w:type="dxa"/>
            </w:tcMar>
          </w:tcPr>
          <w:p>
            <w:r>
              <w:rPr>
                <w:rFonts w:ascii="Calibri" w:hAnsi="Calibri"/>
                <w:b/>
                <w:color w:val="0B2545"/>
              </w:rPr>
              <w:t>Motivo</w:t>
            </w:r>
          </w:p>
        </w:tc>
      </w:tr>
      <w:tr>
        <w:trPr>
          <w:cantSplit w:val="true"/>
        </w:trPr>
        <w:tc>
          <w:tcPr>
            <w:tcW w:type="dxa" w:w="3900"/>
            <w:tcMar>
              <w:top w:w="80" w:type="dxa"/>
              <w:start w:w="120" w:type="dxa"/>
              <w:bottom w:w="80" w:type="dxa"/>
              <w:end w:w="120" w:type="dxa"/>
            </w:tcMar>
          </w:tcPr>
          <w:p>
            <w:r>
              <w:t>Ordenar enlaces en un menú</w:t>
            </w:r>
          </w:p>
        </w:tc>
        <w:tc>
          <w:tcPr>
            <w:tcW w:type="dxa" w:w="2100"/>
            <w:tcMar>
              <w:top w:w="80" w:type="dxa"/>
              <w:start w:w="120" w:type="dxa"/>
              <w:bottom w:w="80" w:type="dxa"/>
              <w:end w:w="120" w:type="dxa"/>
            </w:tcMar>
          </w:tcPr>
          <w:p>
            <w:r>
              <w:t>Flexbox</w:t>
            </w:r>
          </w:p>
        </w:tc>
        <w:tc>
          <w:tcPr>
            <w:tcW w:type="dxa" w:w="3360"/>
            <w:tcMar>
              <w:top w:w="80" w:type="dxa"/>
              <w:start w:w="120" w:type="dxa"/>
              <w:bottom w:w="80" w:type="dxa"/>
              <w:end w:w="120" w:type="dxa"/>
            </w:tcMar>
          </w:tcPr>
          <w:p>
            <w:r>
              <w:t>Predomina una dirección</w:t>
            </w:r>
          </w:p>
        </w:tc>
      </w:tr>
      <w:tr>
        <w:trPr>
          <w:cantSplit w:val="true"/>
        </w:trPr>
        <w:tc>
          <w:tcPr>
            <w:tcW w:type="dxa" w:w="3900"/>
            <w:tcMar>
              <w:top w:w="80" w:type="dxa"/>
              <w:start w:w="120" w:type="dxa"/>
              <w:bottom w:w="80" w:type="dxa"/>
              <w:end w:w="120" w:type="dxa"/>
            </w:tcMar>
          </w:tcPr>
          <w:p>
            <w:r>
              <w:t>Alinear marca y menú</w:t>
            </w:r>
          </w:p>
        </w:tc>
        <w:tc>
          <w:tcPr>
            <w:tcW w:type="dxa" w:w="2100"/>
            <w:tcMar>
              <w:top w:w="80" w:type="dxa"/>
              <w:start w:w="120" w:type="dxa"/>
              <w:bottom w:w="80" w:type="dxa"/>
              <w:end w:w="120" w:type="dxa"/>
            </w:tcMar>
          </w:tcPr>
          <w:p>
            <w:r>
              <w:t>Flexbox</w:t>
            </w:r>
          </w:p>
        </w:tc>
        <w:tc>
          <w:tcPr>
            <w:tcW w:type="dxa" w:w="3360"/>
            <w:tcMar>
              <w:top w:w="80" w:type="dxa"/>
              <w:start w:w="120" w:type="dxa"/>
              <w:bottom w:w="80" w:type="dxa"/>
              <w:end w:w="120" w:type="dxa"/>
            </w:tcMar>
          </w:tcPr>
          <w:p>
            <w:r>
              <w:t>Dos grupos en una fila</w:t>
            </w:r>
          </w:p>
        </w:tc>
      </w:tr>
      <w:tr>
        <w:trPr>
          <w:cantSplit w:val="true"/>
        </w:trPr>
        <w:tc>
          <w:tcPr>
            <w:tcW w:type="dxa" w:w="3900"/>
            <w:tcMar>
              <w:top w:w="80" w:type="dxa"/>
              <w:start w:w="120" w:type="dxa"/>
              <w:bottom w:w="80" w:type="dxa"/>
              <w:end w:w="120" w:type="dxa"/>
            </w:tcMar>
          </w:tcPr>
          <w:p>
            <w:r>
              <w:t>Distribuir noticias en columnas</w:t>
            </w:r>
          </w:p>
        </w:tc>
        <w:tc>
          <w:tcPr>
            <w:tcW w:type="dxa" w:w="2100"/>
            <w:tcMar>
              <w:top w:w="80" w:type="dxa"/>
              <w:start w:w="120" w:type="dxa"/>
              <w:bottom w:w="80" w:type="dxa"/>
              <w:end w:w="120" w:type="dxa"/>
            </w:tcMar>
          </w:tcPr>
          <w:p>
            <w:r>
              <w:t>Grid</w:t>
            </w:r>
          </w:p>
        </w:tc>
        <w:tc>
          <w:tcPr>
            <w:tcW w:type="dxa" w:w="3360"/>
            <w:tcMar>
              <w:top w:w="80" w:type="dxa"/>
              <w:start w:w="120" w:type="dxa"/>
              <w:bottom w:w="80" w:type="dxa"/>
              <w:end w:w="120" w:type="dxa"/>
            </w:tcMar>
          </w:tcPr>
          <w:p>
            <w:r>
              <w:t>Se forma una cuadrícula</w:t>
            </w:r>
          </w:p>
        </w:tc>
      </w:tr>
      <w:tr>
        <w:trPr>
          <w:cantSplit w:val="true"/>
        </w:trPr>
        <w:tc>
          <w:tcPr>
            <w:tcW w:type="dxa" w:w="3900"/>
            <w:tcMar>
              <w:top w:w="80" w:type="dxa"/>
              <w:start w:w="120" w:type="dxa"/>
              <w:bottom w:w="80" w:type="dxa"/>
              <w:end w:w="120" w:type="dxa"/>
            </w:tcMar>
          </w:tcPr>
          <w:p>
            <w:r>
              <w:t>Distribuir recursos en filas y columnas</w:t>
            </w:r>
          </w:p>
        </w:tc>
        <w:tc>
          <w:tcPr>
            <w:tcW w:type="dxa" w:w="2100"/>
            <w:tcMar>
              <w:top w:w="80" w:type="dxa"/>
              <w:start w:w="120" w:type="dxa"/>
              <w:bottom w:w="80" w:type="dxa"/>
              <w:end w:w="120" w:type="dxa"/>
            </w:tcMar>
          </w:tcPr>
          <w:p>
            <w:r>
              <w:t>Grid</w:t>
            </w:r>
          </w:p>
        </w:tc>
        <w:tc>
          <w:tcPr>
            <w:tcW w:type="dxa" w:w="3360"/>
            <w:tcMar>
              <w:top w:w="80" w:type="dxa"/>
              <w:start w:w="120" w:type="dxa"/>
              <w:bottom w:w="80" w:type="dxa"/>
              <w:end w:w="120" w:type="dxa"/>
            </w:tcMar>
          </w:tcPr>
          <w:p>
            <w:r>
              <w:t>Importan ambas dimensiones</w:t>
            </w:r>
          </w:p>
        </w:tc>
      </w:tr>
    </w:tbl>
    <w:p>
      <w:r>
        <w:t>Flexbox y Grid pueden convivir. La página puede usar Grid para las tarjetas y Flexbox dentro de la cabecera. Cada sistema afecta solamente a su propio contenedor.</w:t>
      </w:r>
    </w:p>
    <w:p>
      <w:pPr>
        <w:pStyle w:val="Heading1"/>
      </w:pPr>
      <w:r>
        <w:t>14. Contenidos que pueden desbordarse</w:t>
      </w:r>
    </w:p>
    <w:p>
      <w:r>
        <w:t>Una distribución correcta puede fallar si una imagen, un video o una tabla exige más ancho que el disponible.</w:t>
      </w:r>
    </w:p>
    <w:p>
      <w:pPr>
        <w:pStyle w:val="Heading2"/>
      </w:pPr>
      <w:r>
        <w:t>14.1 Video e iframe</w:t>
      </w:r>
    </w:p>
    <w:p>
      <w:pPr>
        <w:spacing w:before="140" w:after="60"/>
      </w:pPr>
      <w:r>
        <w:rPr>
          <w:rFonts w:ascii="Calibri" w:hAnsi="Calibri"/>
          <w:b/>
          <w:color w:val="145DA0"/>
        </w:rPr>
        <w:t xml:space="preserve">aspect-ratio: </w:t>
      </w:r>
      <w:r>
        <w:rPr>
          <w:rFonts w:ascii="Calibri" w:hAnsi="Calibri"/>
          <w:color w:val="111111"/>
        </w:rPr>
        <w:t>define la proporción entre ancho y alto. 16 / 9 es una proporción común de video.</w:t>
      </w:r>
    </w:p>
    <w:p>
      <w:pPr>
        <w:pStyle w:val="CodeBlock"/>
        <w:keepLines/>
      </w:pPr>
      <w:r>
        <w:rPr>
          <w:rFonts w:ascii="Consolas" w:hAnsi="Consolas"/>
          <w:color w:val="0B2545"/>
          <w:sz w:val="18"/>
        </w:rPr>
        <w:t>video,</w:t>
      </w:r>
      <w:r>
        <w:br/>
      </w:r>
      <w:r>
        <w:rPr>
          <w:rFonts w:ascii="Consolas" w:hAnsi="Consolas"/>
          <w:color w:val="0B2545"/>
          <w:sz w:val="18"/>
        </w:rPr>
        <w:t>iframe {</w:t>
      </w:r>
      <w:r>
        <w:br/>
      </w:r>
      <w:r>
        <w:rPr>
          <w:rFonts w:ascii="Consolas" w:hAnsi="Consolas"/>
          <w:color w:val="0B2545"/>
          <w:sz w:val="18"/>
        </w:rPr>
        <w:t xml:space="preserve">  width: 100%;</w:t>
      </w:r>
      <w:r>
        <w:br/>
      </w:r>
      <w:r>
        <w:rPr>
          <w:rFonts w:ascii="Consolas" w:hAnsi="Consolas"/>
          <w:color w:val="0B2545"/>
          <w:sz w:val="18"/>
        </w:rPr>
        <w:t xml:space="preserve">  max-width: 100%;</w:t>
      </w:r>
      <w:r>
        <w:br/>
      </w:r>
      <w:r>
        <w:rPr>
          <w:rFonts w:ascii="Consolas" w:hAnsi="Consolas"/>
          <w:color w:val="0B2545"/>
          <w:sz w:val="18"/>
        </w:rPr>
        <w:t>}</w:t>
      </w:r>
      <w:r>
        <w:br/>
      </w:r>
      <w:r>
        <w:rPr>
          <w:rFonts w:ascii="Consolas" w:hAnsi="Consolas"/>
          <w:color w:val="0B2545"/>
          <w:sz w:val="18"/>
        </w:rPr>
      </w:r>
      <w:r>
        <w:br/>
      </w:r>
      <w:r>
        <w:rPr>
          <w:rFonts w:ascii="Consolas" w:hAnsi="Consolas"/>
          <w:color w:val="0B2545"/>
          <w:sz w:val="18"/>
        </w:rPr>
        <w:t>iframe {</w:t>
      </w:r>
      <w:r>
        <w:br/>
      </w:r>
      <w:r>
        <w:rPr>
          <w:rFonts w:ascii="Consolas" w:hAnsi="Consolas"/>
          <w:color w:val="0B2545"/>
          <w:sz w:val="18"/>
        </w:rPr>
        <w:t xml:space="preserve">  aspect-ratio: 16 / 9;</w:t>
      </w:r>
      <w:r>
        <w:br/>
      </w:r>
      <w:r>
        <w:rPr>
          <w:rFonts w:ascii="Consolas" w:hAnsi="Consolas"/>
          <w:color w:val="0B2545"/>
          <w:sz w:val="18"/>
        </w:rPr>
        <w:t xml:space="preserve">  border: 0;</w:t>
      </w:r>
      <w:r>
        <w:br/>
      </w:r>
      <w:r>
        <w:rPr>
          <w:rFonts w:ascii="Consolas" w:hAnsi="Consolas"/>
          <w:color w:val="0B2545"/>
          <w:sz w:val="18"/>
        </w:rPr>
        <w:t>}</w:t>
      </w:r>
    </w:p>
    <w:p>
      <w:r>
        <w:t>width: 100% intenta ocupar el ancho del contenedor. max-width: 100% impide superarlo. aspect-ratio permite que el iframe calcule una altura proporcional. border: 0 elimina su borde predeterminado.</w:t>
      </w:r>
    </w:p>
    <w:p>
      <w:pPr>
        <w:pStyle w:val="Heading2"/>
      </w:pPr>
      <w:r>
        <w:t>14.2 Tablas</w:t>
      </w:r>
    </w:p>
    <w:p>
      <w:pPr>
        <w:spacing w:before="140" w:after="60"/>
      </w:pPr>
      <w:r>
        <w:rPr>
          <w:rFonts w:ascii="Calibri" w:hAnsi="Calibri"/>
          <w:b/>
          <w:color w:val="145DA0"/>
        </w:rPr>
        <w:t xml:space="preserve">overflow-x: auto: </w:t>
      </w:r>
      <w:r>
        <w:rPr>
          <w:rFonts w:ascii="Calibri" w:hAnsi="Calibri"/>
          <w:color w:val="111111"/>
        </w:rPr>
        <w:t>agrega desplazamiento horizontal dentro del elemento solamente cuando su contenido no cabe.</w:t>
      </w:r>
    </w:p>
    <w:p>
      <w:pPr>
        <w:pStyle w:val="CodeBlock"/>
        <w:keepLines/>
      </w:pPr>
      <w:r>
        <w:rPr>
          <w:rFonts w:ascii="Consolas" w:hAnsi="Consolas"/>
          <w:color w:val="0B2545"/>
          <w:sz w:val="18"/>
        </w:rPr>
        <w:t>.tabla-contenedor {</w:t>
      </w:r>
      <w:r>
        <w:br/>
      </w:r>
      <w:r>
        <w:rPr>
          <w:rFonts w:ascii="Consolas" w:hAnsi="Consolas"/>
          <w:color w:val="0B2545"/>
          <w:sz w:val="18"/>
        </w:rPr>
        <w:t xml:space="preserve">  max-width: 100%;</w:t>
      </w:r>
      <w:r>
        <w:br/>
      </w:r>
      <w:r>
        <w:rPr>
          <w:rFonts w:ascii="Consolas" w:hAnsi="Consolas"/>
          <w:color w:val="0B2545"/>
          <w:sz w:val="18"/>
        </w:rPr>
        <w:t xml:space="preserve">  overflow-x: auto;</w:t>
      </w:r>
      <w:r>
        <w:br/>
      </w:r>
      <w:r>
        <w:rPr>
          <w:rFonts w:ascii="Consolas" w:hAnsi="Consolas"/>
          <w:color w:val="0B2545"/>
          <w:sz w:val="18"/>
        </w:rPr>
        <w:t>}</w:t>
      </w:r>
    </w:p>
    <w:p>
      <w:r>
        <w:t>La tabla debe estar dentro de un elemento con class="tabla-contenedor". Si no cabe, se desplaza ese contenedor; no debe desplazarse toda la página.</w:t>
      </w:r>
    </w:p>
    <w:p>
      <w:pPr>
        <w:pStyle w:val="Callout"/>
        <w:shd w:fill="FDECEC"/>
        <w:pBdr>
          <w:left w:val="single" w:sz="18" w:space="7" w:color="9B1C1C"/>
        </w:pBdr>
      </w:pPr>
      <w:r>
        <w:rPr>
          <w:rFonts w:ascii="Calibri" w:hAnsi="Calibri"/>
          <w:b/>
          <w:color w:val="9B1C1C"/>
        </w:rPr>
        <w:t xml:space="preserve">No ocultes el error: </w:t>
      </w:r>
      <w:r>
        <w:rPr>
          <w:rFonts w:ascii="Calibri" w:hAnsi="Calibri"/>
          <w:color w:val="111111"/>
        </w:rPr>
        <w:t>No uses overflow-x: hidden en body para esconder contenido. Inspecciona y corrige el elemento que está saliendo del viewport.</w:t>
      </w:r>
    </w:p>
    <w:p>
      <w:pPr>
        <w:pStyle w:val="Heading1"/>
      </w:pPr>
      <w:r>
        <w:t>15. Pruebas paso a paso</w:t>
      </w:r>
    </w:p>
    <w:p>
      <w:pPr>
        <w:spacing w:before="180" w:after="80"/>
      </w:pPr>
      <w:r>
        <w:rPr>
          <w:rFonts w:ascii="Calibri" w:hAnsi="Calibri"/>
          <w:b/>
          <w:color w:val="145DA0"/>
          <w:sz w:val="24"/>
        </w:rPr>
        <w:t xml:space="preserve">Paso 1. </w:t>
      </w:r>
      <w:r>
        <w:rPr>
          <w:rFonts w:ascii="Calibri" w:hAnsi="Calibri"/>
          <w:b/>
          <w:color w:val="0B2545"/>
          <w:sz w:val="24"/>
        </w:rPr>
        <w:t>Activar la vista adaptable</w:t>
      </w:r>
    </w:p>
    <w:p>
      <w:r>
        <w:t>Abre DevTools con F12 y activa la barra de dispositivos. También puedes reducir manualmente la ventana.</w:t>
      </w:r>
    </w:p>
    <w:p>
      <w:pPr>
        <w:spacing w:before="180" w:after="80"/>
      </w:pPr>
      <w:r>
        <w:rPr>
          <w:rFonts w:ascii="Calibri" w:hAnsi="Calibri"/>
          <w:b/>
          <w:color w:val="145DA0"/>
          <w:sz w:val="24"/>
        </w:rPr>
        <w:t xml:space="preserve">Paso 2. </w:t>
      </w:r>
      <w:r>
        <w:rPr>
          <w:rFonts w:ascii="Calibri" w:hAnsi="Calibri"/>
          <w:b/>
          <w:color w:val="0B2545"/>
          <w:sz w:val="24"/>
        </w:rPr>
        <w:t>Probar anchos conocidos</w:t>
      </w:r>
    </w:p>
    <w:tbl>
      <w:tblPr>
        <w:tblStyle w:val="TableGrid"/>
        <w:tblW w:type="dxa" w:w="9360"/>
        <w:tblLayout w:type="fixed"/>
        <w:tblLook w:firstColumn="1" w:firstRow="1" w:lastColumn="0" w:lastRow="0" w:noHBand="0" w:noVBand="1" w:val="04A0"/>
        <w:tblInd w:w="120" w:type="dxa"/>
      </w:tblPr>
      <w:tblGrid>
        <w:gridCol w:w="1800"/>
        <w:gridCol w:w="7560"/>
      </w:tblGrid>
      <w:tr>
        <w:trPr>
          <w:tblHeader w:val="true"/>
          <w:cantSplit w:val="true"/>
        </w:trPr>
        <w:tc>
          <w:tcPr>
            <w:tcW w:type="dxa" w:w="1800"/>
            <w:shd w:fill="E8EEF5"/>
            <w:tcMar>
              <w:top w:w="80" w:type="dxa"/>
              <w:start w:w="120" w:type="dxa"/>
              <w:bottom w:w="80" w:type="dxa"/>
              <w:end w:w="120" w:type="dxa"/>
            </w:tcMar>
          </w:tcPr>
          <w:p>
            <w:r>
              <w:rPr>
                <w:rFonts w:ascii="Calibri" w:hAnsi="Calibri"/>
                <w:b/>
                <w:color w:val="0B2545"/>
              </w:rPr>
              <w:t>Ancho</w:t>
            </w:r>
          </w:p>
        </w:tc>
        <w:tc>
          <w:tcPr>
            <w:tcW w:type="dxa" w:w="7560"/>
            <w:shd w:fill="E8EEF5"/>
            <w:tcMar>
              <w:top w:w="80" w:type="dxa"/>
              <w:start w:w="120" w:type="dxa"/>
              <w:bottom w:w="80" w:type="dxa"/>
              <w:end w:w="120" w:type="dxa"/>
            </w:tcMar>
          </w:tcPr>
          <w:p>
            <w:r>
              <w:rPr>
                <w:rFonts w:ascii="Calibri" w:hAnsi="Calibri"/>
                <w:b/>
                <w:color w:val="0B2545"/>
              </w:rPr>
              <w:t>Comprobación principal</w:t>
            </w:r>
          </w:p>
        </w:tc>
      </w:tr>
      <w:tr>
        <w:trPr>
          <w:cantSplit w:val="true"/>
        </w:trPr>
        <w:tc>
          <w:tcPr>
            <w:tcW w:type="dxa" w:w="1800"/>
            <w:tcMar>
              <w:top w:w="80" w:type="dxa"/>
              <w:start w:w="120" w:type="dxa"/>
              <w:bottom w:w="80" w:type="dxa"/>
              <w:end w:w="120" w:type="dxa"/>
            </w:tcMar>
          </w:tcPr>
          <w:p>
            <w:r>
              <w:t>320 px</w:t>
            </w:r>
          </w:p>
        </w:tc>
        <w:tc>
          <w:tcPr>
            <w:tcW w:type="dxa" w:w="7560"/>
            <w:tcMar>
              <w:top w:w="80" w:type="dxa"/>
              <w:start w:w="120" w:type="dxa"/>
              <w:bottom w:w="80" w:type="dxa"/>
              <w:end w:w="120" w:type="dxa"/>
            </w:tcMar>
          </w:tcPr>
          <w:p>
            <w:r>
              <w:t>Una columna y ningún elemento cortado</w:t>
            </w:r>
          </w:p>
        </w:tc>
      </w:tr>
      <w:tr>
        <w:trPr>
          <w:cantSplit w:val="true"/>
        </w:trPr>
        <w:tc>
          <w:tcPr>
            <w:tcW w:type="dxa" w:w="1800"/>
            <w:tcMar>
              <w:top w:w="80" w:type="dxa"/>
              <w:start w:w="120" w:type="dxa"/>
              <w:bottom w:w="80" w:type="dxa"/>
              <w:end w:w="120" w:type="dxa"/>
            </w:tcMar>
          </w:tcPr>
          <w:p>
            <w:r>
              <w:t>375 px</w:t>
            </w:r>
          </w:p>
        </w:tc>
        <w:tc>
          <w:tcPr>
            <w:tcW w:type="dxa" w:w="7560"/>
            <w:tcMar>
              <w:top w:w="80" w:type="dxa"/>
              <w:start w:w="120" w:type="dxa"/>
              <w:bottom w:w="80" w:type="dxa"/>
              <w:end w:w="120" w:type="dxa"/>
            </w:tcMar>
          </w:tcPr>
          <w:p>
            <w:r>
              <w:t>Menú, formulario y texto utilizables</w:t>
            </w:r>
          </w:p>
        </w:tc>
      </w:tr>
      <w:tr>
        <w:trPr>
          <w:cantSplit w:val="true"/>
        </w:trPr>
        <w:tc>
          <w:tcPr>
            <w:tcW w:type="dxa" w:w="1800"/>
            <w:tcMar>
              <w:top w:w="80" w:type="dxa"/>
              <w:start w:w="120" w:type="dxa"/>
              <w:bottom w:w="80" w:type="dxa"/>
              <w:end w:w="120" w:type="dxa"/>
            </w:tcMar>
          </w:tcPr>
          <w:p>
            <w:r>
              <w:t>768 px</w:t>
            </w:r>
          </w:p>
        </w:tc>
        <w:tc>
          <w:tcPr>
            <w:tcW w:type="dxa" w:w="7560"/>
            <w:tcMar>
              <w:top w:w="80" w:type="dxa"/>
              <w:start w:w="120" w:type="dxa"/>
              <w:bottom w:w="80" w:type="dxa"/>
              <w:end w:w="120" w:type="dxa"/>
            </w:tcMar>
          </w:tcPr>
          <w:p>
            <w:r>
              <w:t>Cabecera horizontal y dos columnas</w:t>
            </w:r>
          </w:p>
        </w:tc>
      </w:tr>
      <w:tr>
        <w:trPr>
          <w:cantSplit w:val="true"/>
        </w:trPr>
        <w:tc>
          <w:tcPr>
            <w:tcW w:type="dxa" w:w="1800"/>
            <w:tcMar>
              <w:top w:w="80" w:type="dxa"/>
              <w:start w:w="120" w:type="dxa"/>
              <w:bottom w:w="80" w:type="dxa"/>
              <w:end w:w="120" w:type="dxa"/>
            </w:tcMar>
          </w:tcPr>
          <w:p>
            <w:r>
              <w:t>1024 px</w:t>
            </w:r>
          </w:p>
        </w:tc>
        <w:tc>
          <w:tcPr>
            <w:tcW w:type="dxa" w:w="7560"/>
            <w:tcMar>
              <w:top w:w="80" w:type="dxa"/>
              <w:start w:w="120" w:type="dxa"/>
              <w:bottom w:w="80" w:type="dxa"/>
              <w:end w:w="120" w:type="dxa"/>
            </w:tcMar>
          </w:tcPr>
          <w:p>
            <w:r>
              <w:t>Distribución equilibrada</w:t>
            </w:r>
          </w:p>
        </w:tc>
      </w:tr>
      <w:tr>
        <w:trPr>
          <w:cantSplit w:val="true"/>
        </w:trPr>
        <w:tc>
          <w:tcPr>
            <w:tcW w:type="dxa" w:w="1800"/>
            <w:tcMar>
              <w:top w:w="80" w:type="dxa"/>
              <w:start w:w="120" w:type="dxa"/>
              <w:bottom w:w="80" w:type="dxa"/>
              <w:end w:w="120" w:type="dxa"/>
            </w:tcMar>
          </w:tcPr>
          <w:p>
            <w:r>
              <w:t>1440 px</w:t>
            </w:r>
          </w:p>
        </w:tc>
        <w:tc>
          <w:tcPr>
            <w:tcW w:type="dxa" w:w="7560"/>
            <w:tcMar>
              <w:top w:w="80" w:type="dxa"/>
              <w:start w:w="120" w:type="dxa"/>
              <w:bottom w:w="80" w:type="dxa"/>
              <w:end w:w="120" w:type="dxa"/>
            </w:tcMar>
          </w:tcPr>
          <w:p>
            <w:r>
              <w:t>Contenido centrado y ancho limitado</w:t>
            </w:r>
          </w:p>
        </w:tc>
      </w:tr>
    </w:tbl>
    <w:p>
      <w:pPr>
        <w:spacing w:before="180" w:after="80"/>
      </w:pPr>
      <w:r>
        <w:rPr>
          <w:rFonts w:ascii="Calibri" w:hAnsi="Calibri"/>
          <w:b/>
          <w:color w:val="145DA0"/>
          <w:sz w:val="24"/>
        </w:rPr>
        <w:t xml:space="preserve">Paso 3. </w:t>
      </w:r>
      <w:r>
        <w:rPr>
          <w:rFonts w:ascii="Calibri" w:hAnsi="Calibri"/>
          <w:b/>
          <w:color w:val="0B2545"/>
          <w:sz w:val="24"/>
        </w:rPr>
        <w:t>Probar los anchos intermedios</w:t>
      </w:r>
    </w:p>
    <w:p>
      <w:r>
        <w:t>Arrastra lentamente entre 320 y 1440 px. No pruebes solo los cinco valores de la tabla.</w:t>
      </w:r>
    </w:p>
    <w:p>
      <w:pPr>
        <w:spacing w:before="180" w:after="80"/>
      </w:pPr>
      <w:r>
        <w:rPr>
          <w:rFonts w:ascii="Calibri" w:hAnsi="Calibri"/>
          <w:b/>
          <w:color w:val="145DA0"/>
          <w:sz w:val="24"/>
        </w:rPr>
        <w:t xml:space="preserve">Paso 4. </w:t>
      </w:r>
      <w:r>
        <w:rPr>
          <w:rFonts w:ascii="Calibri" w:hAnsi="Calibri"/>
          <w:b/>
          <w:color w:val="0B2545"/>
          <w:sz w:val="24"/>
        </w:rPr>
        <w:t>Comprobar accesibilidad</w:t>
      </w:r>
    </w:p>
    <w:p>
      <w:pPr>
        <w:pStyle w:val="Checklist"/>
      </w:pPr>
      <w:r>
        <w:t>☐ Recorrer enlaces y controles con la tecla Tab.</w:t>
      </w:r>
    </w:p>
    <w:p>
      <w:pPr>
        <w:pStyle w:val="Checklist"/>
      </w:pPr>
      <w:r>
        <w:t>☐ Confirmar que el indicador de foco continúa visible.</w:t>
      </w:r>
    </w:p>
    <w:p>
      <w:pPr>
        <w:pStyle w:val="Checklist"/>
      </w:pPr>
      <w:r>
        <w:t>☐ Aplicar zoom al 200 % y comprobar que el contenido se reorganiza.</w:t>
      </w:r>
    </w:p>
    <w:p>
      <w:pPr>
        <w:pStyle w:val="Checklist"/>
      </w:pPr>
      <w:r>
        <w:t>☐ Mantener el orden lógico del HTML; no cambiarlo solo por apariencia.</w:t>
      </w:r>
    </w:p>
    <w:p>
      <w:pPr>
        <w:pStyle w:val="Checklist"/>
      </w:pPr>
      <w:r>
        <w:t>☐ No ocultar contenido obligatorio en pantallas estrechas.</w:t>
      </w:r>
    </w:p>
    <w:p>
      <w:pPr>
        <w:pStyle w:val="Heading2"/>
      </w:pPr>
      <w:r>
        <w:t>15.1 Diagnosticar un desplazamiento horizontal</w:t>
      </w:r>
    </w:p>
    <w:p>
      <w:r>
        <w:t>Si toda la página se desplaza hacia los lados:</w:t>
      </w:r>
    </w:p>
    <w:p>
      <w:pPr>
        <w:pStyle w:val="ListBullet"/>
      </w:pPr>
      <w:r>
        <w:t>Reduce la ventana hasta reproducir el problema.</w:t>
      </w:r>
    </w:p>
    <w:p>
      <w:pPr>
        <w:pStyle w:val="ListBullet"/>
      </w:pPr>
      <w:r>
        <w:t>Inspecciona los elementos cercanos al borde derecho.</w:t>
      </w:r>
    </w:p>
    <w:p>
      <w:pPr>
        <w:pStyle w:val="ListBullet"/>
      </w:pPr>
      <w:r>
        <w:t>Busca un width fijo, una imagen demasiado grande o contenido largo.</w:t>
      </w:r>
    </w:p>
    <w:p>
      <w:pPr>
        <w:pStyle w:val="ListBullet"/>
      </w:pPr>
      <w:r>
        <w:t>Corrige el elemento responsable y vuelve a probar.</w:t>
      </w:r>
    </w:p>
    <w:p>
      <w:pPr>
        <w:pStyle w:val="Heading1"/>
      </w:pPr>
      <w:r>
        <w:t>16. Secuencia guiada de implementación</w:t>
      </w:r>
    </w:p>
    <w:p>
      <w:pPr>
        <w:pStyle w:val="Checklist"/>
      </w:pPr>
      <w:r>
        <w:t>☐ Confirmar la etiqueta viewport.</w:t>
      </w:r>
    </w:p>
    <w:p>
      <w:pPr>
        <w:pStyle w:val="Checklist"/>
      </w:pPr>
      <w:r>
        <w:t>☐ Simplificar y controlar el ancho de main.</w:t>
      </w:r>
    </w:p>
    <w:p>
      <w:pPr>
        <w:pStyle w:val="Checklist"/>
      </w:pPr>
      <w:r>
        <w:t>☐ Hacer adaptables las imágenes.</w:t>
      </w:r>
    </w:p>
    <w:p>
      <w:pPr>
        <w:pStyle w:val="Checklist"/>
      </w:pPr>
      <w:r>
        <w:t>☐ Construir la base de una columna.</w:t>
      </w:r>
    </w:p>
    <w:p>
      <w:pPr>
        <w:pStyle w:val="Checklist"/>
      </w:pPr>
      <w:r>
        <w:t>☐ Aplicar Flexbox a cabecera y menú.</w:t>
      </w:r>
    </w:p>
    <w:p>
      <w:pPr>
        <w:pStyle w:val="Checklist"/>
      </w:pPr>
      <w:r>
        <w:t>☐ Agregar la media query de 48rem.</w:t>
      </w:r>
    </w:p>
    <w:p>
      <w:pPr>
        <w:pStyle w:val="Checklist"/>
      </w:pPr>
      <w:r>
        <w:t>☐ Aplicar Grid de una columna a .grilla-tarjetas.</w:t>
      </w:r>
    </w:p>
    <w:p>
      <w:pPr>
        <w:pStyle w:val="Checklist"/>
      </w:pPr>
      <w:r>
        <w:t>☐ Cambiar a dos columnas desde 48rem y tres desde 64rem.</w:t>
      </w:r>
    </w:p>
    <w:p>
      <w:pPr>
        <w:pStyle w:val="Checklist"/>
      </w:pPr>
      <w:r>
        <w:t>☐ Revisar video, iframe y tabla.</w:t>
      </w:r>
    </w:p>
    <w:p>
      <w:pPr>
        <w:pStyle w:val="Checklist"/>
      </w:pPr>
      <w:r>
        <w:t>☐ Ejecutar las pruebas antes de publicar.</w:t>
      </w:r>
    </w:p>
    <w:p>
      <w:pPr>
        <w:pStyle w:val="Heading1"/>
      </w:pPr>
      <w:r>
        <w:t>17. Registrar el trabajo presencial</w:t>
      </w:r>
    </w:p>
    <w:p>
      <w:pPr>
        <w:spacing w:before="180" w:after="80"/>
      </w:pPr>
      <w:r>
        <w:rPr>
          <w:rFonts w:ascii="Calibri" w:hAnsi="Calibri"/>
          <w:b/>
          <w:color w:val="145DA0"/>
          <w:sz w:val="24"/>
        </w:rPr>
        <w:t xml:space="preserve">Paso 1. </w:t>
      </w:r>
      <w:r>
        <w:rPr>
          <w:rFonts w:ascii="Calibri" w:hAnsi="Calibri"/>
          <w:b/>
          <w:color w:val="0B2545"/>
          <w:sz w:val="24"/>
        </w:rPr>
        <w:t>Revisar los cambios</w:t>
      </w:r>
    </w:p>
    <w:p>
      <w:pPr>
        <w:pStyle w:val="CodeBlock"/>
        <w:keepLines/>
      </w:pPr>
      <w:r>
        <w:rPr>
          <w:rFonts w:ascii="Consolas" w:hAnsi="Consolas"/>
          <w:color w:val="0B2545"/>
          <w:sz w:val="18"/>
        </w:rPr>
        <w:t>git status</w:t>
      </w:r>
      <w:r>
        <w:br/>
      </w:r>
      <w:r>
        <w:rPr>
          <w:rFonts w:ascii="Consolas" w:hAnsi="Consolas"/>
          <w:color w:val="0B2545"/>
          <w:sz w:val="18"/>
        </w:rPr>
        <w:t>git diff -- assets/css/estilos.css</w:t>
      </w:r>
    </w:p>
    <w:p>
      <w:pPr>
        <w:spacing w:before="180" w:after="80"/>
      </w:pPr>
      <w:r>
        <w:rPr>
          <w:rFonts w:ascii="Calibri" w:hAnsi="Calibri"/>
          <w:b/>
          <w:color w:val="145DA0"/>
          <w:sz w:val="24"/>
        </w:rPr>
        <w:t xml:space="preserve">Paso 2. </w:t>
      </w:r>
      <w:r>
        <w:rPr>
          <w:rFonts w:ascii="Calibri" w:hAnsi="Calibri"/>
          <w:b/>
          <w:color w:val="0B2545"/>
          <w:sz w:val="24"/>
        </w:rPr>
        <w:t>Crear el commit</w:t>
      </w:r>
    </w:p>
    <w:p>
      <w:pPr>
        <w:pStyle w:val="CodeBlock"/>
        <w:keepLines/>
      </w:pPr>
      <w:r>
        <w:rPr>
          <w:rFonts w:ascii="Consolas" w:hAnsi="Consolas"/>
          <w:color w:val="0B2545"/>
          <w:sz w:val="18"/>
        </w:rPr>
        <w:t>git add assets/css/estilos.css</w:t>
      </w:r>
      <w:r>
        <w:br/>
      </w:r>
      <w:r>
        <w:rPr>
          <w:rFonts w:ascii="Consolas" w:hAnsi="Consolas"/>
          <w:color w:val="0B2545"/>
          <w:sz w:val="18"/>
        </w:rPr>
        <w:t>git commit -m "style: adaptar interfaz con Flexbox y Grid"</w:t>
      </w:r>
    </w:p>
    <w:p>
      <w:pPr>
        <w:spacing w:before="180" w:after="80"/>
      </w:pPr>
      <w:r>
        <w:rPr>
          <w:rFonts w:ascii="Calibri" w:hAnsi="Calibri"/>
          <w:b/>
          <w:color w:val="145DA0"/>
          <w:sz w:val="24"/>
        </w:rPr>
        <w:t xml:space="preserve">Paso 3. </w:t>
      </w:r>
      <w:r>
        <w:rPr>
          <w:rFonts w:ascii="Calibri" w:hAnsi="Calibri"/>
          <w:b/>
          <w:color w:val="0B2545"/>
          <w:sz w:val="24"/>
        </w:rPr>
        <w:t>Publicar y comprobar</w:t>
      </w:r>
    </w:p>
    <w:p>
      <w:pPr>
        <w:pStyle w:val="CodeBlock"/>
        <w:keepLines/>
      </w:pPr>
      <w:r>
        <w:rPr>
          <w:rFonts w:ascii="Consolas" w:hAnsi="Consolas"/>
          <w:color w:val="0B2545"/>
          <w:sz w:val="18"/>
        </w:rPr>
        <w:t>git push</w:t>
      </w:r>
    </w:p>
    <w:p>
      <w:pPr>
        <w:pStyle w:val="Callout"/>
        <w:shd w:fill="FDECEC"/>
        <w:pBdr>
          <w:left w:val="single" w:sz="18" w:space="7" w:color="9B1C1C"/>
        </w:pBdr>
      </w:pPr>
      <w:r>
        <w:rPr>
          <w:rFonts w:ascii="Calibri" w:hAnsi="Calibri"/>
          <w:b/>
          <w:color w:val="9B1C1C"/>
        </w:rPr>
        <w:t xml:space="preserve">Antes de apagar: </w:t>
      </w:r>
      <w:r>
        <w:rPr>
          <w:rFonts w:ascii="Calibri" w:hAnsi="Calibri"/>
          <w:color w:val="111111"/>
        </w:rPr>
        <w:t>Abre el repositorio en GitHub y confirma que el commit esté visible. Un commit local se perderá junto con la copia congelada.</w:t>
      </w:r>
    </w:p>
    <w:p>
      <w:pPr>
        <w:pStyle w:val="Heading1"/>
      </w:pPr>
      <w:r>
        <w:t>18. Trabajo autónomo</w:t>
      </w:r>
    </w:p>
    <w:p>
      <w:r>
        <w:t>Completa las páginas restantes usando solamente conceptos explicados en esta guía:</w:t>
      </w:r>
    </w:p>
    <w:p>
      <w:pPr>
        <w:pStyle w:val="Checklist"/>
      </w:pPr>
      <w:r>
        <w:t>☐ Adaptar Agenda, Participar, Confirmación y Recursos.</w:t>
      </w:r>
    </w:p>
    <w:p>
      <w:pPr>
        <w:pStyle w:val="Checklist"/>
      </w:pPr>
      <w:r>
        <w:t>☐ Utilizar Flexbox en un grupo que siga una dirección.</w:t>
      </w:r>
    </w:p>
    <w:p>
      <w:pPr>
        <w:pStyle w:val="Checklist"/>
      </w:pPr>
      <w:r>
        <w:t>☐ Utilizar Grid en una colección de tarjetas o recursos.</w:t>
      </w:r>
    </w:p>
    <w:p>
      <w:pPr>
        <w:pStyle w:val="Checklist"/>
      </w:pPr>
      <w:r>
        <w:t>☐ Comprobar 320, 375, 768, 1024 y 1440 px.</w:t>
      </w:r>
    </w:p>
    <w:p>
      <w:pPr>
        <w:pStyle w:val="Checklist"/>
      </w:pPr>
      <w:r>
        <w:t>☐ Guardar capturas de 320, 768 y 1440 px.</w:t>
      </w:r>
    </w:p>
    <w:p>
      <w:pPr>
        <w:pStyle w:val="Checklist"/>
      </w:pPr>
      <w:r>
        <w:t>☐ Corregir el desplazamiento horizontal de la página si aparece.</w:t>
      </w:r>
    </w:p>
    <w:p>
      <w:pPr>
        <w:pStyle w:val="Checklist"/>
      </w:pPr>
      <w:r>
        <w:t>☐ Crear un segundo commit y ejecutar git push.</w:t>
      </w:r>
    </w:p>
    <w:p>
      <w:pPr>
        <w:pStyle w:val="Callout"/>
        <w:shd w:fill="FFF7E6"/>
        <w:pBdr>
          <w:left w:val="single" w:sz="18" w:space="7" w:color="B7791F"/>
        </w:pBdr>
      </w:pPr>
      <w:r>
        <w:rPr>
          <w:rFonts w:ascii="Calibri" w:hAnsi="Calibri"/>
          <w:b/>
          <w:color w:val="B7791F"/>
        </w:rPr>
        <w:t xml:space="preserve">Límite: </w:t>
      </w:r>
      <w:r>
        <w:rPr>
          <w:rFonts w:ascii="Calibri" w:hAnsi="Calibri"/>
          <w:color w:val="111111"/>
        </w:rPr>
        <w:t>No agregues menú hamburguesa, position, animaciones, clamp() ni JavaScript. Esos conceptos no son necesarios para cumplir el objetivo de esta guía.</w:t>
      </w:r>
    </w:p>
    <w:p>
      <w:pPr>
        <w:pStyle w:val="Heading1"/>
      </w:pPr>
      <w:r>
        <w:t>19. Evidencias de entrega</w:t>
      </w:r>
    </w:p>
    <w:tbl>
      <w:tblPr>
        <w:tblStyle w:val="TableGrid"/>
        <w:tblW w:type="dxa" w:w="9360"/>
        <w:tblLayout w:type="fixed"/>
        <w:tblLook w:firstColumn="1" w:firstRow="1" w:lastColumn="0" w:lastRow="0" w:noHBand="0" w:noVBand="1" w:val="04A0"/>
        <w:tblInd w:w="120" w:type="dxa"/>
      </w:tblPr>
      <w:tblGrid>
        <w:gridCol w:w="2200"/>
        <w:gridCol w:w="7160"/>
      </w:tblGrid>
      <w:tr>
        <w:trPr>
          <w:tblHeader w:val="true"/>
          <w:cantSplit w:val="true"/>
        </w:trPr>
        <w:tc>
          <w:tcPr>
            <w:tcW w:type="dxa" w:w="2200"/>
            <w:shd w:fill="E8EEF5"/>
            <w:tcMar>
              <w:top w:w="80" w:type="dxa"/>
              <w:start w:w="120" w:type="dxa"/>
              <w:bottom w:w="80" w:type="dxa"/>
              <w:end w:w="120" w:type="dxa"/>
            </w:tcMar>
          </w:tcPr>
          <w:p>
            <w:r>
              <w:rPr>
                <w:rFonts w:ascii="Calibri" w:hAnsi="Calibri"/>
                <w:b/>
                <w:color w:val="0B2545"/>
              </w:rPr>
              <w:t>Evidencia</w:t>
            </w:r>
          </w:p>
        </w:tc>
        <w:tc>
          <w:tcPr>
            <w:tcW w:type="dxa" w:w="7160"/>
            <w:shd w:fill="E8EEF5"/>
            <w:tcMar>
              <w:top w:w="80" w:type="dxa"/>
              <w:start w:w="120" w:type="dxa"/>
              <w:bottom w:w="80" w:type="dxa"/>
              <w:end w:w="120" w:type="dxa"/>
            </w:tcMar>
          </w:tcPr>
          <w:p>
            <w:r>
              <w:rPr>
                <w:rFonts w:ascii="Calibri" w:hAnsi="Calibri"/>
                <w:b/>
                <w:color w:val="0B2545"/>
              </w:rPr>
              <w:t>Debe mostrar</w:t>
            </w:r>
          </w:p>
        </w:tc>
      </w:tr>
      <w:tr>
        <w:trPr>
          <w:cantSplit w:val="true"/>
        </w:trPr>
        <w:tc>
          <w:tcPr>
            <w:tcW w:type="dxa" w:w="2200"/>
            <w:tcMar>
              <w:top w:w="80" w:type="dxa"/>
              <w:start w:w="120" w:type="dxa"/>
              <w:bottom w:w="80" w:type="dxa"/>
              <w:end w:w="120" w:type="dxa"/>
            </w:tcMar>
          </w:tcPr>
          <w:p>
            <w:r>
              <w:t>Captura 1</w:t>
            </w:r>
          </w:p>
        </w:tc>
        <w:tc>
          <w:tcPr>
            <w:tcW w:type="dxa" w:w="7160"/>
            <w:tcMar>
              <w:top w:w="80" w:type="dxa"/>
              <w:start w:w="120" w:type="dxa"/>
              <w:bottom w:w="80" w:type="dxa"/>
              <w:end w:w="120" w:type="dxa"/>
            </w:tcMar>
          </w:tcPr>
          <w:p>
            <w:r>
              <w:t>Inicio a 320 px sin desplazamiento horizontal</w:t>
            </w:r>
          </w:p>
        </w:tc>
      </w:tr>
      <w:tr>
        <w:trPr>
          <w:cantSplit w:val="true"/>
        </w:trPr>
        <w:tc>
          <w:tcPr>
            <w:tcW w:type="dxa" w:w="2200"/>
            <w:tcMar>
              <w:top w:w="80" w:type="dxa"/>
              <w:start w:w="120" w:type="dxa"/>
              <w:bottom w:w="80" w:type="dxa"/>
              <w:end w:w="120" w:type="dxa"/>
            </w:tcMar>
          </w:tcPr>
          <w:p>
            <w:r>
              <w:t>Captura 2</w:t>
            </w:r>
          </w:p>
        </w:tc>
        <w:tc>
          <w:tcPr>
            <w:tcW w:type="dxa" w:w="7160"/>
            <w:tcMar>
              <w:top w:w="80" w:type="dxa"/>
              <w:start w:w="120" w:type="dxa"/>
              <w:bottom w:w="80" w:type="dxa"/>
              <w:end w:w="120" w:type="dxa"/>
            </w:tcMar>
          </w:tcPr>
          <w:p>
            <w:r>
              <w:t>Cabecera y tarjetas a 768 px</w:t>
            </w:r>
          </w:p>
        </w:tc>
      </w:tr>
      <w:tr>
        <w:trPr>
          <w:cantSplit w:val="true"/>
        </w:trPr>
        <w:tc>
          <w:tcPr>
            <w:tcW w:type="dxa" w:w="2200"/>
            <w:tcMar>
              <w:top w:w="80" w:type="dxa"/>
              <w:start w:w="120" w:type="dxa"/>
              <w:bottom w:w="80" w:type="dxa"/>
              <w:end w:w="120" w:type="dxa"/>
            </w:tcMar>
          </w:tcPr>
          <w:p>
            <w:r>
              <w:t>Captura 3</w:t>
            </w:r>
          </w:p>
        </w:tc>
        <w:tc>
          <w:tcPr>
            <w:tcW w:type="dxa" w:w="7160"/>
            <w:tcMar>
              <w:top w:w="80" w:type="dxa"/>
              <w:start w:w="120" w:type="dxa"/>
              <w:bottom w:w="80" w:type="dxa"/>
              <w:end w:w="120" w:type="dxa"/>
            </w:tcMar>
          </w:tcPr>
          <w:p>
            <w:r>
              <w:t>Sitio a 1440 px con contenido centrado</w:t>
            </w:r>
          </w:p>
        </w:tc>
      </w:tr>
      <w:tr>
        <w:trPr>
          <w:cantSplit w:val="true"/>
        </w:trPr>
        <w:tc>
          <w:tcPr>
            <w:tcW w:type="dxa" w:w="2200"/>
            <w:tcMar>
              <w:top w:w="80" w:type="dxa"/>
              <w:start w:w="120" w:type="dxa"/>
              <w:bottom w:w="80" w:type="dxa"/>
              <w:end w:w="120" w:type="dxa"/>
            </w:tcMar>
          </w:tcPr>
          <w:p>
            <w:r>
              <w:t>Captura 4</w:t>
            </w:r>
          </w:p>
        </w:tc>
        <w:tc>
          <w:tcPr>
            <w:tcW w:type="dxa" w:w="7160"/>
            <w:tcMar>
              <w:top w:w="80" w:type="dxa"/>
              <w:start w:w="120" w:type="dxa"/>
              <w:bottom w:w="80" w:type="dxa"/>
              <w:end w:w="120" w:type="dxa"/>
            </w:tcMar>
          </w:tcPr>
          <w:p>
            <w:r>
              <w:t>Agenda, formulario o recursos en pantalla estrecha</w:t>
            </w:r>
          </w:p>
        </w:tc>
      </w:tr>
      <w:tr>
        <w:trPr>
          <w:cantSplit w:val="true"/>
        </w:trPr>
        <w:tc>
          <w:tcPr>
            <w:tcW w:type="dxa" w:w="2200"/>
            <w:tcMar>
              <w:top w:w="80" w:type="dxa"/>
              <w:start w:w="120" w:type="dxa"/>
              <w:bottom w:w="80" w:type="dxa"/>
              <w:end w:w="120" w:type="dxa"/>
            </w:tcMar>
          </w:tcPr>
          <w:p>
            <w:r>
              <w:t>Repositorio</w:t>
            </w:r>
          </w:p>
        </w:tc>
        <w:tc>
          <w:tcPr>
            <w:tcW w:type="dxa" w:w="7160"/>
            <w:tcMar>
              <w:top w:w="80" w:type="dxa"/>
              <w:start w:w="120" w:type="dxa"/>
              <w:bottom w:w="80" w:type="dxa"/>
              <w:end w:w="120" w:type="dxa"/>
            </w:tcMar>
          </w:tcPr>
          <w:p>
            <w:r>
              <w:t>Commits y último push</w:t>
            </w:r>
          </w:p>
        </w:tc>
      </w:tr>
    </w:tbl>
    <w:p>
      <w:pPr>
        <w:pStyle w:val="Heading1"/>
      </w:pPr>
      <w:r>
        <w:t>20. Lista de cotejo</w:t>
      </w:r>
    </w:p>
    <w:p>
      <w:pPr>
        <w:pStyle w:val="Checklist"/>
      </w:pPr>
      <w:r>
        <w:t>☐ Puedo explicar viewport, contenedor e hijo directo.</w:t>
      </w:r>
    </w:p>
    <w:p>
      <w:pPr>
        <w:pStyle w:val="Checklist"/>
      </w:pPr>
      <w:r>
        <w:t>☐ Puedo explicar la diferencia entre %, rem y px.</w:t>
      </w:r>
    </w:p>
    <w:p>
      <w:pPr>
        <w:pStyle w:val="Checklist"/>
      </w:pPr>
      <w:r>
        <w:t>☐ Las reglas base funcionan a 320 px.</w:t>
      </w:r>
    </w:p>
    <w:p>
      <w:pPr>
        <w:pStyle w:val="Checklist"/>
      </w:pPr>
      <w:r>
        <w:t>☐ Identifico el contenedor flex y sus ejes.</w:t>
      </w:r>
    </w:p>
    <w:p>
      <w:pPr>
        <w:pStyle w:val="Checklist"/>
      </w:pPr>
      <w:r>
        <w:t>☐ Puedo explicar cada propiedad utilizada en la cabecera.</w:t>
      </w:r>
    </w:p>
    <w:p>
      <w:pPr>
        <w:pStyle w:val="Checklist"/>
      </w:pPr>
      <w:r>
        <w:t>☐ Grid utiliza una, dos y tres columnas según el ancho.</w:t>
      </w:r>
    </w:p>
    <w:p>
      <w:pPr>
        <w:pStyle w:val="Checklist"/>
      </w:pPr>
      <w:r>
        <w:t>☐ Puedo leer las condiciones min-width de las media queries.</w:t>
      </w:r>
    </w:p>
    <w:p>
      <w:pPr>
        <w:pStyle w:val="Checklist"/>
      </w:pPr>
      <w:r>
        <w:t>☐ No existe desplazamiento horizontal de toda la página.</w:t>
      </w:r>
    </w:p>
    <w:p>
      <w:pPr>
        <w:pStyle w:val="Checklist"/>
      </w:pPr>
      <w:r>
        <w:t>☐ El sitio funciona con teclado y zoom al 200 %.</w:t>
      </w:r>
    </w:p>
    <w:p>
      <w:pPr>
        <w:pStyle w:val="Checklist"/>
      </w:pPr>
      <w:r>
        <w:t>☐ El repositorio remoto contiene todos los cambios.</w:t>
      </w:r>
    </w:p>
    <w:p>
      <w:pPr>
        <w:pStyle w:val="Heading1"/>
      </w:pPr>
      <w:r>
        <w:t>21. Preguntas de cierre</w:t>
      </w:r>
    </w:p>
    <w:p>
      <w:pPr>
        <w:pStyle w:val="ListBullet"/>
      </w:pPr>
      <w:r>
        <w:t>¿Qué diferencia existe entre viewport y contenedor?</w:t>
      </w:r>
    </w:p>
    <w:p>
      <w:pPr>
        <w:pStyle w:val="ListBullet"/>
      </w:pPr>
      <w:r>
        <w:t>¿Por qué combinamos width con max-width?</w:t>
      </w:r>
    </w:p>
    <w:p>
      <w:pPr>
        <w:pStyle w:val="ListBullet"/>
      </w:pPr>
      <w:r>
        <w:t>¿Qué significa trabajar mobile first?</w:t>
      </w:r>
    </w:p>
    <w:p>
      <w:pPr>
        <w:pStyle w:val="ListBullet"/>
      </w:pPr>
      <w:r>
        <w:t>¿Qué ocurre con los hijos al aplicar display: flex?</w:t>
      </w:r>
    </w:p>
    <w:p>
      <w:pPr>
        <w:pStyle w:val="ListBullet"/>
      </w:pPr>
      <w:r>
        <w:t>¿Cómo identificas el eje principal de Flexbox?</w:t>
      </w:r>
    </w:p>
    <w:p>
      <w:pPr>
        <w:pStyle w:val="ListBullet"/>
      </w:pPr>
      <w:r>
        <w:t>¿Qué representa 1fr en Grid?</w:t>
      </w:r>
    </w:p>
    <w:p>
      <w:pPr>
        <w:pStyle w:val="ListBullet"/>
      </w:pPr>
      <w:r>
        <w:t>¿Qué condición expresa @media (min-width: 48rem)?</w:t>
      </w:r>
    </w:p>
    <w:p>
      <w:pPr>
        <w:pStyle w:val="ListBullet"/>
      </w:pPr>
      <w:r>
        <w:t>¿Por qué una tabla puede desplazarse sin desplazar toda la página?</w:t>
      </w:r>
    </w:p>
    <w:p>
      <w:pPr>
        <w:pStyle w:val="Heading1"/>
      </w:pPr>
      <w:r>
        <w:t>22. Cierre de la sesión</w:t>
      </w:r>
    </w:p>
    <w:p>
      <w:r>
        <w:t>Conecta Cultura ahora puede reorganizarse según el ancho disponible. La clave fue construir una base simple y agregar complejidad en pequeñas etapas: controlar anchos, activar Flexbox, aplicar una condición y finalmente crear columnas con Grid.</w:t>
      </w:r>
    </w:p>
    <w:p>
      <w:pPr>
        <w:pStyle w:val="Callout"/>
        <w:shd w:fill="EAF6F1"/>
        <w:pBdr>
          <w:left w:val="single" w:sz="18" w:space="7" w:color="2A7F62"/>
        </w:pBdr>
      </w:pPr>
      <w:r>
        <w:rPr>
          <w:rFonts w:ascii="Calibri" w:hAnsi="Calibri"/>
          <w:b/>
          <w:color w:val="2A7F62"/>
        </w:rPr>
        <w:t xml:space="preserve">Idea clave: </w:t>
      </w:r>
      <w:r>
        <w:rPr>
          <w:rFonts w:ascii="Calibri" w:hAnsi="Calibri"/>
          <w:color w:val="111111"/>
        </w:rPr>
        <w:t>Un diseño adaptable no consiste en acumular propiedades. Consiste en comprender el espacio disponible y elegir la herramienta más sencilla que resuelva cada distribución.</w:t>
      </w:r>
    </w:p>
    <w:p>
      <w:pPr>
        <w:pStyle w:val="Heading1"/>
      </w:pPr>
      <w:r>
        <w:t>23. Próxima guía</w:t>
      </w:r>
    </w:p>
    <w:p>
      <w:r>
        <w:t>En la Guía 6 comenzaremos JavaScript desde sus fundamentos: qué es un programa, cómo enlazar un archivo .js y cómo trabajar con variables, tipos de datos, operadores y mensajes en la consola.</w:t>
      </w:r>
    </w:p>
    <w:sectPr w:rsidR="00FC693F" w:rsidRPr="0006063C" w:rsidSect="00034616">
      <w:headerReference w:type="default" r:id="rId9"/>
      <w:footerReference w:type="default" r:id="rId10"/>
      <w:pgSz w:w="12240" w:h="15840"/>
      <w:pgMar w:top="1152" w:right="1224" w:bottom="1080" w:left="1224"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E6872"/>
        <w:sz w:val="17"/>
      </w:rPr>
      <w:t xml:space="preserve">Conecta Cultura  |  </w:t>
    </w: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color w:val="5E6872"/>
        <w:sz w:val="17"/>
      </w:rPr>
      <w:t>DSY1104 · Desarrollo FullStack II · Guía 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111111"/>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0B254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contextualSpacing/>
    </w:pPr>
    <w:rPr>
      <w:rFonts w:ascii="Calibri" w:hAnsi="Calibri"/>
      <w:sz w:val="22"/>
    </w:rPr>
  </w:style>
  <w:style w:type="paragraph" w:styleId="ListBullet2">
    <w:name w:val="List Bullet 2"/>
    <w:basedOn w:val="Normal"/>
    <w:uiPriority w:val="99"/>
    <w:unhideWhenUsed/>
    <w:rsid w:val="00326F90"/>
    <w:pPr>
      <w:numPr>
        <w:numId w:val="2"/>
      </w:numPr>
      <w:spacing w:after="80" w:line="300" w:lineRule="auto"/>
      <w:contextualSpacing/>
    </w:pPr>
    <w:rPr>
      <w:rFonts w:ascii="Calibri" w:hAnsi="Calibri"/>
      <w:sz w:val="22"/>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contextualSpacing/>
    </w:pPr>
    <w:rPr>
      <w:rFonts w:ascii="Calibri" w:hAnsi="Calibri"/>
      <w:sz w:val="22"/>
    </w:rPr>
  </w:style>
  <w:style w:type="paragraph" w:styleId="ListNumber2">
    <w:name w:val="List Number 2"/>
    <w:basedOn w:val="Normal"/>
    <w:uiPriority w:val="99"/>
    <w:unhideWhenUsed/>
    <w:rsid w:val="0029639D"/>
    <w:pPr>
      <w:numPr>
        <w:numId w:val="6"/>
      </w:numPr>
      <w:spacing w:after="80" w:line="300" w:lineRule="auto"/>
      <w:contextualSpacing/>
    </w:pPr>
    <w:rPr>
      <w:rFonts w:ascii="Calibri" w:hAnsi="Calibri"/>
      <w:sz w:val="22"/>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60" w:line="252" w:lineRule="auto"/>
      <w:ind w:left="259" w:right="259"/>
      <w:shd w:fill="F1F4F7"/>
    </w:pPr>
    <w:rPr>
      <w:rFonts w:ascii="Consolas" w:hAnsi="Consolas"/>
      <w:sz w:val="18"/>
    </w:rPr>
  </w:style>
  <w:style w:type="paragraph" w:customStyle="1" w:styleId="Callout">
    <w:name w:val="Callout"/>
    <w:pPr>
      <w:spacing w:before="100" w:after="160" w:line="276" w:lineRule="auto"/>
      <w:ind w:left="202" w:right="144"/>
    </w:pPr>
    <w:rPr>
      <w:rFonts w:ascii="Calibri" w:hAnsi="Calibri"/>
      <w:sz w:val="21"/>
    </w:rPr>
  </w:style>
  <w:style w:type="paragraph" w:customStyle="1" w:styleId="Checklist">
    <w:name w:val="Checklist"/>
    <w:pPr>
      <w:spacing w:after="60" w:line="276" w:lineRule="auto"/>
      <w:ind w:left="432" w:hanging="432"/>
    </w:pPr>
    <w:rPr>
      <w:rFonts w:ascii="Calibri" w:hAnsi="Calibri"/>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Guía 3 - Tablas, formularios y contenido multimedia</dc:title>
  <dc:subject>Desarrollo FullStack II - Proyecto Conecta Cultura</dc:subject>
  <dc:creator>Juan Pulgar</dc:creator>
  <cp:keywords>FullStack II, HTML5, tablas, formularios, multimedia, accesibilidad, Git</cp:keywords>
  <dc:description>generated by python-docx</dc:description>
  <cp:lastModifiedBy/>
  <cp:revision>1</cp:revision>
  <dcterms:created xsi:type="dcterms:W3CDTF">2013-12-23T23:15:00Z</dcterms:created>
  <dcterms:modified xsi:type="dcterms:W3CDTF">2013-12-23T23:15:00Z</dcterms:modified>
  <cp:category/>
</cp:coreProperties>
</file>