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a67d11ae14eb6b175ec5c98057558dbd34187d"/>
    <w:p>
      <w:pPr>
        <w:pStyle w:val="Heading1"/>
      </w:pPr>
      <w:r>
        <w:t xml:space="preserve">Product Brief v1 — App de Finanzas Personales</w:t>
      </w:r>
    </w:p>
    <w:bookmarkStart w:id="20" w:name="nombre-del-producto"/>
    <w:p>
      <w:pPr>
        <w:pStyle w:val="Heading2"/>
      </w:pPr>
      <w:r>
        <w:t xml:space="preserve">1. Nombre del producto</w:t>
      </w:r>
    </w:p>
    <w:p>
      <w:pPr>
        <w:pStyle w:val="FirstParagraph"/>
      </w:pPr>
      <w:r>
        <w:rPr>
          <w:b/>
          <w:bCs/>
        </w:rPr>
        <w:t xml:space="preserve">Nombre provisional:</w:t>
      </w:r>
      <w:r>
        <w:t xml:space="preserve"> </w:t>
      </w:r>
      <w:r>
        <w:t xml:space="preserve">App Finanzas</w:t>
      </w:r>
      <w:r>
        <w:br/>
      </w:r>
      <w:r>
        <w:rPr>
          <w:b/>
          <w:bCs/>
        </w:rPr>
        <w:t xml:space="preserve">Nombre comercial:</w:t>
      </w:r>
      <w:r>
        <w:t xml:space="preserve"> </w:t>
      </w:r>
      <w:r>
        <w:t xml:space="preserve">Pendiente por definir</w:t>
      </w:r>
      <w:r>
        <w:br/>
      </w:r>
      <w:r>
        <w:rPr>
          <w:b/>
          <w:bCs/>
        </w:rPr>
        <w:t xml:space="preserve">Tipo de producto:</w:t>
      </w:r>
      <w:r>
        <w:t xml:space="preserve"> </w:t>
      </w:r>
      <w:r>
        <w:t xml:space="preserve">Aplicación web/PWA de finanzas personales y familiares</w:t>
      </w:r>
      <w:r>
        <w:br/>
      </w:r>
      <w:r>
        <w:rPr>
          <w:b/>
          <w:bCs/>
        </w:rPr>
        <w:t xml:space="preserve">Etapa:</w:t>
      </w:r>
      <w:r>
        <w:t xml:space="preserve"> </w:t>
      </w:r>
      <w:r>
        <w:t xml:space="preserve">Conceptualización / MVP Alpha</w:t>
      </w:r>
    </w:p>
    <w:p>
      <w:r>
        <w:pict>
          <v:rect style="width:0;height:1.5pt" o:hralign="center" o:hrstd="t" o:hr="t"/>
        </w:pict>
      </w:r>
    </w:p>
    <w:bookmarkEnd w:id="20"/>
    <w:bookmarkStart w:id="21" w:name="resumen-ejecutivo"/>
    <w:p>
      <w:pPr>
        <w:pStyle w:val="Heading2"/>
      </w:pPr>
      <w:r>
        <w:t xml:space="preserve">2. Resumen ejecutivo</w:t>
      </w:r>
    </w:p>
    <w:p>
      <w:pPr>
        <w:pStyle w:val="FirstParagraph"/>
      </w:pPr>
      <w:r>
        <w:t xml:space="preserve">App Finanzas será una aplicación de gestión financiera personal y familiar diseñada para ayudar a usuarios a registrar, organizar, analizar y proyectar su situación financiera en un solo lugar.</w:t>
      </w:r>
    </w:p>
    <w:p>
      <w:pPr>
        <w:pStyle w:val="BodyText"/>
      </w:pPr>
      <w:r>
        <w:t xml:space="preserve">El producto no se limitará a registrar ingresos y gastos. Su objetivo será convertir la información financiera diaria en decisiones accionables: cuánto se puede ahorrar, qué gastos están fuera de control, cómo evolucionan las deudas, cuál es el patrimonio neto, qué tan alineado está el usuario con sus metas y qué ajustes debería hacer cada mes.</w:t>
      </w:r>
    </w:p>
    <w:p>
      <w:pPr>
        <w:pStyle w:val="BodyText"/>
      </w:pPr>
      <w:r>
        <w:t xml:space="preserve">La primera versión será una PWA construida con arquitectura SaaS desde el inicio, aunque inicialmente se usará como MVP Alpha personal. El producto se diseñará con capacidad futura para múltiples usuarios, hogares/familias, múltiples monedas, presupuestos, deudas, metas financieras, dashboards, reportes, reglas automáticas e integración bancaria futura.</w:t>
      </w:r>
    </w:p>
    <w:p>
      <w:r>
        <w:pict>
          <v:rect style="width:0;height:1.5pt" o:hralign="center" o:hrstd="t" o:hr="t"/>
        </w:pict>
      </w:r>
    </w:p>
    <w:bookmarkEnd w:id="21"/>
    <w:bookmarkStart w:id="22" w:name="problema"/>
    <w:p>
      <w:pPr>
        <w:pStyle w:val="Heading2"/>
      </w:pPr>
      <w:r>
        <w:t xml:space="preserve">3. Problema</w:t>
      </w:r>
    </w:p>
    <w:p>
      <w:pPr>
        <w:pStyle w:val="FirstParagraph"/>
      </w:pPr>
      <w:r>
        <w:t xml:space="preserve">Muchas personas registran gastos, pero no necesariamente entienden su situación financiera completa.</w:t>
      </w:r>
    </w:p>
    <w:p>
      <w:pPr>
        <w:pStyle w:val="BodyText"/>
      </w:pPr>
      <w:r>
        <w:t xml:space="preserve">Los problemas principales son:</w:t>
      </w:r>
    </w:p>
    <w:p>
      <w:pPr>
        <w:pStyle w:val="Compact"/>
        <w:numPr>
          <w:ilvl w:val="0"/>
          <w:numId w:val="1001"/>
        </w:numPr>
      </w:pPr>
      <w:r>
        <w:t xml:space="preserve">La información financiera está distribuida en bancos, tarjetas, efectivo, deudas, inversiones y hojas de cálculo.</w:t>
      </w:r>
    </w:p>
    <w:p>
      <w:pPr>
        <w:pStyle w:val="Compact"/>
        <w:numPr>
          <w:ilvl w:val="0"/>
          <w:numId w:val="1001"/>
        </w:numPr>
      </w:pPr>
      <w:r>
        <w:t xml:space="preserve">El usuario puede saber cuánto gastó, pero no siempre sabe qué decisión tomar.</w:t>
      </w:r>
    </w:p>
    <w:p>
      <w:pPr>
        <w:pStyle w:val="Compact"/>
        <w:numPr>
          <w:ilvl w:val="0"/>
          <w:numId w:val="1001"/>
        </w:numPr>
      </w:pPr>
      <w:r>
        <w:t xml:space="preserve">Las parejas o familias tienen dificultad para consolidar cuentas, gastos compartidos y metas comunes.</w:t>
      </w:r>
    </w:p>
    <w:p>
      <w:pPr>
        <w:pStyle w:val="Compact"/>
        <w:numPr>
          <w:ilvl w:val="0"/>
          <w:numId w:val="1001"/>
        </w:numPr>
      </w:pPr>
      <w:r>
        <w:t xml:space="preserve">Las apps tradicionales suelen enfocarse en registro, pero no en análisis accionable.</w:t>
      </w:r>
    </w:p>
    <w:p>
      <w:pPr>
        <w:pStyle w:val="Compact"/>
        <w:numPr>
          <w:ilvl w:val="0"/>
          <w:numId w:val="1001"/>
        </w:numPr>
      </w:pPr>
      <w:r>
        <w:t xml:space="preserve">Las personas con varias monedas, deudas familiares, obligaciones recurrentes o metas de ahorro necesitan más contexto que un simple tracker de gastos.</w:t>
      </w:r>
    </w:p>
    <w:p>
      <w:pPr>
        <w:pStyle w:val="Compact"/>
        <w:numPr>
          <w:ilvl w:val="0"/>
          <w:numId w:val="1001"/>
        </w:numPr>
      </w:pPr>
      <w:r>
        <w:t xml:space="preserve">Los presupuestos suelen estar desconectados del flujo de caja real, las deudas y el patrimonio neto.</w:t>
      </w:r>
    </w:p>
    <w:p>
      <w:pPr>
        <w:pStyle w:val="Compact"/>
        <w:numPr>
          <w:ilvl w:val="0"/>
          <w:numId w:val="1001"/>
        </w:numPr>
      </w:pPr>
      <w:r>
        <w:t xml:space="preserve">La revisión mensual de finanzas suele ser manual, lenta o inconsistente.</w:t>
      </w:r>
    </w:p>
    <w:p>
      <w:r>
        <w:pict>
          <v:rect style="width:0;height:1.5pt" o:hralign="center" o:hrstd="t" o:hr="t"/>
        </w:pict>
      </w:r>
    </w:p>
    <w:bookmarkEnd w:id="22"/>
    <w:bookmarkStart w:id="26" w:name="usuario-objetivo-inicial"/>
    <w:p>
      <w:pPr>
        <w:pStyle w:val="Heading2"/>
      </w:pPr>
      <w:r>
        <w:t xml:space="preserve">4. Usuario objetivo inicial</w:t>
      </w:r>
    </w:p>
    <w:bookmarkStart w:id="23" w:name="usuario-principal"/>
    <w:p>
      <w:pPr>
        <w:pStyle w:val="Heading3"/>
      </w:pPr>
      <w:r>
        <w:t xml:space="preserve">Usuario principal</w:t>
      </w:r>
    </w:p>
    <w:p>
      <w:pPr>
        <w:pStyle w:val="FirstParagraph"/>
      </w:pPr>
      <w:r>
        <w:t xml:space="preserve">Personas que quieren tener control real de sus finanzas personales o familiares y que están dispuestas a registrar o importar información financiera para obtener análisis y recomendaciones.</w:t>
      </w:r>
    </w:p>
    <w:bookmarkEnd w:id="23"/>
    <w:bookmarkStart w:id="24" w:name="nicho-inicial-recomendado"/>
    <w:p>
      <w:pPr>
        <w:pStyle w:val="Heading3"/>
      </w:pPr>
      <w:r>
        <w:t xml:space="preserve">Nicho inicial recomendado</w:t>
      </w:r>
    </w:p>
    <w:p>
      <w:pPr>
        <w:pStyle w:val="FirstParagraph"/>
      </w:pPr>
      <w:r>
        <w:t xml:space="preserve">Parejas, familias jóvenes, inmigrantes o profesionales en Canadá que manejan:</w:t>
      </w:r>
    </w:p>
    <w:p>
      <w:pPr>
        <w:pStyle w:val="Compact"/>
        <w:numPr>
          <w:ilvl w:val="0"/>
          <w:numId w:val="1002"/>
        </w:numPr>
      </w:pPr>
      <w:r>
        <w:t xml:space="preserve">Cuentas bancarias.</w:t>
      </w:r>
    </w:p>
    <w:p>
      <w:pPr>
        <w:pStyle w:val="Compact"/>
        <w:numPr>
          <w:ilvl w:val="0"/>
          <w:numId w:val="1002"/>
        </w:numPr>
      </w:pPr>
      <w:r>
        <w:t xml:space="preserve">Tarjetas de crédito.</w:t>
      </w:r>
    </w:p>
    <w:p>
      <w:pPr>
        <w:pStyle w:val="Compact"/>
        <w:numPr>
          <w:ilvl w:val="0"/>
          <w:numId w:val="1002"/>
        </w:numPr>
      </w:pPr>
      <w:r>
        <w:t xml:space="preserve">Efectivo.</w:t>
      </w:r>
    </w:p>
    <w:p>
      <w:pPr>
        <w:pStyle w:val="Compact"/>
        <w:numPr>
          <w:ilvl w:val="0"/>
          <w:numId w:val="1002"/>
        </w:numPr>
      </w:pPr>
      <w:r>
        <w:t xml:space="preserve">Ahorros.</w:t>
      </w:r>
    </w:p>
    <w:p>
      <w:pPr>
        <w:pStyle w:val="Compact"/>
        <w:numPr>
          <w:ilvl w:val="0"/>
          <w:numId w:val="1002"/>
        </w:numPr>
      </w:pPr>
      <w:r>
        <w:t xml:space="preserve">Deudas.</w:t>
      </w:r>
    </w:p>
    <w:p>
      <w:pPr>
        <w:pStyle w:val="Compact"/>
        <w:numPr>
          <w:ilvl w:val="0"/>
          <w:numId w:val="1002"/>
        </w:numPr>
      </w:pPr>
      <w:r>
        <w:t xml:space="preserve">Inversiones manuales.</w:t>
      </w:r>
    </w:p>
    <w:p>
      <w:pPr>
        <w:pStyle w:val="Compact"/>
        <w:numPr>
          <w:ilvl w:val="0"/>
          <w:numId w:val="1002"/>
        </w:numPr>
      </w:pPr>
      <w:r>
        <w:t xml:space="preserve">Gastos recurrentes.</w:t>
      </w:r>
    </w:p>
    <w:p>
      <w:pPr>
        <w:pStyle w:val="Compact"/>
        <w:numPr>
          <w:ilvl w:val="0"/>
          <w:numId w:val="1002"/>
        </w:numPr>
      </w:pPr>
      <w:r>
        <w:t xml:space="preserve">Metas de ahorro.</w:t>
      </w:r>
    </w:p>
    <w:p>
      <w:pPr>
        <w:pStyle w:val="Compact"/>
        <w:numPr>
          <w:ilvl w:val="0"/>
          <w:numId w:val="1002"/>
        </w:numPr>
      </w:pPr>
      <w:r>
        <w:t xml:space="preserve">Posiblemente más de una moneda.</w:t>
      </w:r>
    </w:p>
    <w:bookmarkEnd w:id="24"/>
    <w:bookmarkStart w:id="25" w:name="usuario-inicial-real"/>
    <w:p>
      <w:pPr>
        <w:pStyle w:val="Heading3"/>
      </w:pPr>
      <w:r>
        <w:t xml:space="preserve">Usuario inicial real</w:t>
      </w:r>
    </w:p>
    <w:p>
      <w:pPr>
        <w:pStyle w:val="FirstParagraph"/>
      </w:pPr>
      <w:r>
        <w:t xml:space="preserve">El primer usuario será el propio fundador/desarrollador del producto, con el objetivo de validar el MVP usando datos reales de finanzas familiares.</w:t>
      </w:r>
    </w:p>
    <w:p>
      <w:r>
        <w:pict>
          <v:rect style="width:0;height:1.5pt" o:hralign="center" o:hrstd="t" o:hr="t"/>
        </w:pict>
      </w:r>
    </w:p>
    <w:bookmarkEnd w:id="25"/>
    <w:bookmarkEnd w:id="26"/>
    <w:bookmarkStart w:id="27" w:name="propuesta-de-valor"/>
    <w:p>
      <w:pPr>
        <w:pStyle w:val="Heading2"/>
      </w:pPr>
      <w:r>
        <w:t xml:space="preserve">5. Propuesta de valor</w:t>
      </w:r>
    </w:p>
    <w:p>
      <w:pPr>
        <w:pStyle w:val="FirstParagraph"/>
      </w:pPr>
      <w:r>
        <w:t xml:space="preserve">La app ayuda al usuario a responder tres preguntas principales:</w:t>
      </w:r>
    </w:p>
    <w:p>
      <w:pPr>
        <w:pStyle w:val="Compact"/>
        <w:numPr>
          <w:ilvl w:val="0"/>
          <w:numId w:val="1003"/>
        </w:numPr>
      </w:pPr>
      <w:r>
        <w:rPr>
          <w:b/>
          <w:bCs/>
        </w:rPr>
        <w:t xml:space="preserve">¿Dónde estoy parado financieramente?</w:t>
      </w:r>
    </w:p>
    <w:p>
      <w:pPr>
        <w:pStyle w:val="Compact"/>
        <w:numPr>
          <w:ilvl w:val="0"/>
          <w:numId w:val="1003"/>
        </w:numPr>
      </w:pPr>
      <w:r>
        <w:rPr>
          <w:b/>
          <w:bCs/>
        </w:rPr>
        <w:t xml:space="preserve">¿Qué pasó este mes con mi dinero?</w:t>
      </w:r>
    </w:p>
    <w:p>
      <w:pPr>
        <w:pStyle w:val="Compact"/>
        <w:numPr>
          <w:ilvl w:val="0"/>
          <w:numId w:val="1003"/>
        </w:numPr>
      </w:pPr>
      <w:r>
        <w:rPr>
          <w:b/>
          <w:bCs/>
        </w:rPr>
        <w:t xml:space="preserve">Qué debería hacer diferente el próximo mes?</w:t>
      </w:r>
    </w:p>
    <w:p>
      <w:pPr>
        <w:pStyle w:val="FirstParagraph"/>
      </w:pPr>
      <w:r>
        <w:t xml:space="preserve">La propuesta de valor inicial:</w:t>
      </w:r>
    </w:p>
    <w:p>
      <w:pPr>
        <w:pStyle w:val="BlockText"/>
      </w:pPr>
      <w:r>
        <w:t xml:space="preserve">Una app de finanzas personales y familiares que consolida cuentas, transacciones, presupuestos, deudas, metas y patrimonio neto para convertir el registro financiero en análisis y decisiones accionables.</w:t>
      </w:r>
    </w:p>
    <w:p>
      <w:r>
        <w:pict>
          <v:rect style="width:0;height:1.5pt" o:hralign="center" o:hrstd="t" o:hr="t"/>
        </w:pict>
      </w:r>
    </w:p>
    <w:bookmarkEnd w:id="27"/>
    <w:bookmarkStart w:id="28" w:name="diferenciador"/>
    <w:p>
      <w:pPr>
        <w:pStyle w:val="Heading2"/>
      </w:pPr>
      <w:r>
        <w:t xml:space="preserve">6. Diferenciador</w:t>
      </w:r>
    </w:p>
    <w:p>
      <w:pPr>
        <w:pStyle w:val="FirstParagraph"/>
      </w:pPr>
      <w:r>
        <w:t xml:space="preserve">El diferenciador no será simplemente registrar gastos.</w:t>
      </w:r>
    </w:p>
    <w:p>
      <w:pPr>
        <w:pStyle w:val="BodyText"/>
      </w:pPr>
      <w:r>
        <w:t xml:space="preserve">El producto se diferenciará por:</w:t>
      </w:r>
    </w:p>
    <w:p>
      <w:pPr>
        <w:pStyle w:val="Compact"/>
        <w:numPr>
          <w:ilvl w:val="0"/>
          <w:numId w:val="1004"/>
        </w:numPr>
      </w:pPr>
      <w:r>
        <w:t xml:space="preserve">Enfoque familiar/household desde la arquitectura.</w:t>
      </w:r>
    </w:p>
    <w:p>
      <w:pPr>
        <w:pStyle w:val="Compact"/>
        <w:numPr>
          <w:ilvl w:val="0"/>
          <w:numId w:val="1004"/>
        </w:numPr>
      </w:pPr>
      <w:r>
        <w:t xml:space="preserve">Soporte futuro para múltiples monedas.</w:t>
      </w:r>
    </w:p>
    <w:p>
      <w:pPr>
        <w:pStyle w:val="Compact"/>
        <w:numPr>
          <w:ilvl w:val="0"/>
          <w:numId w:val="1004"/>
        </w:numPr>
      </w:pPr>
      <w:r>
        <w:t xml:space="preserve">Dashboard mensual accionable.</w:t>
      </w:r>
    </w:p>
    <w:p>
      <w:pPr>
        <w:pStyle w:val="Compact"/>
        <w:numPr>
          <w:ilvl w:val="0"/>
          <w:numId w:val="1004"/>
        </w:numPr>
      </w:pPr>
      <w:r>
        <w:t xml:space="preserve">Presupuesto conectado al flujo real.</w:t>
      </w:r>
    </w:p>
    <w:p>
      <w:pPr>
        <w:pStyle w:val="Compact"/>
        <w:numPr>
          <w:ilvl w:val="0"/>
          <w:numId w:val="1004"/>
        </w:numPr>
      </w:pPr>
      <w:r>
        <w:t xml:space="preserve">Seguimiento de deudas y patrimonio neto.</w:t>
      </w:r>
    </w:p>
    <w:p>
      <w:pPr>
        <w:pStyle w:val="Compact"/>
        <w:numPr>
          <w:ilvl w:val="0"/>
          <w:numId w:val="1004"/>
        </w:numPr>
      </w:pPr>
      <w:r>
        <w:t xml:space="preserve">Reglas automáticas de categorización.</w:t>
      </w:r>
    </w:p>
    <w:p>
      <w:pPr>
        <w:pStyle w:val="Compact"/>
        <w:numPr>
          <w:ilvl w:val="0"/>
          <w:numId w:val="1004"/>
        </w:numPr>
      </w:pPr>
      <w:r>
        <w:t xml:space="preserve">Importación genérica de datos.</w:t>
      </w:r>
    </w:p>
    <w:p>
      <w:pPr>
        <w:pStyle w:val="Compact"/>
        <w:numPr>
          <w:ilvl w:val="0"/>
          <w:numId w:val="1004"/>
        </w:numPr>
      </w:pPr>
      <w:r>
        <w:t xml:space="preserve">Cierre financiero mensual.</w:t>
      </w:r>
    </w:p>
    <w:p>
      <w:pPr>
        <w:pStyle w:val="Compact"/>
        <w:numPr>
          <w:ilvl w:val="0"/>
          <w:numId w:val="1004"/>
        </w:numPr>
      </w:pPr>
      <w:r>
        <w:t xml:space="preserve">Diseño preparado para recomendaciones futuras.</w:t>
      </w:r>
    </w:p>
    <w:p>
      <w:pPr>
        <w:pStyle w:val="Compact"/>
        <w:numPr>
          <w:ilvl w:val="0"/>
          <w:numId w:val="1004"/>
        </w:numPr>
      </w:pPr>
      <w:r>
        <w:t xml:space="preserve">Arquitectura preparada para escalar a SaaS.</w:t>
      </w:r>
    </w:p>
    <w:p>
      <w:pPr>
        <w:pStyle w:val="Compact"/>
        <w:numPr>
          <w:ilvl w:val="0"/>
          <w:numId w:val="1004"/>
        </w:numPr>
      </w:pPr>
      <w:r>
        <w:t xml:space="preserve">Privacidad y control de datos como principios de producto.</w:t>
      </w:r>
    </w:p>
    <w:p>
      <w:r>
        <w:pict>
          <v:rect style="width:0;height:1.5pt" o:hralign="center" o:hrstd="t" o:hr="t"/>
        </w:pict>
      </w:r>
    </w:p>
    <w:bookmarkEnd w:id="28"/>
    <w:bookmarkStart w:id="35" w:name="principios-de-producto"/>
    <w:p>
      <w:pPr>
        <w:pStyle w:val="Heading2"/>
      </w:pPr>
      <w:r>
        <w:t xml:space="preserve">7. Principios de producto</w:t>
      </w:r>
    </w:p>
    <w:bookmarkStart w:id="29" w:name="manual-first-automation-later"/>
    <w:p>
      <w:pPr>
        <w:pStyle w:val="Heading3"/>
      </w:pPr>
      <w:r>
        <w:t xml:space="preserve">7.1 Manual-first, automation-later</w:t>
      </w:r>
    </w:p>
    <w:p>
      <w:pPr>
        <w:pStyle w:val="FirstParagraph"/>
      </w:pPr>
      <w:r>
        <w:t xml:space="preserve">La primera versión debe funcionar bien sin conexión bancaria. El usuario podrá registrar transacciones manualmente e importar CSV genéricos. La conexión bancaria se considerará después.</w:t>
      </w:r>
    </w:p>
    <w:bookmarkEnd w:id="29"/>
    <w:bookmarkStart w:id="30" w:name="análisis-sobre-registro"/>
    <w:p>
      <w:pPr>
        <w:pStyle w:val="Heading3"/>
      </w:pPr>
      <w:r>
        <w:t xml:space="preserve">7.2 Análisis sobre registro</w:t>
      </w:r>
    </w:p>
    <w:p>
      <w:pPr>
        <w:pStyle w:val="FirstParagraph"/>
      </w:pPr>
      <w:r>
        <w:t xml:space="preserve">Registrar datos no es suficiente. Cada módulo debe alimentar reportes, decisiones o métricas.</w:t>
      </w:r>
    </w:p>
    <w:bookmarkEnd w:id="30"/>
    <w:bookmarkStart w:id="31" w:name="familiar-desde-el-inicio"/>
    <w:p>
      <w:pPr>
        <w:pStyle w:val="Heading3"/>
      </w:pPr>
      <w:r>
        <w:t xml:space="preserve">7.3 Familiar desde el inicio</w:t>
      </w:r>
    </w:p>
    <w:p>
      <w:pPr>
        <w:pStyle w:val="FirstParagraph"/>
      </w:pPr>
      <w:r>
        <w:t xml:space="preserve">Aunque el MVP pueda ser usado por una sola persona, la arquitectura debe soportar households, miembros y permisos.</w:t>
      </w:r>
    </w:p>
    <w:bookmarkEnd w:id="31"/>
    <w:bookmarkStart w:id="32" w:name="privacidad-por-diseño"/>
    <w:p>
      <w:pPr>
        <w:pStyle w:val="Heading3"/>
      </w:pPr>
      <w:r>
        <w:t xml:space="preserve">7.4 Privacidad por diseño</w:t>
      </w:r>
    </w:p>
    <w:p>
      <w:pPr>
        <w:pStyle w:val="FirstParagraph"/>
      </w:pPr>
      <w:r>
        <w:t xml:space="preserve">El producto manejará datos financieros sensibles. La seguridad, privacidad, exportación y eliminación de datos deben considerarse desde la primera versión.</w:t>
      </w:r>
    </w:p>
    <w:bookmarkEnd w:id="32"/>
    <w:bookmarkStart w:id="33" w:name="simplicidad-operativa"/>
    <w:p>
      <w:pPr>
        <w:pStyle w:val="Heading3"/>
      </w:pPr>
      <w:r>
        <w:t xml:space="preserve">7.5 Simplicidad operativa</w:t>
      </w:r>
    </w:p>
    <w:p>
      <w:pPr>
        <w:pStyle w:val="FirstParagraph"/>
      </w:pPr>
      <w:r>
        <w:t xml:space="preserve">El MVP debe evitar complejidad innecesaria. No se deben construir funcionalidades avanzadas antes de validar el uso real.</w:t>
      </w:r>
    </w:p>
    <w:bookmarkEnd w:id="33"/>
    <w:bookmarkStart w:id="34" w:name="escalable-sin-sobreconstruir"/>
    <w:p>
      <w:pPr>
        <w:pStyle w:val="Heading3"/>
      </w:pPr>
      <w:r>
        <w:t xml:space="preserve">7.6 Escalable sin sobreconstruir</w:t>
      </w:r>
    </w:p>
    <w:p>
      <w:pPr>
        <w:pStyle w:val="FirstParagraph"/>
      </w:pPr>
      <w:r>
        <w:t xml:space="preserve">El producto debe diseñarse como SaaS, pero el MVP debe mantenerse pequeño y validable.</w:t>
      </w:r>
    </w:p>
    <w:p>
      <w:r>
        <w:pict>
          <v:rect style="width:0;height:1.5pt" o:hralign="center" o:hrstd="t" o:hr="t"/>
        </w:pict>
      </w:r>
    </w:p>
    <w:bookmarkEnd w:id="34"/>
    <w:bookmarkEnd w:id="35"/>
    <w:bookmarkStart w:id="36" w:name="alcance-del-mvp-alpha"/>
    <w:p>
      <w:pPr>
        <w:pStyle w:val="Heading2"/>
      </w:pPr>
      <w:r>
        <w:t xml:space="preserve">8. Alcance del MVP Alpha</w:t>
      </w:r>
    </w:p>
    <w:p>
      <w:pPr>
        <w:pStyle w:val="FirstParagraph"/>
      </w:pPr>
      <w:r>
        <w:t xml:space="preserve">El MVP Alpha debe permitir:</w:t>
      </w:r>
    </w:p>
    <w:p>
      <w:pPr>
        <w:pStyle w:val="Compact"/>
        <w:numPr>
          <w:ilvl w:val="0"/>
          <w:numId w:val="1005"/>
        </w:numPr>
      </w:pPr>
      <w:r>
        <w:t xml:space="preserve">Crear usuario.</w:t>
      </w:r>
    </w:p>
    <w:p>
      <w:pPr>
        <w:pStyle w:val="Compact"/>
        <w:numPr>
          <w:ilvl w:val="0"/>
          <w:numId w:val="1005"/>
        </w:numPr>
      </w:pPr>
      <w:r>
        <w:t xml:space="preserve">Crear household.</w:t>
      </w:r>
    </w:p>
    <w:p>
      <w:pPr>
        <w:pStyle w:val="Compact"/>
        <w:numPr>
          <w:ilvl w:val="0"/>
          <w:numId w:val="1005"/>
        </w:numPr>
      </w:pPr>
      <w:r>
        <w:t xml:space="preserve">Crear cuentas financieras.</w:t>
      </w:r>
    </w:p>
    <w:p>
      <w:pPr>
        <w:pStyle w:val="Compact"/>
        <w:numPr>
          <w:ilvl w:val="0"/>
          <w:numId w:val="1005"/>
        </w:numPr>
      </w:pPr>
      <w:r>
        <w:t xml:space="preserve">Crear categorías.</w:t>
      </w:r>
    </w:p>
    <w:p>
      <w:pPr>
        <w:pStyle w:val="Compact"/>
        <w:numPr>
          <w:ilvl w:val="0"/>
          <w:numId w:val="1005"/>
        </w:numPr>
      </w:pPr>
      <w:r>
        <w:t xml:space="preserve">Registrar transacciones.</w:t>
      </w:r>
    </w:p>
    <w:p>
      <w:pPr>
        <w:pStyle w:val="Compact"/>
        <w:numPr>
          <w:ilvl w:val="0"/>
          <w:numId w:val="1005"/>
        </w:numPr>
      </w:pPr>
      <w:r>
        <w:t xml:space="preserve">Manejar ingresos, gastos y transferencias.</w:t>
      </w:r>
    </w:p>
    <w:p>
      <w:pPr>
        <w:pStyle w:val="Compact"/>
        <w:numPr>
          <w:ilvl w:val="0"/>
          <w:numId w:val="1005"/>
        </w:numPr>
      </w:pPr>
      <w:r>
        <w:t xml:space="preserve">Importar transacciones desde CSV genérico.</w:t>
      </w:r>
    </w:p>
    <w:p>
      <w:pPr>
        <w:pStyle w:val="Compact"/>
        <w:numPr>
          <w:ilvl w:val="0"/>
          <w:numId w:val="1005"/>
        </w:numPr>
      </w:pPr>
      <w:r>
        <w:t xml:space="preserve">Crear presupuestos mensuales.</w:t>
      </w:r>
    </w:p>
    <w:p>
      <w:pPr>
        <w:pStyle w:val="Compact"/>
        <w:numPr>
          <w:ilvl w:val="0"/>
          <w:numId w:val="1005"/>
        </w:numPr>
      </w:pPr>
      <w:r>
        <w:t xml:space="preserve">Ver dashboard mensual.</w:t>
      </w:r>
    </w:p>
    <w:p>
      <w:pPr>
        <w:pStyle w:val="Compact"/>
        <w:numPr>
          <w:ilvl w:val="0"/>
          <w:numId w:val="1005"/>
        </w:numPr>
      </w:pPr>
      <w:r>
        <w:t xml:space="preserve">Ver gasto por categoría.</w:t>
      </w:r>
    </w:p>
    <w:p>
      <w:pPr>
        <w:pStyle w:val="Compact"/>
        <w:numPr>
          <w:ilvl w:val="0"/>
          <w:numId w:val="1005"/>
        </w:numPr>
      </w:pPr>
      <w:r>
        <w:t xml:space="preserve">Ver ingreso, gasto y ahorro mensual.</w:t>
      </w:r>
    </w:p>
    <w:p>
      <w:pPr>
        <w:pStyle w:val="Compact"/>
        <w:numPr>
          <w:ilvl w:val="0"/>
          <w:numId w:val="1005"/>
        </w:numPr>
      </w:pPr>
      <w:r>
        <w:t xml:space="preserve">Ver patrimonio neto básico.</w:t>
      </w:r>
    </w:p>
    <w:p>
      <w:pPr>
        <w:pStyle w:val="Compact"/>
        <w:numPr>
          <w:ilvl w:val="0"/>
          <w:numId w:val="1005"/>
        </w:numPr>
      </w:pPr>
      <w:r>
        <w:t xml:space="preserve">Registrar deudas manuales.</w:t>
      </w:r>
    </w:p>
    <w:p>
      <w:pPr>
        <w:pStyle w:val="Compact"/>
        <w:numPr>
          <w:ilvl w:val="0"/>
          <w:numId w:val="1005"/>
        </w:numPr>
      </w:pPr>
      <w:r>
        <w:t xml:space="preserve">Exportar datos.</w:t>
      </w:r>
    </w:p>
    <w:p>
      <w:pPr>
        <w:pStyle w:val="Compact"/>
        <w:numPr>
          <w:ilvl w:val="0"/>
          <w:numId w:val="1005"/>
        </w:numPr>
      </w:pPr>
      <w:r>
        <w:t xml:space="preserve">Usar la app durante un mes completo para análisis financiero personal/familiar.</w:t>
      </w:r>
    </w:p>
    <w:p>
      <w:r>
        <w:pict>
          <v:rect style="width:0;height:1.5pt" o:hralign="center" o:hrstd="t" o:hr="t"/>
        </w:pict>
      </w:r>
    </w:p>
    <w:bookmarkEnd w:id="36"/>
    <w:bookmarkStart w:id="37" w:name="fuera-del-alcance-del-mvp"/>
    <w:p>
      <w:pPr>
        <w:pStyle w:val="Heading2"/>
      </w:pPr>
      <w:r>
        <w:t xml:space="preserve">9. Fuera del alcance del MVP</w:t>
      </w:r>
    </w:p>
    <w:p>
      <w:pPr>
        <w:pStyle w:val="FirstParagraph"/>
      </w:pPr>
      <w:r>
        <w:t xml:space="preserve">No entrará en el MVP Alpha:</w:t>
      </w:r>
    </w:p>
    <w:p>
      <w:pPr>
        <w:pStyle w:val="Compact"/>
        <w:numPr>
          <w:ilvl w:val="0"/>
          <w:numId w:val="1006"/>
        </w:numPr>
      </w:pPr>
      <w:r>
        <w:t xml:space="preserve">Conexión bancaria automática.</w:t>
      </w:r>
    </w:p>
    <w:p>
      <w:pPr>
        <w:pStyle w:val="Compact"/>
        <w:numPr>
          <w:ilvl w:val="0"/>
          <w:numId w:val="1006"/>
        </w:numPr>
      </w:pPr>
      <w:r>
        <w:t xml:space="preserve">App nativa Android/iOS.</w:t>
      </w:r>
    </w:p>
    <w:p>
      <w:pPr>
        <w:pStyle w:val="Compact"/>
        <w:numPr>
          <w:ilvl w:val="0"/>
          <w:numId w:val="1006"/>
        </w:numPr>
      </w:pPr>
      <w:r>
        <w:t xml:space="preserve">IA avanzada.</w:t>
      </w:r>
    </w:p>
    <w:p>
      <w:pPr>
        <w:pStyle w:val="Compact"/>
        <w:numPr>
          <w:ilvl w:val="0"/>
          <w:numId w:val="1006"/>
        </w:numPr>
      </w:pPr>
      <w:r>
        <w:t xml:space="preserve">Recomendaciones de inversión reguladas.</w:t>
      </w:r>
    </w:p>
    <w:p>
      <w:pPr>
        <w:pStyle w:val="Compact"/>
        <w:numPr>
          <w:ilvl w:val="0"/>
          <w:numId w:val="1006"/>
        </w:numPr>
      </w:pPr>
      <w:r>
        <w:t xml:space="preserve">OCR de recibos.</w:t>
      </w:r>
    </w:p>
    <w:p>
      <w:pPr>
        <w:pStyle w:val="Compact"/>
        <w:numPr>
          <w:ilvl w:val="0"/>
          <w:numId w:val="1006"/>
        </w:numPr>
      </w:pPr>
      <w:r>
        <w:t xml:space="preserve">Facturación con Stripe.</w:t>
      </w:r>
    </w:p>
    <w:p>
      <w:pPr>
        <w:pStyle w:val="Compact"/>
        <w:numPr>
          <w:ilvl w:val="0"/>
          <w:numId w:val="1006"/>
        </w:numPr>
      </w:pPr>
      <w:r>
        <w:t xml:space="preserve">Planes pagos.</w:t>
      </w:r>
    </w:p>
    <w:p>
      <w:pPr>
        <w:pStyle w:val="Compact"/>
        <w:numPr>
          <w:ilvl w:val="0"/>
          <w:numId w:val="1006"/>
        </w:numPr>
      </w:pPr>
      <w:r>
        <w:t xml:space="preserve">Multi-tenant comercial completo.</w:t>
      </w:r>
    </w:p>
    <w:p>
      <w:pPr>
        <w:pStyle w:val="Compact"/>
        <w:numPr>
          <w:ilvl w:val="0"/>
          <w:numId w:val="1006"/>
        </w:numPr>
      </w:pPr>
      <w:r>
        <w:t xml:space="preserve">Reportes fiscales.</w:t>
      </w:r>
    </w:p>
    <w:p>
      <w:pPr>
        <w:pStyle w:val="Compact"/>
        <w:numPr>
          <w:ilvl w:val="0"/>
          <w:numId w:val="1006"/>
        </w:numPr>
      </w:pPr>
      <w:r>
        <w:t xml:space="preserve">Integración con CRA, bancos o brokers.</w:t>
      </w:r>
    </w:p>
    <w:p>
      <w:pPr>
        <w:pStyle w:val="Compact"/>
        <w:numPr>
          <w:ilvl w:val="0"/>
          <w:numId w:val="1006"/>
        </w:numPr>
      </w:pPr>
      <w:r>
        <w:t xml:space="preserve">Sincronización bancaria en tiempo real.</w:t>
      </w:r>
    </w:p>
    <w:p>
      <w:pPr>
        <w:pStyle w:val="Compact"/>
        <w:numPr>
          <w:ilvl w:val="0"/>
          <w:numId w:val="1006"/>
        </w:numPr>
      </w:pPr>
      <w:r>
        <w:t xml:space="preserve">Marketplace.</w:t>
      </w:r>
    </w:p>
    <w:p>
      <w:pPr>
        <w:pStyle w:val="Compact"/>
        <w:numPr>
          <w:ilvl w:val="0"/>
          <w:numId w:val="1006"/>
        </w:numPr>
      </w:pPr>
      <w:r>
        <w:t xml:space="preserve">Gamificación.</w:t>
      </w:r>
    </w:p>
    <w:p>
      <w:pPr>
        <w:pStyle w:val="Compact"/>
        <w:numPr>
          <w:ilvl w:val="0"/>
          <w:numId w:val="1006"/>
        </w:numPr>
      </w:pPr>
      <w:r>
        <w:t xml:space="preserve">Soporte multi-país avanzado.</w:t>
      </w:r>
    </w:p>
    <w:p>
      <w:r>
        <w:pict>
          <v:rect style="width:0;height:1.5pt" o:hralign="center" o:hrstd="t" o:hr="t"/>
        </w:pict>
      </w:r>
    </w:p>
    <w:bookmarkEnd w:id="37"/>
    <w:bookmarkStart w:id="40" w:name="plataforma-inicial"/>
    <w:p>
      <w:pPr>
        <w:pStyle w:val="Heading2"/>
      </w:pPr>
      <w:r>
        <w:t xml:space="preserve">10. Plataforma inicial</w:t>
      </w:r>
    </w:p>
    <w:bookmarkStart w:id="38" w:name="plataforma-recomendada"/>
    <w:p>
      <w:pPr>
        <w:pStyle w:val="Heading3"/>
      </w:pPr>
      <w:r>
        <w:t xml:space="preserve">Plataforma recomendada</w:t>
      </w:r>
    </w:p>
    <w:p>
      <w:pPr>
        <w:pStyle w:val="FirstParagraph"/>
      </w:pPr>
      <w:r>
        <w:t xml:space="preserve">PWA responsive.</w:t>
      </w:r>
    </w:p>
    <w:bookmarkEnd w:id="38"/>
    <w:bookmarkStart w:id="39" w:name="stack-sugerido"/>
    <w:p>
      <w:pPr>
        <w:pStyle w:val="Heading3"/>
      </w:pPr>
      <w:r>
        <w:t xml:space="preserve">Stack sugerido</w:t>
      </w:r>
    </w:p>
    <w:p>
      <w:pPr>
        <w:pStyle w:val="Compact"/>
        <w:numPr>
          <w:ilvl w:val="0"/>
          <w:numId w:val="1007"/>
        </w:numPr>
      </w:pPr>
      <w:r>
        <w:t xml:space="preserve">Frontend: Next.js.</w:t>
      </w:r>
    </w:p>
    <w:p>
      <w:pPr>
        <w:pStyle w:val="Compact"/>
        <w:numPr>
          <w:ilvl w:val="0"/>
          <w:numId w:val="1007"/>
        </w:numPr>
      </w:pPr>
      <w:r>
        <w:t xml:space="preserve">UI: Tailwind CSS + shadcn/ui.</w:t>
      </w:r>
    </w:p>
    <w:p>
      <w:pPr>
        <w:pStyle w:val="Compact"/>
        <w:numPr>
          <w:ilvl w:val="0"/>
          <w:numId w:val="1007"/>
        </w:numPr>
      </w:pPr>
      <w:r>
        <w:t xml:space="preserve">Backend/Auth: Supabase.</w:t>
      </w:r>
    </w:p>
    <w:p>
      <w:pPr>
        <w:pStyle w:val="Compact"/>
        <w:numPr>
          <w:ilvl w:val="0"/>
          <w:numId w:val="1007"/>
        </w:numPr>
      </w:pPr>
      <w:r>
        <w:t xml:space="preserve">Base de datos: PostgreSQL.</w:t>
      </w:r>
    </w:p>
    <w:p>
      <w:pPr>
        <w:pStyle w:val="Compact"/>
        <w:numPr>
          <w:ilvl w:val="0"/>
          <w:numId w:val="1007"/>
        </w:numPr>
      </w:pPr>
      <w:r>
        <w:t xml:space="preserve">Hosting frontend: Vercel.</w:t>
      </w:r>
    </w:p>
    <w:p>
      <w:pPr>
        <w:pStyle w:val="Compact"/>
        <w:numPr>
          <w:ilvl w:val="0"/>
          <w:numId w:val="1007"/>
        </w:numPr>
      </w:pPr>
      <w:r>
        <w:t xml:space="preserve">Charts: Recharts.</w:t>
      </w:r>
    </w:p>
    <w:p>
      <w:pPr>
        <w:pStyle w:val="Compact"/>
        <w:numPr>
          <w:ilvl w:val="0"/>
          <w:numId w:val="1007"/>
        </w:numPr>
      </w:pPr>
      <w:r>
        <w:t xml:space="preserve">Validaciones: Zod.</w:t>
      </w:r>
    </w:p>
    <w:p>
      <w:pPr>
        <w:pStyle w:val="Compact"/>
        <w:numPr>
          <w:ilvl w:val="0"/>
          <w:numId w:val="1007"/>
        </w:numPr>
      </w:pPr>
      <w:r>
        <w:t xml:space="preserve">Version control: GitHub.</w:t>
      </w:r>
    </w:p>
    <w:p>
      <w:pPr>
        <w:pStyle w:val="Compact"/>
        <w:numPr>
          <w:ilvl w:val="0"/>
          <w:numId w:val="1007"/>
        </w:numPr>
      </w:pPr>
      <w:r>
        <w:t xml:space="preserve">Error tracking futuro: Sentry.</w:t>
      </w:r>
    </w:p>
    <w:p>
      <w:pPr>
        <w:pStyle w:val="Compact"/>
        <w:numPr>
          <w:ilvl w:val="0"/>
          <w:numId w:val="1007"/>
        </w:numPr>
      </w:pPr>
      <w:r>
        <w:t xml:space="preserve">Analytics futuro: PostHog.</w:t>
      </w:r>
    </w:p>
    <w:p>
      <w:pPr>
        <w:pStyle w:val="Compact"/>
        <w:numPr>
          <w:ilvl w:val="0"/>
          <w:numId w:val="1007"/>
        </w:numPr>
      </w:pPr>
      <w:r>
        <w:t xml:space="preserve">Payments futuro: Stripe.</w:t>
      </w:r>
    </w:p>
    <w:p>
      <w:r>
        <w:pict>
          <v:rect style="width:0;height:1.5pt" o:hralign="center" o:hrstd="t" o:hr="t"/>
        </w:pict>
      </w:r>
    </w:p>
    <w:bookmarkEnd w:id="39"/>
    <w:bookmarkEnd w:id="40"/>
    <w:bookmarkStart w:id="42" w:name="modelo-de-negocio-preliminar"/>
    <w:p>
      <w:pPr>
        <w:pStyle w:val="Heading2"/>
      </w:pPr>
      <w:r>
        <w:t xml:space="preserve">11. Modelo de negocio preliminar</w:t>
      </w:r>
    </w:p>
    <w:p>
      <w:pPr>
        <w:pStyle w:val="FirstParagraph"/>
      </w:pPr>
      <w:r>
        <w:t xml:space="preserve">El producto podrá evolucionar hacia SaaS freemium.</w:t>
      </w:r>
    </w:p>
    <w:bookmarkStart w:id="41" w:name="posible-estructura-futura"/>
    <w:p>
      <w:pPr>
        <w:pStyle w:val="Heading3"/>
      </w:pPr>
      <w:r>
        <w:t xml:space="preserve">Posible estructura futura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Plan</w:t>
            </w:r>
          </w:p>
        </w:tc>
        <w:tc>
          <w:tcPr/>
          <w:p>
            <w:pPr>
              <w:pStyle w:val="Compact"/>
              <w:jc w:val="right"/>
            </w:pPr>
            <w:r>
              <w:t xml:space="preserve">Precio estimado</w:t>
            </w:r>
          </w:p>
        </w:tc>
        <w:tc>
          <w:tcPr/>
          <w:p>
            <w:pPr>
              <w:pStyle w:val="Compact"/>
            </w:pPr>
            <w:r>
              <w:t xml:space="preserve">Funcionalidades</w:t>
            </w:r>
          </w:p>
        </w:tc>
      </w:tr>
      <w:tr>
        <w:tc>
          <w:tcPr/>
          <w:p>
            <w:pPr>
              <w:pStyle w:val="Compact"/>
            </w:pPr>
            <w:r>
              <w:t xml:space="preserve">Free</w:t>
            </w:r>
          </w:p>
        </w:tc>
        <w:tc>
          <w:tcPr/>
          <w:p>
            <w:pPr>
              <w:pStyle w:val="Compact"/>
              <w:jc w:val="right"/>
            </w:pPr>
            <w:r>
              <w:t xml:space="preserve">$0</w:t>
            </w:r>
          </w:p>
        </w:tc>
        <w:tc>
          <w:tcPr/>
          <w:p>
            <w:pPr>
              <w:pStyle w:val="Compact"/>
            </w:pPr>
            <w:r>
              <w:t xml:space="preserve">Registro manual, cuentas básicas, dashboard básico</w:t>
            </w:r>
          </w:p>
        </w:tc>
      </w:tr>
      <w:tr>
        <w:tc>
          <w:tcPr/>
          <w:p>
            <w:pPr>
              <w:pStyle w:val="Compact"/>
            </w:pPr>
            <w:r>
              <w:t xml:space="preserve">Personal</w:t>
            </w:r>
          </w:p>
        </w:tc>
        <w:tc>
          <w:tcPr/>
          <w:p>
            <w:pPr>
              <w:pStyle w:val="Compact"/>
              <w:jc w:val="right"/>
            </w:pPr>
            <w:r>
              <w:t xml:space="preserve">$5-7 CAD/mes</w:t>
            </w:r>
          </w:p>
        </w:tc>
        <w:tc>
          <w:tcPr/>
          <w:p>
            <w:pPr>
              <w:pStyle w:val="Compact"/>
            </w:pPr>
            <w:r>
              <w:t xml:space="preserve">Presupuestos, importación CSV, reportes avanzados</w:t>
            </w:r>
          </w:p>
        </w:tc>
      </w:tr>
      <w:tr>
        <w:tc>
          <w:tcPr/>
          <w:p>
            <w:pPr>
              <w:pStyle w:val="Compact"/>
            </w:pPr>
            <w:r>
              <w:t xml:space="preserve">Family</w:t>
            </w:r>
          </w:p>
        </w:tc>
        <w:tc>
          <w:tcPr/>
          <w:p>
            <w:pPr>
              <w:pStyle w:val="Compact"/>
              <w:jc w:val="right"/>
            </w:pPr>
            <w:r>
              <w:t xml:space="preserve">$9-12 CAD/mes</w:t>
            </w:r>
          </w:p>
        </w:tc>
        <w:tc>
          <w:tcPr/>
          <w:p>
            <w:pPr>
              <w:pStyle w:val="Compact"/>
            </w:pPr>
            <w:r>
              <w:t xml:space="preserve">Household, multiusuario, metas, deudas, reportes familiares</w:t>
            </w:r>
          </w:p>
        </w:tc>
      </w:tr>
      <w:tr>
        <w:tc>
          <w:tcPr/>
          <w:p>
            <w:pPr>
              <w:pStyle w:val="Compact"/>
            </w:pPr>
            <w:r>
              <w:t xml:space="preserve">Premium</w:t>
            </w:r>
          </w:p>
        </w:tc>
        <w:tc>
          <w:tcPr/>
          <w:p>
            <w:pPr>
              <w:pStyle w:val="Compact"/>
              <w:jc w:val="right"/>
            </w:pPr>
            <w:r>
              <w:t xml:space="preserve">Futuro</w:t>
            </w:r>
          </w:p>
        </w:tc>
        <w:tc>
          <w:tcPr/>
          <w:p>
            <w:pPr>
              <w:pStyle w:val="Compact"/>
            </w:pPr>
            <w:r>
              <w:t xml:space="preserve">Bank sync, reglas avanzadas, IA, proyecciones</w:t>
            </w:r>
          </w:p>
        </w:tc>
      </w:tr>
    </w:tbl>
    <w:p>
      <w:pPr>
        <w:pStyle w:val="BodyText"/>
      </w:pPr>
      <w:r>
        <w:t xml:space="preserve">El modelo de monetización no será parte del MVP Alpha, pero la arquitectura debe permitir activarlo después.</w:t>
      </w:r>
    </w:p>
    <w:p>
      <w:r>
        <w:pict>
          <v:rect style="width:0;height:1.5pt" o:hralign="center" o:hrstd="t" o:hr="t"/>
        </w:pict>
      </w:r>
    </w:p>
    <w:bookmarkEnd w:id="41"/>
    <w:bookmarkEnd w:id="42"/>
    <w:bookmarkStart w:id="43" w:name="métricas-de-éxito-del-mvp-alpha"/>
    <w:p>
      <w:pPr>
        <w:pStyle w:val="Heading2"/>
      </w:pPr>
      <w:r>
        <w:t xml:space="preserve">12. Métricas de éxito del MVP Alpha</w:t>
      </w:r>
    </w:p>
    <w:p>
      <w:pPr>
        <w:pStyle w:val="FirstParagraph"/>
      </w:pPr>
      <w:r>
        <w:t xml:space="preserve">El MVP será exitoso si cumple estas señales:</w:t>
      </w:r>
    </w:p>
    <w:p>
      <w:pPr>
        <w:pStyle w:val="Compact"/>
        <w:numPr>
          <w:ilvl w:val="0"/>
          <w:numId w:val="1008"/>
        </w:numPr>
      </w:pPr>
      <w:r>
        <w:t xml:space="preserve">El usuario puede registrar una transacción en menos de 20 segundos.</w:t>
      </w:r>
    </w:p>
    <w:p>
      <w:pPr>
        <w:pStyle w:val="Compact"/>
        <w:numPr>
          <w:ilvl w:val="0"/>
          <w:numId w:val="1008"/>
        </w:numPr>
      </w:pPr>
      <w:r>
        <w:t xml:space="preserve">El usuario puede importar un CSV genérico sin intervención técnica.</w:t>
      </w:r>
    </w:p>
    <w:p>
      <w:pPr>
        <w:pStyle w:val="Compact"/>
        <w:numPr>
          <w:ilvl w:val="0"/>
          <w:numId w:val="1008"/>
        </w:numPr>
      </w:pPr>
      <w:r>
        <w:t xml:space="preserve">Los balances de cuentas son confiables.</w:t>
      </w:r>
    </w:p>
    <w:p>
      <w:pPr>
        <w:pStyle w:val="Compact"/>
        <w:numPr>
          <w:ilvl w:val="0"/>
          <w:numId w:val="1008"/>
        </w:numPr>
      </w:pPr>
      <w:r>
        <w:t xml:space="preserve">El dashboard mensual responde preguntas útiles.</w:t>
      </w:r>
    </w:p>
    <w:p>
      <w:pPr>
        <w:pStyle w:val="Compact"/>
        <w:numPr>
          <w:ilvl w:val="0"/>
          <w:numId w:val="1008"/>
        </w:numPr>
      </w:pPr>
      <w:r>
        <w:t xml:space="preserve">El presupuesto mensual se puede comparar contra gasto real.</w:t>
      </w:r>
    </w:p>
    <w:p>
      <w:pPr>
        <w:pStyle w:val="Compact"/>
        <w:numPr>
          <w:ilvl w:val="0"/>
          <w:numId w:val="1008"/>
        </w:numPr>
      </w:pPr>
      <w:r>
        <w:t xml:space="preserve">El usuario puede revisar su situación financiera mensual en menos de 30 minutos.</w:t>
      </w:r>
    </w:p>
    <w:p>
      <w:pPr>
        <w:pStyle w:val="Compact"/>
        <w:numPr>
          <w:ilvl w:val="0"/>
          <w:numId w:val="1008"/>
        </w:numPr>
      </w:pPr>
      <w:r>
        <w:t xml:space="preserve">El usuario usa la app mínimo 3 veces por semana.</w:t>
      </w:r>
    </w:p>
    <w:p>
      <w:pPr>
        <w:pStyle w:val="Compact"/>
        <w:numPr>
          <w:ilvl w:val="0"/>
          <w:numId w:val="1008"/>
        </w:numPr>
      </w:pPr>
      <w:r>
        <w:t xml:space="preserve">El usuario prefiere analizar sus finanzas en esta app en lugar de hojas de cálculo o reportes externos.</w:t>
      </w:r>
    </w:p>
    <w:p>
      <w:pPr>
        <w:pStyle w:val="Compact"/>
        <w:numPr>
          <w:ilvl w:val="0"/>
          <w:numId w:val="1008"/>
        </w:numPr>
      </w:pPr>
      <w:r>
        <w:t xml:space="preserve">La app puede soportar un segundo usuario dentro del mismo household sin rediseño mayor.</w:t>
      </w:r>
    </w:p>
    <w:p>
      <w:r>
        <w:pict>
          <v:rect style="width:0;height:1.5pt" o:hralign="center" o:hrstd="t" o:hr="t"/>
        </w:pict>
      </w:r>
    </w:p>
    <w:bookmarkEnd w:id="43"/>
    <w:bookmarkStart w:id="49" w:name="riesgos-principales"/>
    <w:p>
      <w:pPr>
        <w:pStyle w:val="Heading2"/>
      </w:pPr>
      <w:r>
        <w:t xml:space="preserve">13. Riesgos principales</w:t>
      </w:r>
    </w:p>
    <w:bookmarkStart w:id="44" w:name="riesgo-de-alcance"/>
    <w:p>
      <w:pPr>
        <w:pStyle w:val="Heading3"/>
      </w:pPr>
      <w:r>
        <w:t xml:space="preserve">Riesgo de alcance</w:t>
      </w:r>
    </w:p>
    <w:p>
      <w:pPr>
        <w:pStyle w:val="FirstParagraph"/>
      </w:pPr>
      <w:r>
        <w:t xml:space="preserve">Construir demasiadas funcionalidades antes de validar el uso real.</w:t>
      </w:r>
    </w:p>
    <w:bookmarkEnd w:id="44"/>
    <w:bookmarkStart w:id="45" w:name="riesgo-de-complejidad-contable"/>
    <w:p>
      <w:pPr>
        <w:pStyle w:val="Heading3"/>
      </w:pPr>
      <w:r>
        <w:t xml:space="preserve">Riesgo de complejidad contable</w:t>
      </w:r>
    </w:p>
    <w:p>
      <w:pPr>
        <w:pStyle w:val="FirstParagraph"/>
      </w:pPr>
      <w:r>
        <w:t xml:space="preserve">Transferencias, tarjetas de crédito, deudas e inversiones pueden complicar el modelo si no se diseñan bien desde el inicio.</w:t>
      </w:r>
    </w:p>
    <w:bookmarkEnd w:id="45"/>
    <w:bookmarkStart w:id="46" w:name="riesgo-de-privacidad"/>
    <w:p>
      <w:pPr>
        <w:pStyle w:val="Heading3"/>
      </w:pPr>
      <w:r>
        <w:t xml:space="preserve">Riesgo de privacidad</w:t>
      </w:r>
    </w:p>
    <w:p>
      <w:pPr>
        <w:pStyle w:val="FirstParagraph"/>
      </w:pPr>
      <w:r>
        <w:t xml:space="preserve">La app manejará datos financieros sensibles. La seguridad debe ser prioridad desde el MVP.</w:t>
      </w:r>
    </w:p>
    <w:bookmarkEnd w:id="46"/>
    <w:bookmarkStart w:id="47" w:name="riesgo-de-ux"/>
    <w:p>
      <w:pPr>
        <w:pStyle w:val="Heading3"/>
      </w:pPr>
      <w:r>
        <w:t xml:space="preserve">Riesgo de UX</w:t>
      </w:r>
    </w:p>
    <w:p>
      <w:pPr>
        <w:pStyle w:val="FirstParagraph"/>
      </w:pPr>
      <w:r>
        <w:t xml:space="preserve">Si registrar gastos es lento, el usuario abandonará la app.</w:t>
      </w:r>
    </w:p>
    <w:bookmarkEnd w:id="47"/>
    <w:bookmarkStart w:id="48" w:name="riesgo-de-diferenciación"/>
    <w:p>
      <w:pPr>
        <w:pStyle w:val="Heading3"/>
      </w:pPr>
      <w:r>
        <w:t xml:space="preserve">Riesgo de diferenciación</w:t>
      </w:r>
    </w:p>
    <w:p>
      <w:pPr>
        <w:pStyle w:val="FirstParagraph"/>
      </w:pPr>
      <w:r>
        <w:t xml:space="preserve">El producto debe evitar convertirse en un tracker genérico sin propuesta clara.</w:t>
      </w:r>
    </w:p>
    <w:p>
      <w:r>
        <w:pict>
          <v:rect style="width:0;height:1.5pt" o:hralign="center" o:hrstd="t" o:hr="t"/>
        </w:pict>
      </w:r>
    </w:p>
    <w:bookmarkEnd w:id="48"/>
    <w:bookmarkEnd w:id="49"/>
    <w:bookmarkStart w:id="50" w:name="supuestos-iniciales"/>
    <w:p>
      <w:pPr>
        <w:pStyle w:val="Heading2"/>
      </w:pPr>
      <w:r>
        <w:t xml:space="preserve">14. Supuestos iniciales</w:t>
      </w:r>
    </w:p>
    <w:p>
      <w:pPr>
        <w:pStyle w:val="Compact"/>
        <w:numPr>
          <w:ilvl w:val="0"/>
          <w:numId w:val="1009"/>
        </w:numPr>
      </w:pPr>
      <w:r>
        <w:t xml:space="preserve">El usuario está dispuesto a registrar o importar datos financieros.</w:t>
      </w:r>
    </w:p>
    <w:p>
      <w:pPr>
        <w:pStyle w:val="Compact"/>
        <w:numPr>
          <w:ilvl w:val="0"/>
          <w:numId w:val="1009"/>
        </w:numPr>
      </w:pPr>
      <w:r>
        <w:t xml:space="preserve">El dashboard mensual aporta más valor que el simple listado de transacciones.</w:t>
      </w:r>
    </w:p>
    <w:p>
      <w:pPr>
        <w:pStyle w:val="Compact"/>
        <w:numPr>
          <w:ilvl w:val="0"/>
          <w:numId w:val="1009"/>
        </w:numPr>
      </w:pPr>
      <w:r>
        <w:t xml:space="preserve">Un modelo de household/familia es relevante para el producto.</w:t>
      </w:r>
    </w:p>
    <w:p>
      <w:pPr>
        <w:pStyle w:val="Compact"/>
        <w:numPr>
          <w:ilvl w:val="0"/>
          <w:numId w:val="1009"/>
        </w:numPr>
      </w:pPr>
      <w:r>
        <w:t xml:space="preserve">La conexión bancaria no es necesaria para validar el MVP.</w:t>
      </w:r>
    </w:p>
    <w:p>
      <w:pPr>
        <w:pStyle w:val="Compact"/>
        <w:numPr>
          <w:ilvl w:val="0"/>
          <w:numId w:val="1009"/>
        </w:numPr>
      </w:pPr>
      <w:r>
        <w:t xml:space="preserve">El CSV genérico cubre suficientes casos iniciales.</w:t>
      </w:r>
    </w:p>
    <w:p>
      <w:pPr>
        <w:pStyle w:val="Compact"/>
        <w:numPr>
          <w:ilvl w:val="0"/>
          <w:numId w:val="1009"/>
        </w:numPr>
      </w:pPr>
      <w:r>
        <w:t xml:space="preserve">La PWA es suficiente para validar antes de construir app móvil nativa.</w:t>
      </w:r>
    </w:p>
    <w:p>
      <w:pPr>
        <w:pStyle w:val="Compact"/>
        <w:numPr>
          <w:ilvl w:val="0"/>
          <w:numId w:val="1009"/>
        </w:numPr>
      </w:pPr>
      <w:r>
        <w:t xml:space="preserve">El producto puede evolucionar a SaaS si el MVP demuestra valor personal y con usuarios beta.</w:t>
      </w:r>
    </w:p>
    <w:p>
      <w:r>
        <w:pict>
          <v:rect style="width:0;height:1.5pt" o:hralign="center" o:hrstd="t" o:hr="t"/>
        </w:pict>
      </w:r>
    </w:p>
    <w:bookmarkEnd w:id="50"/>
    <w:bookmarkStart w:id="52" w:name="primer-milestone"/>
    <w:p>
      <w:pPr>
        <w:pStyle w:val="Heading2"/>
      </w:pPr>
      <w:r>
        <w:t xml:space="preserve">15. Primer milestone</w:t>
      </w:r>
    </w:p>
    <w:bookmarkStart w:id="51" w:name="mvp-alpha-personal"/>
    <w:p>
      <w:pPr>
        <w:pStyle w:val="Heading3"/>
      </w:pPr>
      <w:r>
        <w:t xml:space="preserve">MVP Alpha Personal</w:t>
      </w:r>
    </w:p>
    <w:p>
      <w:pPr>
        <w:pStyle w:val="FirstParagraph"/>
      </w:pPr>
      <w:r>
        <w:t xml:space="preserve">Una PWA funcional que permita:</w:t>
      </w:r>
    </w:p>
    <w:p>
      <w:pPr>
        <w:pStyle w:val="Compact"/>
        <w:numPr>
          <w:ilvl w:val="0"/>
          <w:numId w:val="1010"/>
        </w:numPr>
      </w:pPr>
      <w:r>
        <w:t xml:space="preserve">Crear usuario.</w:t>
      </w:r>
    </w:p>
    <w:p>
      <w:pPr>
        <w:pStyle w:val="Compact"/>
        <w:numPr>
          <w:ilvl w:val="0"/>
          <w:numId w:val="1010"/>
        </w:numPr>
      </w:pPr>
      <w:r>
        <w:t xml:space="preserve">Crear household.</w:t>
      </w:r>
    </w:p>
    <w:p>
      <w:pPr>
        <w:pStyle w:val="Compact"/>
        <w:numPr>
          <w:ilvl w:val="0"/>
          <w:numId w:val="1010"/>
        </w:numPr>
      </w:pPr>
      <w:r>
        <w:t xml:space="preserve">Crear cuentas.</w:t>
      </w:r>
    </w:p>
    <w:p>
      <w:pPr>
        <w:pStyle w:val="Compact"/>
        <w:numPr>
          <w:ilvl w:val="0"/>
          <w:numId w:val="1010"/>
        </w:numPr>
      </w:pPr>
      <w:r>
        <w:t xml:space="preserve">Registrar transacciones.</w:t>
      </w:r>
    </w:p>
    <w:p>
      <w:pPr>
        <w:pStyle w:val="Compact"/>
        <w:numPr>
          <w:ilvl w:val="0"/>
          <w:numId w:val="1010"/>
        </w:numPr>
      </w:pPr>
      <w:r>
        <w:t xml:space="preserve">Importar CSV genérico.</w:t>
      </w:r>
    </w:p>
    <w:p>
      <w:pPr>
        <w:pStyle w:val="Compact"/>
        <w:numPr>
          <w:ilvl w:val="0"/>
          <w:numId w:val="1010"/>
        </w:numPr>
      </w:pPr>
      <w:r>
        <w:t xml:space="preserve">Categorizar movimientos.</w:t>
      </w:r>
    </w:p>
    <w:p>
      <w:pPr>
        <w:pStyle w:val="Compact"/>
        <w:numPr>
          <w:ilvl w:val="0"/>
          <w:numId w:val="1010"/>
        </w:numPr>
      </w:pPr>
      <w:r>
        <w:t xml:space="preserve">Ver dashboard mensual.</w:t>
      </w:r>
    </w:p>
    <w:p>
      <w:pPr>
        <w:pStyle w:val="Compact"/>
        <w:numPr>
          <w:ilvl w:val="0"/>
          <w:numId w:val="1010"/>
        </w:numPr>
      </w:pPr>
      <w:r>
        <w:t xml:space="preserve">Crear presupuesto mensual.</w:t>
      </w:r>
    </w:p>
    <w:p>
      <w:pPr>
        <w:pStyle w:val="Compact"/>
        <w:numPr>
          <w:ilvl w:val="0"/>
          <w:numId w:val="1010"/>
        </w:numPr>
      </w:pPr>
      <w:r>
        <w:t xml:space="preserve">Ver presupuesto vs real.</w:t>
      </w:r>
    </w:p>
    <w:p>
      <w:pPr>
        <w:pStyle w:val="Compact"/>
        <w:numPr>
          <w:ilvl w:val="0"/>
          <w:numId w:val="1010"/>
        </w:numPr>
      </w:pPr>
      <w:r>
        <w:t xml:space="preserve">Registrar deudas.</w:t>
      </w:r>
    </w:p>
    <w:p>
      <w:pPr>
        <w:pStyle w:val="Compact"/>
        <w:numPr>
          <w:ilvl w:val="0"/>
          <w:numId w:val="1010"/>
        </w:numPr>
      </w:pPr>
      <w:r>
        <w:t xml:space="preserve">Ver patrimonio neto.</w:t>
      </w:r>
    </w:p>
    <w:p>
      <w:pPr>
        <w:pStyle w:val="Compact"/>
        <w:numPr>
          <w:ilvl w:val="0"/>
          <w:numId w:val="1010"/>
        </w:numPr>
      </w:pPr>
      <w:r>
        <w:t xml:space="preserve">Exportar información.</w:t>
      </w:r>
    </w:p>
    <w:p>
      <w:pPr>
        <w:pStyle w:val="FirstParagraph"/>
      </w:pPr>
      <w:r>
        <w:t xml:space="preserve">El objetivo de este milestone es validar que la app sirve para administrar y analizar finanzas personales/familiares reales.</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2026-05-30T14:38:44Z</dcterms:created>
  <dcterms:modified xsi:type="dcterms:W3CDTF">2026-05-30T14:38:44Z</dcterms:modified>
</cp:coreProperties>
</file>

<file path=docProps/custom.xml><?xml version="1.0" encoding="utf-8"?>
<Properties xmlns="http://schemas.openxmlformats.org/officeDocument/2006/custom-properties" xmlns:vt="http://schemas.openxmlformats.org/officeDocument/2006/docPropsVTypes"/>
</file>