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Porto Alegre, 03 de Julho de 2012</w:t>
      </w:r>
    </w:p>
    <w:p w:rsid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4314825" cy="3381375"/>
            <wp:effectExtent l="0" t="0" r="9525" b="9525"/>
            <wp:docPr id="1" name="Picture 1" descr="https://lh4.googleusercontent.com/BBsu8vEB36fn139JIwyO8dWrF4FN34GkekkXo4oKyZAWQkpKycj-ccW8UxGKLkcJ5xW4bdN-c-fmSg2ERtkNuggjDdIhQ9jgsCtOPC8YMUboHKvl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Bsu8vEB36fn139JIwyO8dWrF4FN34GkekkXo4oKyZAWQkpKycj-ccW8UxGKLkcJ5xW4bdN-c-fmSg2ERtkNuggjDdIhQ9jgsCtOPC8YMUboHKvl21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INF01 046 – Fundamentos de Processamento de Imagens</w:t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Trabalho Prático 2</w:t>
      </w:r>
    </w:p>
    <w:p w:rsidR="00D308A9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Prof. Jacob Scharcanski</w:t>
      </w:r>
    </w:p>
    <w:p w:rsidR="00D308A9" w:rsidRPr="00D308A9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André Figueiredo - 137757</w:t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Lazari da Silva - 149722</w:t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Bárbara Flores - 114305</w:t>
      </w:r>
    </w:p>
    <w:p w:rsidR="00D308A9" w:rsidRPr="00D308A9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D30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TURMA : U</w:t>
      </w:r>
    </w:p>
    <w:p w:rsidR="00BA6417" w:rsidRPr="00E45E78" w:rsidRDefault="00D308A9" w:rsidP="00BA6417">
      <w:pPr>
        <w:spacing w:after="0" w:line="240" w:lineRule="auto"/>
        <w:ind w:firstLine="851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D308A9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Nós estudamos em aula a Transformada DCT 2D em blocos</w:t>
      </w:r>
      <w:r w:rsidRPr="00E45E78">
        <w:rPr>
          <w:rStyle w:val="Heading2Char"/>
          <w:rFonts w:asciiTheme="minorHAnsi" w:hAnsiTheme="minorHAnsi" w:cstheme="minorHAnsi"/>
          <w:sz w:val="24"/>
          <w:szCs w:val="24"/>
          <w:lang w:eastAsia="pt-BR"/>
        </w:rPr>
        <w:t>. Neste trabalho você vai compactar imagens usando técnicas baseadas na DCT, de forma similar ao algoritmo básico do JPEG</w:t>
      </w:r>
      <w:r w:rsidRPr="00D308A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</w:t>
      </w:r>
      <w:r w:rsidRPr="00D308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Por simplicidade, os dados das imagens comprimidas não precisam seguir a sintaxe proposta pelo padrão JPEG. Usaremos </w:t>
      </w:r>
      <w:r w:rsidRPr="00D308A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imagens em tons de cinza.</w:t>
      </w:r>
    </w:p>
    <w:p w:rsidR="00D308A9" w:rsidRPr="00D308A9" w:rsidRDefault="00E45E78" w:rsidP="00BA6417">
      <w:pPr>
        <w:spacing w:after="0" w:line="240" w:lineRule="auto"/>
        <w:ind w:firstLine="851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308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D308A9" w:rsidRPr="00D308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(1)  Subtraia 128 do valor de cada pixel da imagem, e aplique a Transformada DCT 2D em blocos 8 x 8. Use a </w:t>
      </w:r>
      <w:r w:rsidR="00D308A9" w:rsidRPr="00D308A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Tabela de Quantização dos coeficientes da DCT</w:t>
      </w:r>
      <w:r w:rsidR="00D308A9" w:rsidRPr="00D308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mostrada em aula (vide transparências de aula). Mostre que existe uma relação entre a distorção introduzida pela quantização (e.g. usando </w:t>
      </w:r>
      <w:r w:rsidR="00D308A9" w:rsidRPr="00D308A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PSNR</w:t>
      </w:r>
      <w:r w:rsidR="00D308A9" w:rsidRPr="00D308A9">
        <w:rPr>
          <w:rFonts w:eastAsia="Times New Roman" w:cstheme="minorHAnsi"/>
          <w:color w:val="000000"/>
          <w:sz w:val="24"/>
          <w:szCs w:val="24"/>
          <w:lang w:eastAsia="pt-BR"/>
        </w:rPr>
        <w:t>) e o número de bits usados na quantização dos coeficientes da DCT. Para cada imagem, use um fator multiplicativo para a Tabela de Quantização “q” (q ≥ 1) para mudar os passos de quantização especificados na Tabela;</w:t>
      </w:r>
      <w:r w:rsidR="00D308A9" w:rsidRPr="00D308A9">
        <w:rPr>
          <w:rFonts w:eastAsia="Times New Roman" w:cstheme="minorHAnsi"/>
          <w:color w:val="000000"/>
          <w:sz w:val="24"/>
          <w:szCs w:val="24"/>
          <w:lang w:eastAsia="pt-BR"/>
        </w:rPr>
        <w:br/>
      </w: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4"/>
      </w:tblGrid>
      <w:tr w:rsidR="00D308A9" w:rsidRPr="00D308A9" w:rsidTr="00E45E78">
        <w:tc>
          <w:tcPr>
            <w:tcW w:w="8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onde I é a imagem e q é o fator multiplicativo q &gt;= 1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function jpeg = jpeg_compacta(I, q)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imagem original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jpeg = Img retorno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1. Subtraia 128 do valor de cada pixel da imagem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jpeg = double(I);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jpeg = jpeg - 128;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2. Aplique a transformada DCT 2D em blocos de 8x8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jpg = dct2(jpg);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figure, imshow(J, 'Após DCT2');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3  Tabela de Quantização dos coeficientes da DCT usando o multiplicador passado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 = q .* [...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16 11 10 16 24 40 51 61;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12 12 14 19 26 58 60 55;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14 13 16 24 40 57 69 56;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14 17 22 29 51 87 80 62;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18 22 37 56 68 109 103 77;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24 35 55 64 81 104 113 92;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49 64 78 87 103 121 120 101;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72 92 95 98 112 100 103 99];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cria blocos 8x8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 = separaBlocos(jpeg);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DC = [];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AC = [];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x = 1 : size(G, 3)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aplica DCT2 pra cada um dos blocos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G(:, :, x) = dct2(G(:, :, x));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aplica quantização em cada um dos elementos dos blocos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Bj,k = round(Gj,k / Qj,k)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G(:, :, x) = round(G(:, :, x)./Q);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DC = [DC; G(1, 1, x)];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AC = [AC; [runLength(zigzag(G(:, :, x)))].'];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Faz a compressão DPCM dos coeficientes DC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Isto codifica cada coeficiente DC como um delta do coeficiente anterior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DC = DPCM(DC);</w:t>
            </w:r>
          </w:p>
          <w:p w:rsidR="00E45E78" w:rsidRDefault="00E45E78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D308A9" w:rsidRPr="00D308A9" w:rsidRDefault="00D308A9" w:rsidP="00E45E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lastRenderedPageBreak/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Coloca numa estrutura os dados comprimidos e a info relevante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jpeg = struct('field_q', q,...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field_sizeI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', size(I),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           </w:t>
            </w:r>
            <w:r w:rsidR="00E45E78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field_sizeG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', size(G),...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         </w:t>
            </w:r>
            <w:r w:rsidR="00E45E78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field_DC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>', DC,...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br/>
            </w:r>
            <w:r w:rsidR="00BA6417"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         </w:t>
            </w:r>
            <w:r w:rsid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BR"/>
              </w:rPr>
              <w:t xml:space="preserve">            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'field_AC', AC);</w:t>
            </w:r>
          </w:p>
        </w:tc>
      </w:tr>
    </w:tbl>
    <w:p w:rsidR="00633AEB" w:rsidRDefault="00633AEB" w:rsidP="00BA641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:rsidR="00D308A9" w:rsidRPr="00D308A9" w:rsidRDefault="00D308A9" w:rsidP="00BA641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(2)  Use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DPCM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codificar os coeficientes DC (i.é, DCT(0,0) ). Use uma varredura em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zig-zag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represente os coeficientes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um seqüência 1D de valores;</w:t>
      </w:r>
      <w:r w:rsidR="00BA64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4"/>
      </w:tblGrid>
      <w:tr w:rsidR="00D308A9" w:rsidRPr="00D308A9" w:rsidTr="00E45E78">
        <w:tc>
          <w:tcPr>
            <w:tcW w:w="8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function vetor = DPCM(vetor)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Representa cada elemento do vetor pela sua diferença para o elemento anterior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Iniciamos pelo último elemento e iteramos até o segundo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x = size(vetor, 1) : -1 : 2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% Para cada elemento, substitui-o por ele menos o anterior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vetor(x,1) = vetor(x, 1) - vetor(x-1, 1);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</w:p>
          <w:p w:rsidR="00D308A9" w:rsidRPr="00D308A9" w:rsidRDefault="00D308A9" w:rsidP="00E45E78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return</w:t>
            </w:r>
          </w:p>
        </w:tc>
      </w:tr>
    </w:tbl>
    <w:p w:rsidR="00D308A9" w:rsidRPr="00D308A9" w:rsidRDefault="00D308A9" w:rsidP="00E45E78">
      <w:pPr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D308A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4"/>
      </w:tblGrid>
      <w:tr w:rsidR="00D308A9" w:rsidRPr="00D308A9" w:rsidTr="00E45E78">
        <w:tc>
          <w:tcPr>
            <w:tcW w:w="8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BA6417">
            <w:pPr>
              <w:spacing w:after="0" w:line="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function v = zigzag(m)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%Função que constrói o vetor v a partir da matriz m percorrida em zigzag.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%inicializa o vetor v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v = [];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%i indexa as linhas que serão acessadas em zigzag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 = [ 1 2 3 2 1 1 2 3 4 5 4 3 2 1 1 2 3 4 5 6 7 6 5 4 3 2 1 1 2 3 4 5 6 7 8 8 7 6 5 4 3 2 3 4 5 6 7 8 8 7 6 5 4 5 6 7 8 8 7 6 7 8 8];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%j indexa as colunas que serão acessadas em zigzag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 = [ 2 1 1 2 3 4 3 2 1 1 2 3 4 5 6 5 4 3 2 1 1 2 3 4 5 6 7 8 7 6 5 4 3 2 1 2 3 4 5 6 7 8 8 7 6 5 4 3 4 5 6 7 8 8 7 6 5 6 7 8 8 7 8];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%acessa os elementos de m indexados por i e j e coloca-os no vetor v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x = 1 : size(i, 2)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v = [v, m(i(x), j(x))];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return</w:t>
            </w:r>
          </w:p>
        </w:tc>
      </w:tr>
    </w:tbl>
    <w:p w:rsidR="00BA6417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633AEB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(3)  Para cada imagem, calcule a distribuição estatística dos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coeficientes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quantizados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(em todas as seqüências), e estime quantos bits seriam usados para codificar estes coeficientes quantizados usando a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entropia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distribuição encontrada (que será aproximadamente o número médio de bits/coeficiente que seria obtido usando os códigos de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Huffman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– o número total de bits é o produto do número de “símbolos” da seqüência pelo número de bits necessário para codificar cada um dos “símbolos” com o código ótimo (este número é dado pela entropia da distribuição encontrada);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633AE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(4)  Observe a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taxa de compressão total 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obtida com base no número médio de bits/coeficiente calculado pela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entropia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número total de coeficientes (veja ítem 3, acima). </w:t>
      </w:r>
      <w:r w:rsidRPr="00D308A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Nota: 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Você deve incluir na esti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mativa também os valores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DPCM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dos coeficientes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DC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(veja item 2, acima). 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Teste valores diferentes de “q” (veja item 1, acima) e inclua os resultados no seu relatório, junto com uma curva “PSNR x número de bits usados na imagem comprimida”.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104"/>
        <w:gridCol w:w="1078"/>
        <w:gridCol w:w="611"/>
        <w:gridCol w:w="1198"/>
        <w:gridCol w:w="2031"/>
        <w:gridCol w:w="2215"/>
      </w:tblGrid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Entropia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PSNR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Simbolos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Taxa de Compressão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Tamanho relativo ao original</w:t>
            </w:r>
          </w:p>
        </w:tc>
      </w:tr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30.5251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26.4782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24.7734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0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23.5056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E45E78" w:rsidRDefault="00D308A9" w:rsidP="00E45E78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“PSNR x número de bits usados na imagem comprimida”.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308A9" w:rsidRPr="00D308A9" w:rsidRDefault="00D308A9" w:rsidP="00E45E7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Conclusão: Quanto maior o PSNR, que significa menos ruído, maior o tamanho da imagem e melhor qualidade. Quanto maior a compressão, menor a qualidade da imagem. </w:t>
      </w:r>
    </w:p>
    <w:p w:rsidR="00E45E78" w:rsidRDefault="00E45E78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308A9" w:rsidRPr="00D308A9" w:rsidRDefault="00D308A9" w:rsidP="00D308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(5)  Escreva um programa para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reconstruir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exibir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imagem invertendo os passos usados na versão simplificada de codificação JPEG, descrita nos passos 1-3.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function Img = jpeg_descompacta(jpeg)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Coloca numa estrutura os dados comprimidos e a info relevante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jpeg = struct('field_q', q,...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  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field_sizeI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', size(I),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           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field_sizeG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', size(G),...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           '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field_DC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', DC,...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           'field_AC', AC);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Q = jpeg.field_q .* [...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16 11 10 16 24 40 51 61;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12 12 14 19 26 58 60 55;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14 13 16 24 40 57 69 56;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14 17 22 29 51 87 80 62;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18 22 37 56 68 109 103 77;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24 35 55 64 81 104 113 92;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49 64 78 87 103 121 120 101; ...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72 92 95 98 112 100 103 99];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faz caminho inverso: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1. DPCM inverso -&gt; DC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2. RunLength inverso -&gt; AC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3. zig-zag inverso -&gt; AC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4. coloca as infos do DC, AC -&gt; bloco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5. desfaz a quantização -&gt; bloco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6. faz o DCT2 inverso -&gt; bloco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7. bloco -&gt; Imagem Saída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lastRenderedPageBreak/>
              <w:t>% 1. DESFAZ CORRIDAS DE ZEROS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AC = irunLength(jpeg.field_AC.');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2. DESFAZER DPCM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DC = iDPCM(jpeg.field_DC);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3. DESFAZ DCT E QUANTIZAÇÃO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G = zeros(jpeg.field_sizeG(1), jpeg.field_sizeG(2), jpeg.field_sizeG(3));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% para cada um dos blocos, faz os passos 4 a 7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for i = 1 : jpeg.field_sizeG(3)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G(:, :, i) = iZigZag( AC(1 + 63*(i-1) : 63*i ) 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G(1, 1, i) = DC(i, 1);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G(:, :, i) = G(:, :, i) .* Q;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 xml:space="preserve">  G(:, :, 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) = idct2(G(:, :, 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));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end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  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joinBlocos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(G);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+ 128;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= uint8(</w:t>
            </w:r>
            <w:proofErr w:type="spellStart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Img</w:t>
            </w:r>
            <w:proofErr w:type="spellEnd"/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);</w:t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br/>
              <w:t>return</w:t>
            </w:r>
          </w:p>
        </w:tc>
      </w:tr>
    </w:tbl>
    <w:p w:rsidR="00E45E78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Você deve entregar o código executável (de preferência em MATLAB), e fazer uma explicação da sua implementação no relatório final do projeto. Também, teste o codificador e o decodificador para a imagem “Lenna” com distorção apenas imperceptível (q=1) e com distorção maior (ex: q=3), indicando os tamanhos dos arquivos e as taxas de compressão obtidas para as imagens comprimidas com o seu algoritmo. Compare os resultados para outras imagens. A imagem compactada deve ser descompactada, e reconstruída ! As etapas de (1)-(5) valem até 5 pontos.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45E78" w:rsidRDefault="00E45E78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D308A9" w:rsidRPr="00E45E78" w:rsidRDefault="00D308A9" w:rsidP="00633AEB">
      <w:pPr>
        <w:spacing w:after="0" w:line="240" w:lineRule="auto"/>
        <w:ind w:firstLine="851"/>
        <w:jc w:val="both"/>
        <w:rPr>
          <w:rStyle w:val="Heading1Char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="00633AEB" w:rsidRPr="00E45E78">
        <w:rPr>
          <w:rStyle w:val="Heading1Char"/>
        </w:rPr>
        <w:t>C</w:t>
      </w:r>
      <w:r w:rsidRPr="00E45E78">
        <w:rPr>
          <w:rStyle w:val="Heading1Char"/>
          <w:lang w:eastAsia="pt-BR"/>
        </w:rPr>
        <w:t>odificação de Huffman (esta etapa será valorada em até 5 pontos se implementada corretamente com o restante do trabalho):</w:t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Supondo que você tenha implementado a quantização dos coeficientes das DCT e o zig-zag, nós teremos uma série de coeficientes AC em um dado bloco, como mostrado abaixo (sugestão: use as tabelas de códigos prontas do livro texto do Gonzalez et. al.) :</w:t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DC07 00001 0 0 19 0 0 0 0 0 00000000 00000000 00000000 00000000 00000000 00000000</w:t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então codificar os coefs. AC como: (1)7, (4)1, (2)19, EOB.que </w:t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(1)  O símbolo (n) denota quantos zeros precedem um AC não-nulo;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(2)  O número (ex: 7, 1 ou 19) é a palavra-símbolo que representa a corrida de zeros, e a distribuição de coeficientes quantizados será agora representada pela distribuição de palavras-símbolo – ou seja, você terá um dicionário de palavras-símbolo e uma distribuição das suas ocorrências nas corridas de todos os blocos da imagem;</w:t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(3)  O símbolo 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EOB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(end of block) representa o final do bloco.</w:t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308A9" w:rsidRPr="00D308A9" w:rsidRDefault="00D308A9" w:rsidP="00633A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Você deve entregar o código executável (de preferência em MATLAB), e fazer uma explicação da sua implementação no relatório final do projeto. Também, teste o codificador e o decodificador para a imagem “</w:t>
      </w:r>
      <w:r w:rsidRPr="00D308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Lenna</w:t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com distorção apenas imperceptível (q=1) e com distorção maior (ex: q=3), indicando os tamanhos dos arquivos e as taxas de compressão obtidas para as imagens comprimidas com o seu algoritmo. Compare os resultados para outras imagens. A imagem compactada deve ser descompactada, e reconstruída ! </w:t>
      </w: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D308A9">
      <w:pPr>
        <w:spacing w:after="0" w:line="240" w:lineRule="auto"/>
        <w:ind w:firstLine="33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308A9" w:rsidRPr="00D308A9" w:rsidRDefault="00D308A9" w:rsidP="00D308A9">
      <w:pPr>
        <w:spacing w:after="0" w:line="240" w:lineRule="auto"/>
        <w:ind w:firstLine="33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08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308A9" w:rsidRPr="00D308A9" w:rsidTr="00D308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08A9" w:rsidRPr="00D308A9" w:rsidRDefault="00D308A9" w:rsidP="00D308A9">
            <w:pPr>
              <w:spacing w:after="0" w:line="0" w:lineRule="atLeast"/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</w:pP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lastRenderedPageBreak/>
              <w:t>% Elimina 0's no vetor v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RunLength / Cod. Huffman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function ret = runLength(AC)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EOB = 255;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Símbolo End-Of-Block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iZeros = 0;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contador dos zeros (n)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pos = 1;</w:t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Indíce atual no vetor de restorno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i = 1 : size(AC, 2);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% vai incrementando os zeros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if AC(i) == 0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iZeros = iZeros + 1;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else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% quando o elemento for diferente de zero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% atribui os zeros à posiçaõ e o elemento à seguinte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% (1)  O si´mbolo (n) denota quantos zeros precedem um AC na~o-nulo;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ret(pos) = iZeros;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    % (2) O número (ex: 7, 1 ou 19) é a palavra-símbolo que representa a corrida de 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    % zeros, e a distribuição de coeficientes quantizados será agora representada 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    % pela distribuição de palavras-símbolo – ou seja, você terá um dicionário de 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    % palavras-símbolo e uma distribuição das suas ocorrências nas corridas de 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% todos os blocos da imagem;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ret(pos + 1) = AC(i);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   pos = pos + 2;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iZeros = 0;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 (iZeros &gt; 0)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  ret(pos) = iZeros;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E45E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ab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pos = pos + 1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end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% (3) O símbolo EOB (end of block) representa o final do bloco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ret(pos) = EOB;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  <w:r w:rsidRPr="00D308A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return</w:t>
            </w:r>
            <w:r w:rsidRPr="00D308A9">
              <w:rPr>
                <w:rFonts w:ascii="Courier New" w:eastAsia="Times New Roman" w:hAnsi="Courier New" w:cs="Courier New"/>
                <w:sz w:val="18"/>
                <w:szCs w:val="18"/>
                <w:lang w:eastAsia="pt-BR"/>
              </w:rPr>
              <w:br/>
            </w:r>
          </w:p>
        </w:tc>
      </w:tr>
    </w:tbl>
    <w:p w:rsidR="00633AEB" w:rsidRDefault="00D308A9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308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78" w:rsidRDefault="00E45E78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33AEB" w:rsidRDefault="00633AEB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33AEB" w:rsidRDefault="00633AEB" w:rsidP="00E45E78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Resultados:</w:t>
      </w:r>
    </w:p>
    <w:p w:rsidR="00633AEB" w:rsidRDefault="00633AEB" w:rsidP="00633AE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64ADD" w:rsidRDefault="00633AEB">
      <w:r>
        <w:rPr>
          <w:noProof/>
          <w:lang w:eastAsia="pt-BR"/>
        </w:rPr>
        <w:drawing>
          <wp:inline distT="0" distB="0" distL="0" distR="0">
            <wp:extent cx="5400675" cy="6143625"/>
            <wp:effectExtent l="0" t="0" r="9525" b="9525"/>
            <wp:docPr id="2" name="Picture 2" descr="D:\PI\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\resulta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78" w:rsidRPr="00E45E78" w:rsidRDefault="00E45E78" w:rsidP="00E45E78">
      <w:pPr>
        <w:ind w:firstLine="708"/>
        <w:rPr>
          <w:rFonts w:cstheme="minorHAnsi"/>
          <w:sz w:val="24"/>
          <w:szCs w:val="24"/>
        </w:rPr>
      </w:pPr>
      <w:r w:rsidRPr="00E45E78">
        <w:rPr>
          <w:rFonts w:cstheme="minorHAnsi"/>
          <w:sz w:val="24"/>
          <w:szCs w:val="24"/>
        </w:rPr>
        <w:t>Conforme a tabela acima da seção de PSNR, esses são os resultados.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5531"/>
        <w:gridCol w:w="821"/>
      </w:tblGrid>
      <w:tr w:rsidR="00E45E78" w:rsidRPr="00E45E78" w:rsidTr="00E45E78"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3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E45E78" w:rsidRPr="00E45E78" w:rsidTr="00E45E78"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Figure No. 1</w:t>
            </w:r>
          </w:p>
        </w:tc>
        <w:tc>
          <w:tcPr>
            <w:tcW w:w="3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308A9">
              <w:rPr>
                <w:rFonts w:eastAsia="Times New Roman" w:cstheme="minorHAnsi"/>
                <w:sz w:val="24"/>
                <w:szCs w:val="24"/>
                <w:lang w:eastAsia="pt-BR"/>
              </w:rPr>
              <w:t>30.5251</w:t>
            </w:r>
          </w:p>
        </w:tc>
      </w:tr>
      <w:tr w:rsidR="00E45E78" w:rsidRPr="00E45E78" w:rsidTr="00E45E78"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Figure No. 1</w:t>
            </w:r>
          </w:p>
        </w:tc>
        <w:tc>
          <w:tcPr>
            <w:tcW w:w="3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308A9">
              <w:rPr>
                <w:rFonts w:eastAsia="Times New Roman" w:cstheme="minorHAnsi"/>
                <w:sz w:val="24"/>
                <w:szCs w:val="24"/>
                <w:lang w:eastAsia="pt-BR"/>
              </w:rPr>
              <w:t>26.4782</w:t>
            </w:r>
          </w:p>
        </w:tc>
      </w:tr>
      <w:tr w:rsidR="00E45E78" w:rsidRPr="00E45E78" w:rsidTr="00E45E78"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Figure No. 1</w:t>
            </w:r>
          </w:p>
        </w:tc>
        <w:tc>
          <w:tcPr>
            <w:tcW w:w="3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308A9">
              <w:rPr>
                <w:rFonts w:eastAsia="Times New Roman" w:cstheme="minorHAnsi"/>
                <w:sz w:val="24"/>
                <w:szCs w:val="24"/>
                <w:lang w:eastAsia="pt-BR"/>
              </w:rPr>
              <w:t>24.7734</w:t>
            </w:r>
          </w:p>
        </w:tc>
      </w:tr>
      <w:tr w:rsidR="00E45E78" w:rsidRPr="00E45E78" w:rsidTr="00E45E78">
        <w:tc>
          <w:tcPr>
            <w:tcW w:w="14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Figure No. 1</w:t>
            </w:r>
          </w:p>
        </w:tc>
        <w:tc>
          <w:tcPr>
            <w:tcW w:w="3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5E78" w:rsidRPr="00D308A9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E45E78">
              <w:rPr>
                <w:rFonts w:eastAsia="Times New Roman" w:cstheme="minorHAnsi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5E78" w:rsidRPr="00E45E78" w:rsidRDefault="00E45E78" w:rsidP="00AD67DD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308A9">
              <w:rPr>
                <w:rFonts w:eastAsia="Times New Roman" w:cstheme="minorHAnsi"/>
                <w:sz w:val="24"/>
                <w:szCs w:val="24"/>
                <w:lang w:eastAsia="pt-BR"/>
              </w:rPr>
              <w:t>23.5056</w:t>
            </w:r>
          </w:p>
        </w:tc>
      </w:tr>
    </w:tbl>
    <w:p w:rsidR="00E45E78" w:rsidRDefault="00E45E78" w:rsidP="00E45E78">
      <w:pPr>
        <w:pStyle w:val="Heading2"/>
      </w:pPr>
      <w:r>
        <w:lastRenderedPageBreak/>
        <w:t>Referencias</w:t>
      </w:r>
    </w:p>
    <w:p w:rsidR="00E45E78" w:rsidRDefault="00E45E78" w:rsidP="00E45E78"/>
    <w:p w:rsidR="00E45E78" w:rsidRDefault="00E45E78" w:rsidP="000544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proofErr w:type="spellStart"/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MathWorks</w:t>
      </w:r>
      <w:proofErr w:type="spellEnd"/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, Inc.</w:t>
      </w:r>
      <w:r w:rsidR="000544F1"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; Product Documentation. </w:t>
      </w:r>
      <w:hyperlink r:id="rId8" w:history="1">
        <w:r w:rsidRPr="000544F1">
          <w:rPr>
            <w:rStyle w:val="Hyperlink"/>
            <w:rFonts w:cstheme="minorHAnsi"/>
            <w:sz w:val="24"/>
            <w:szCs w:val="24"/>
          </w:rPr>
          <w:t>http://www.mathworks.com/help/techdoc</w:t>
        </w:r>
      </w:hyperlink>
      <w:r w:rsidR="000544F1" w:rsidRPr="000544F1">
        <w:rPr>
          <w:rFonts w:cstheme="minorHAnsi"/>
          <w:sz w:val="24"/>
          <w:szCs w:val="24"/>
        </w:rPr>
        <w:t>. Visitado em junho/julho de 2012.</w:t>
      </w:r>
    </w:p>
    <w:p w:rsidR="000544F1" w:rsidRPr="000544F1" w:rsidRDefault="000544F1" w:rsidP="000544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Wikimedia Foundation, Inc.; JPEG. </w:t>
      </w:r>
      <w:hyperlink r:id="rId9" w:history="1">
        <w:r w:rsidRPr="000544F1">
          <w:rPr>
            <w:rStyle w:val="Hyperlink"/>
            <w:rFonts w:cstheme="minorHAnsi"/>
            <w:sz w:val="24"/>
            <w:szCs w:val="24"/>
            <w:lang w:val="en-US"/>
          </w:rPr>
          <w:t>http://en.wikipedia.org/wiki/JPEG</w:t>
        </w:r>
      </w:hyperlink>
      <w:r w:rsidRPr="000544F1">
        <w:rPr>
          <w:rFonts w:cstheme="minorHAnsi"/>
          <w:sz w:val="24"/>
          <w:szCs w:val="24"/>
          <w:lang w:val="en-US"/>
        </w:rPr>
        <w:t xml:space="preserve">. </w:t>
      </w:r>
      <w:r w:rsidRPr="000544F1">
        <w:rPr>
          <w:rFonts w:cstheme="minorHAnsi"/>
          <w:sz w:val="24"/>
          <w:szCs w:val="24"/>
        </w:rPr>
        <w:t>Visitado em junho/julho de 2012.</w:t>
      </w:r>
      <w:bookmarkStart w:id="0" w:name="_GoBack"/>
      <w:bookmarkEnd w:id="0"/>
    </w:p>
    <w:p w:rsidR="000544F1" w:rsidRPr="000544F1" w:rsidRDefault="000544F1" w:rsidP="000544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Wikimedia Foundation, Inc.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; 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Entropy (information theory)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10" w:history="1">
        <w:r w:rsidRPr="000544F1">
          <w:rPr>
            <w:rStyle w:val="Hyperlink"/>
            <w:rFonts w:cstheme="minorHAnsi"/>
            <w:sz w:val="24"/>
            <w:szCs w:val="24"/>
            <w:lang w:val="en-US"/>
          </w:rPr>
          <w:t>http://en.wikipedia.org/wiki/Entropy_(information_theory)</w:t>
        </w:r>
      </w:hyperlink>
      <w:r w:rsidRPr="000544F1">
        <w:rPr>
          <w:rFonts w:cstheme="minorHAnsi"/>
          <w:sz w:val="24"/>
          <w:szCs w:val="24"/>
          <w:lang w:val="en-US"/>
        </w:rPr>
        <w:t xml:space="preserve">. </w:t>
      </w:r>
      <w:r w:rsidRPr="000544F1">
        <w:rPr>
          <w:rFonts w:cstheme="minorHAnsi"/>
          <w:sz w:val="24"/>
          <w:szCs w:val="24"/>
        </w:rPr>
        <w:t>Visitado em junho/julho de 2012.</w:t>
      </w:r>
    </w:p>
    <w:p w:rsidR="000544F1" w:rsidRPr="000544F1" w:rsidRDefault="000544F1" w:rsidP="000544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Wikimedia Foundation, Inc.; 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Run-length encoding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11" w:history="1">
        <w:r w:rsidRPr="000544F1">
          <w:rPr>
            <w:rStyle w:val="Hyperlink"/>
            <w:rFonts w:cstheme="minorHAnsi"/>
            <w:sz w:val="24"/>
            <w:szCs w:val="24"/>
            <w:lang w:val="en-US"/>
          </w:rPr>
          <w:t>http://en.wikipedia.org/wiki/Run-length_encoding</w:t>
        </w:r>
      </w:hyperlink>
      <w:r w:rsidRPr="000544F1">
        <w:rPr>
          <w:rFonts w:cstheme="minorHAnsi"/>
          <w:sz w:val="24"/>
          <w:szCs w:val="24"/>
          <w:lang w:val="en-US"/>
        </w:rPr>
        <w:t xml:space="preserve">. </w:t>
      </w:r>
      <w:r w:rsidRPr="000544F1">
        <w:rPr>
          <w:rFonts w:cstheme="minorHAnsi"/>
          <w:sz w:val="24"/>
          <w:szCs w:val="24"/>
        </w:rPr>
        <w:t>Visitado em junho/julho de 2012.</w:t>
      </w:r>
    </w:p>
    <w:p w:rsidR="000544F1" w:rsidRPr="000544F1" w:rsidRDefault="000544F1" w:rsidP="000544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Wikimedia Foundation, Inc.; 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Huffman coding</w:t>
      </w:r>
      <w:r w:rsidRPr="000544F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12" w:history="1">
        <w:r w:rsidRPr="000544F1">
          <w:rPr>
            <w:rStyle w:val="Hyperlink"/>
            <w:rFonts w:cstheme="minorHAnsi"/>
            <w:sz w:val="24"/>
            <w:szCs w:val="24"/>
          </w:rPr>
          <w:t>http://en.wikipedia.org/wiki/Huffman_coding</w:t>
        </w:r>
      </w:hyperlink>
      <w:r w:rsidRPr="000544F1">
        <w:rPr>
          <w:rFonts w:cstheme="minorHAnsi"/>
          <w:sz w:val="24"/>
          <w:szCs w:val="24"/>
        </w:rPr>
        <w:t>. Visitado em junho/julho de 2012.</w:t>
      </w:r>
    </w:p>
    <w:p w:rsidR="000544F1" w:rsidRPr="000544F1" w:rsidRDefault="000544F1" w:rsidP="000544F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E45E78" w:rsidRPr="000544F1" w:rsidRDefault="00E45E78"/>
    <w:sectPr w:rsidR="00E45E78" w:rsidRPr="00054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FE4"/>
    <w:multiLevelType w:val="hybridMultilevel"/>
    <w:tmpl w:val="A0A8E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A9"/>
    <w:rsid w:val="00011CBE"/>
    <w:rsid w:val="000544F1"/>
    <w:rsid w:val="000554E8"/>
    <w:rsid w:val="00093414"/>
    <w:rsid w:val="00094846"/>
    <w:rsid w:val="000E167A"/>
    <w:rsid w:val="00106030"/>
    <w:rsid w:val="00112BF3"/>
    <w:rsid w:val="00191E89"/>
    <w:rsid w:val="001B5809"/>
    <w:rsid w:val="002079ED"/>
    <w:rsid w:val="0025225B"/>
    <w:rsid w:val="00265F79"/>
    <w:rsid w:val="00266A63"/>
    <w:rsid w:val="002A5CD5"/>
    <w:rsid w:val="002E6176"/>
    <w:rsid w:val="00324E0D"/>
    <w:rsid w:val="00327A70"/>
    <w:rsid w:val="003D0D5F"/>
    <w:rsid w:val="0043732E"/>
    <w:rsid w:val="004948F3"/>
    <w:rsid w:val="00533341"/>
    <w:rsid w:val="00580666"/>
    <w:rsid w:val="005C4AA4"/>
    <w:rsid w:val="005D4CEC"/>
    <w:rsid w:val="006069B2"/>
    <w:rsid w:val="00633AEB"/>
    <w:rsid w:val="00674002"/>
    <w:rsid w:val="00680E6F"/>
    <w:rsid w:val="006A674D"/>
    <w:rsid w:val="006C45B0"/>
    <w:rsid w:val="00797B5F"/>
    <w:rsid w:val="007B6A51"/>
    <w:rsid w:val="007D41BA"/>
    <w:rsid w:val="00814802"/>
    <w:rsid w:val="00836B09"/>
    <w:rsid w:val="00874024"/>
    <w:rsid w:val="008F40DA"/>
    <w:rsid w:val="00925CB1"/>
    <w:rsid w:val="009308F1"/>
    <w:rsid w:val="00986371"/>
    <w:rsid w:val="009C2F35"/>
    <w:rsid w:val="009D0073"/>
    <w:rsid w:val="009E431D"/>
    <w:rsid w:val="009F014B"/>
    <w:rsid w:val="00A03698"/>
    <w:rsid w:val="00A73654"/>
    <w:rsid w:val="00B05478"/>
    <w:rsid w:val="00B66EC7"/>
    <w:rsid w:val="00BA6147"/>
    <w:rsid w:val="00BA6417"/>
    <w:rsid w:val="00C160AB"/>
    <w:rsid w:val="00C432DA"/>
    <w:rsid w:val="00C51DA9"/>
    <w:rsid w:val="00C81876"/>
    <w:rsid w:val="00C918B7"/>
    <w:rsid w:val="00CC0CC0"/>
    <w:rsid w:val="00CC210E"/>
    <w:rsid w:val="00D308A9"/>
    <w:rsid w:val="00D46E2E"/>
    <w:rsid w:val="00DC16BD"/>
    <w:rsid w:val="00E17BE2"/>
    <w:rsid w:val="00E44BE6"/>
    <w:rsid w:val="00E45E78"/>
    <w:rsid w:val="00EB2179"/>
    <w:rsid w:val="00F141F1"/>
    <w:rsid w:val="00F14E24"/>
    <w:rsid w:val="00F64ADD"/>
    <w:rsid w:val="00F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D308A9"/>
  </w:style>
  <w:style w:type="paragraph" w:styleId="BalloonText">
    <w:name w:val="Balloon Text"/>
    <w:basedOn w:val="Normal"/>
    <w:link w:val="BalloonTextChar"/>
    <w:uiPriority w:val="99"/>
    <w:semiHidden/>
    <w:unhideWhenUsed/>
    <w:rsid w:val="00D3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5E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E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D308A9"/>
  </w:style>
  <w:style w:type="paragraph" w:styleId="BalloonText">
    <w:name w:val="Balloon Text"/>
    <w:basedOn w:val="Normal"/>
    <w:link w:val="BalloonTextChar"/>
    <w:uiPriority w:val="99"/>
    <w:semiHidden/>
    <w:unhideWhenUsed/>
    <w:rsid w:val="00D3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5E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tech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Huffman_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Run-length_enco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Entropy_(information_theory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1746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Trindade Figueiredo</dc:creator>
  <cp:lastModifiedBy>André Trindade Figueiredo</cp:lastModifiedBy>
  <cp:revision>2</cp:revision>
  <dcterms:created xsi:type="dcterms:W3CDTF">2012-07-03T10:26:00Z</dcterms:created>
  <dcterms:modified xsi:type="dcterms:W3CDTF">2012-07-03T11:56:00Z</dcterms:modified>
</cp:coreProperties>
</file>