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2C88" w:rsidRPr="00532C88" w:rsidRDefault="00532C88" w:rsidP="00532C88">
      <w:pPr>
        <w:keepNext/>
        <w:spacing w:after="280" w:line="240" w:lineRule="auto"/>
        <w:jc w:val="center"/>
        <w:outlineLvl w:val="0"/>
        <w:rPr>
          <w:rFonts w:ascii="Times New Roman" w:eastAsia="Times New Roman" w:hAnsi="Times New Roman" w:cs="Arial"/>
          <w:b/>
          <w:bCs/>
          <w:kern w:val="32"/>
          <w:sz w:val="28"/>
          <w:szCs w:val="32"/>
          <w:lang w:eastAsia="ru-RU"/>
        </w:rPr>
      </w:pPr>
      <w:bookmarkStart w:id="0" w:name="_Toc447899373"/>
      <w:r w:rsidRPr="00532C88">
        <w:rPr>
          <w:rFonts w:ascii="Times New Roman" w:eastAsia="Times New Roman" w:hAnsi="Times New Roman" w:cs="Arial"/>
          <w:b/>
          <w:bCs/>
          <w:kern w:val="32"/>
          <w:sz w:val="28"/>
          <w:szCs w:val="32"/>
          <w:lang w:eastAsia="ru-RU"/>
        </w:rPr>
        <w:t>4. СИМВОЛЬНАЯ АДРЕСАЦИЯ В СЕТЯХ С КЛИЕНТ-СЕРВЕРНОЙ АРХИТЕКТУРОЙ</w:t>
      </w:r>
      <w:bookmarkEnd w:id="0"/>
    </w:p>
    <w:p w:rsidR="00532C88" w:rsidRPr="00532C88" w:rsidRDefault="00532C88" w:rsidP="00532C88">
      <w:pPr>
        <w:keepNext/>
        <w:spacing w:before="280" w:after="280" w:line="240" w:lineRule="auto"/>
        <w:jc w:val="center"/>
        <w:outlineLvl w:val="1"/>
        <w:rPr>
          <w:rFonts w:ascii="Times New Roman" w:eastAsia="Times New Roman" w:hAnsi="Times New Roman" w:cs="Arial"/>
          <w:b/>
          <w:bCs/>
          <w:iCs/>
          <w:sz w:val="28"/>
          <w:szCs w:val="28"/>
          <w:lang w:eastAsia="ru-RU"/>
        </w:rPr>
      </w:pPr>
      <w:bookmarkStart w:id="1" w:name="_Toc423551130"/>
      <w:bookmarkStart w:id="2" w:name="_Toc447899374"/>
      <w:r w:rsidRPr="00532C88">
        <w:rPr>
          <w:rFonts w:ascii="Times New Roman" w:eastAsia="Times New Roman" w:hAnsi="Times New Roman" w:cs="Arial"/>
          <w:b/>
          <w:bCs/>
          <w:iCs/>
          <w:sz w:val="28"/>
          <w:szCs w:val="28"/>
          <w:lang w:eastAsia="ru-RU"/>
        </w:rPr>
        <w:t xml:space="preserve">4.1. Символьный адрес </w:t>
      </w:r>
      <w:r w:rsidRPr="00532C88">
        <w:rPr>
          <w:rFonts w:ascii="Times New Roman" w:eastAsia="Times New Roman" w:hAnsi="Times New Roman" w:cs="Arial"/>
          <w:b/>
          <w:bCs/>
          <w:iCs/>
          <w:sz w:val="28"/>
          <w:szCs w:val="28"/>
          <w:lang w:val="en-US" w:eastAsia="ru-RU"/>
        </w:rPr>
        <w:t>DNS</w:t>
      </w:r>
      <w:bookmarkEnd w:id="1"/>
      <w:bookmarkEnd w:id="2"/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стеке протоколов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TCP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как уже ранее говорилось, используются три типа адресов – физические,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-адреса и символьные доменные имена. Физические адреса служат для адресации на канальном уровне.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-адреса применяются на сетевом уровне. Доменные имена кажутся в этом ряду необязательными, ведь сеть будет работать и без них. Однако пользователю сети неудобно запоминать числовые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-адреса, ассоциируя их с конкретными сетевыми объектами. Все привыкли к символьным именам, и именно поэтому в стек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TCP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введена система доменных имен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Domain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System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Она описывается в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RFC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1034 и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RFC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1035. Полное название доменных имен –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FQDN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Fully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Qualified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Domain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полностью определенное имя домена). Кроме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-имен операционные системы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поддерживают символьные имена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NetBIOS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fldChar w:fldCharType="begin"/>
      </w:r>
      <w:r w:rsidRPr="00532C88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instrText xml:space="preserve"> XE "</w:instrTex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instrText>DNS</w:instrText>
      </w:r>
      <w:r w:rsidRPr="00532C88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instrText xml:space="preserve">" </w:instrTex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fldChar w:fldCharType="end"/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Domain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Name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System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– это распределенная база данных, поддерживающая иерархическую систему имен для идентификации узлов в сети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Internet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Служба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предназначена для автоматического поиска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-адреса по известному символьному имени узла.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требует статической конфигурации своих таблиц, разрешающих имена компьютеров в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-адреса.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Протокол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fldChar w:fldCharType="begin"/>
      </w:r>
      <w:r w:rsidRPr="00532C88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instrText xml:space="preserve"> XE "</w:instrTex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instrText>DNS</w:instrTex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instrText xml:space="preserve"> протокол</w:instrText>
      </w:r>
      <w:r w:rsidRPr="00532C88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instrText xml:space="preserve">" </w:instrTex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fldChar w:fldCharType="end"/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служебным протоколом прикладного уровня. Этот протокол несимметричен – в нем определены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-серверы и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-клиенты.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i/>
          <w:spacing w:val="-2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i/>
          <w:spacing w:val="-2"/>
          <w:sz w:val="28"/>
          <w:szCs w:val="28"/>
          <w:lang w:eastAsia="ru-RU"/>
        </w:rPr>
        <w:t>-серверы</w:t>
      </w:r>
      <w:r w:rsidRPr="00532C88">
        <w:rPr>
          <w:rFonts w:ascii="Times New Roman" w:eastAsia="Times New Roman" w:hAnsi="Times New Roman" w:cs="Times New Roman"/>
          <w:i/>
          <w:spacing w:val="-2"/>
          <w:sz w:val="28"/>
          <w:szCs w:val="28"/>
          <w:lang w:eastAsia="ru-RU"/>
        </w:rPr>
        <w:fldChar w:fldCharType="begin"/>
      </w:r>
      <w:r w:rsidRPr="00532C88">
        <w:rPr>
          <w:rFonts w:ascii="Times New Roman" w:eastAsia="Times New Roman" w:hAnsi="Times New Roman" w:cs="Times New Roman"/>
          <w:i/>
          <w:spacing w:val="-2"/>
          <w:sz w:val="24"/>
          <w:szCs w:val="24"/>
          <w:lang w:eastAsia="ru-RU"/>
        </w:rPr>
        <w:instrText xml:space="preserve"> XE "</w:instrText>
      </w:r>
      <w:r w:rsidRPr="00532C88">
        <w:rPr>
          <w:rFonts w:ascii="Times New Roman" w:eastAsia="Times New Roman" w:hAnsi="Times New Roman" w:cs="Times New Roman"/>
          <w:i/>
          <w:spacing w:val="-2"/>
          <w:sz w:val="28"/>
          <w:szCs w:val="28"/>
          <w:lang w:val="en-US" w:eastAsia="ru-RU"/>
        </w:rPr>
        <w:instrText>DNS</w:instrText>
      </w:r>
      <w:r w:rsidRPr="00532C88">
        <w:rPr>
          <w:rFonts w:ascii="Times New Roman" w:eastAsia="Times New Roman" w:hAnsi="Times New Roman" w:cs="Times New Roman"/>
          <w:i/>
          <w:spacing w:val="-2"/>
          <w:sz w:val="28"/>
          <w:szCs w:val="28"/>
          <w:lang w:eastAsia="ru-RU"/>
        </w:rPr>
        <w:instrText>-сервер</w:instrText>
      </w:r>
      <w:r w:rsidRPr="00532C88">
        <w:rPr>
          <w:rFonts w:ascii="Times New Roman" w:eastAsia="Times New Roman" w:hAnsi="Times New Roman" w:cs="Times New Roman"/>
          <w:i/>
          <w:spacing w:val="-2"/>
          <w:sz w:val="24"/>
          <w:szCs w:val="24"/>
          <w:lang w:eastAsia="ru-RU"/>
        </w:rPr>
        <w:instrText xml:space="preserve">" </w:instrText>
      </w:r>
      <w:r w:rsidRPr="00532C88">
        <w:rPr>
          <w:rFonts w:ascii="Times New Roman" w:eastAsia="Times New Roman" w:hAnsi="Times New Roman" w:cs="Times New Roman"/>
          <w:i/>
          <w:spacing w:val="-2"/>
          <w:sz w:val="28"/>
          <w:szCs w:val="28"/>
          <w:lang w:eastAsia="ru-RU"/>
        </w:rPr>
        <w:fldChar w:fldCharType="end"/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хранят часть распределенной базы данных о соответствии символьных имен и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IP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-адресов. Эта база данных распределена по административным доменам сети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Internet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. Клиенты сервера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знают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IP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-адрес сервера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своего административного домена и по протоколу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IP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передают запрос, в котором сообщают известное символьное имя и просят вернуть соответствующий ему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IP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-адрес. Если данные о запрошенном соответствии хранятся в базе данного DNS-сервера, то он сразу посылает ответ клиенту, если же нет – то он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посылает запрос DNS-серверу другого домена, который может сам обработать запрос либо передать его другому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-серверу. Все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-серверы соединены иерархически в соответствии с иерархией доменов сети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Internet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. Клиент опрашивает эти серверы имен, пока не найдет нужные отображения. Этот процесс ускоряется из-за того, что серверы имен постоянно кэшируют информацию, предоставляемую по запросам. Клиентские компьютеры могут использовать в своей работе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IP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-адреса нескольких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-серверов для повышения надежности своей работы.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База данных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 структуру дерева, называемого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доменным пространством имен</w:t>
      </w:r>
      <w:r w:rsidRPr="00532C88"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eastAsia="ru-RU"/>
        </w:rPr>
        <w:fldChar w:fldCharType="begin"/>
      </w: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XE "</w:instrText>
      </w:r>
      <w:r w:rsidRPr="00532C88"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eastAsia="ru-RU"/>
        </w:rPr>
        <w:instrText>доменное пространство имен</w:instrText>
      </w: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" </w:instrText>
      </w:r>
      <w:r w:rsidRPr="00532C88">
        <w:rPr>
          <w:rFonts w:ascii="Times New Roman" w:eastAsia="Times New Roman" w:hAnsi="Times New Roman" w:cs="Times New Roman"/>
          <w:b/>
          <w:i/>
          <w:sz w:val="28"/>
          <w:szCs w:val="28"/>
          <w:u w:val="single"/>
          <w:lang w:eastAsia="ru-RU"/>
        </w:rPr>
        <w:fldChar w:fldCharType="end"/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 котором каждый домен (узел дерева) имеет имя и может содержать поддомены. 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lastRenderedPageBreak/>
        <w:t>Имя домена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fldChar w:fldCharType="begin"/>
      </w:r>
      <w:r w:rsidRPr="00532C88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instrText xml:space="preserve"> XE "</w:instrTex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instrText>имя домена</w:instrText>
      </w:r>
      <w:r w:rsidRPr="00532C88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instrText xml:space="preserve">" </w:instrTex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fldChar w:fldCharType="end"/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идентифицирует его положение в этой базе данных по отношению к родительскому домену, причем точки в имени отделяют части, соответствующие узлам домена.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Корень базы данных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управляется центром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Internet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Network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Information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Center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Домены верхнего уровня назначаются для каждой страны, а также на организационной основе. Имена этих доменов должны отвечать международному стандарту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ISO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3166. Для обозначения стран используются трехбуквенные и двухбуквенные аббревиатуры, а для различных типов организаций применяются следующие аббревиатуры: </w:t>
      </w:r>
    </w:p>
    <w:p w:rsidR="00532C88" w:rsidRPr="00532C88" w:rsidRDefault="00532C88" w:rsidP="00532C88">
      <w:pPr>
        <w:numPr>
          <w:ilvl w:val="0"/>
          <w:numId w:val="9"/>
        </w:numPr>
        <w:tabs>
          <w:tab w:val="left" w:pos="851"/>
        </w:tabs>
        <w:spacing w:after="0" w:line="240" w:lineRule="auto"/>
        <w:ind w:left="0" w:firstLine="51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com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– коммерческие организации (например,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:rsidR="00532C88" w:rsidRPr="00532C88" w:rsidRDefault="00532C88" w:rsidP="00532C88">
      <w:pPr>
        <w:numPr>
          <w:ilvl w:val="0"/>
          <w:numId w:val="9"/>
        </w:numPr>
        <w:tabs>
          <w:tab w:val="left" w:pos="851"/>
        </w:tabs>
        <w:spacing w:after="0" w:line="240" w:lineRule="auto"/>
        <w:ind w:left="0" w:firstLine="51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edu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– образовательные (например,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mit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edu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:rsidR="00532C88" w:rsidRPr="00532C88" w:rsidRDefault="00532C88" w:rsidP="00532C88">
      <w:pPr>
        <w:numPr>
          <w:ilvl w:val="0"/>
          <w:numId w:val="9"/>
        </w:numPr>
        <w:tabs>
          <w:tab w:val="left" w:pos="851"/>
        </w:tabs>
        <w:spacing w:after="0" w:line="240" w:lineRule="auto"/>
        <w:ind w:left="0" w:firstLine="51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gov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– правительственные организации (например,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nsf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gov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:rsidR="00532C88" w:rsidRPr="00532C88" w:rsidRDefault="00532C88" w:rsidP="00532C88">
      <w:pPr>
        <w:numPr>
          <w:ilvl w:val="0"/>
          <w:numId w:val="9"/>
        </w:numPr>
        <w:tabs>
          <w:tab w:val="left" w:pos="851"/>
        </w:tabs>
        <w:spacing w:after="0" w:line="240" w:lineRule="auto"/>
        <w:ind w:left="0" w:firstLine="51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org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– некоммерческие организации (например,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fidonet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org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:rsidR="00532C88" w:rsidRPr="00532C88" w:rsidRDefault="00532C88" w:rsidP="00532C88">
      <w:pPr>
        <w:numPr>
          <w:ilvl w:val="0"/>
          <w:numId w:val="9"/>
        </w:numPr>
        <w:tabs>
          <w:tab w:val="left" w:pos="851"/>
        </w:tabs>
        <w:spacing w:after="0" w:line="240" w:lineRule="auto"/>
        <w:ind w:left="0" w:firstLine="51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net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– организации, поддерживающие сети (например,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nsf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 xml:space="preserve">Каждый домен </w:t>
      </w:r>
      <w:r w:rsidRPr="00532C8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 xml:space="preserve"> администрируется отдельной организацией, которая обычно разбивает свой </w:t>
      </w:r>
      <w:r w:rsidRPr="00532C88">
        <w:rPr>
          <w:rFonts w:ascii="Times New Roman" w:eastAsia="Times New Roman" w:hAnsi="Times New Roman" w:cs="Times New Roman"/>
          <w:i/>
          <w:color w:val="000000"/>
          <w:spacing w:val="-2"/>
          <w:sz w:val="28"/>
          <w:szCs w:val="28"/>
          <w:lang w:eastAsia="ru-RU"/>
        </w:rPr>
        <w:t>домен</w:t>
      </w:r>
      <w:r w:rsidRPr="00532C8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 xml:space="preserve"> на </w:t>
      </w:r>
      <w:r w:rsidRPr="00532C88">
        <w:rPr>
          <w:rFonts w:ascii="Times New Roman" w:eastAsia="Times New Roman" w:hAnsi="Times New Roman" w:cs="Times New Roman"/>
          <w:i/>
          <w:color w:val="000000"/>
          <w:spacing w:val="-2"/>
          <w:sz w:val="28"/>
          <w:szCs w:val="28"/>
          <w:lang w:eastAsia="ru-RU"/>
        </w:rPr>
        <w:t>поддомены</w:t>
      </w:r>
      <w:r w:rsidRPr="00532C8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 xml:space="preserve"> и передает функции администрирования этих поддоменов другим организациям. Каждый домен имеет уникальное имя, а каждый из поддоменов имеет уникальное имя внутри своего домена. Имя домена может содержать до 63 символов. Каждый хост в сети </w:t>
      </w:r>
      <w:r w:rsidRPr="00532C8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 w:eastAsia="ru-RU"/>
        </w:rPr>
        <w:t>Internet</w:t>
      </w:r>
      <w:r w:rsidRPr="00532C8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 xml:space="preserve"> однозначно определяется своим полным доменным именем (F</w:t>
      </w:r>
      <w:r w:rsidRPr="00532C8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 w:eastAsia="ru-RU"/>
        </w:rPr>
        <w:t>ully</w:t>
      </w:r>
      <w:r w:rsidRPr="00532C8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 xml:space="preserve"> Q</w:t>
      </w:r>
      <w:r w:rsidRPr="00532C8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 w:eastAsia="ru-RU"/>
        </w:rPr>
        <w:t>ualified</w:t>
      </w:r>
      <w:r w:rsidRPr="00532C8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 xml:space="preserve"> D</w:t>
      </w:r>
      <w:r w:rsidRPr="00532C8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 w:eastAsia="ru-RU"/>
        </w:rPr>
        <w:t>omain</w:t>
      </w:r>
      <w:r w:rsidRPr="00532C8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 xml:space="preserve"> N</w:t>
      </w:r>
      <w:r w:rsidRPr="00532C8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 w:eastAsia="ru-RU"/>
        </w:rPr>
        <w:t>ame</w:t>
      </w:r>
      <w:r w:rsidRPr="00532C8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 xml:space="preserve">, </w:t>
      </w:r>
      <w:r w:rsidRPr="00532C8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 w:eastAsia="ru-RU"/>
        </w:rPr>
        <w:t>FQDN</w:t>
      </w:r>
      <w:r w:rsidRPr="00532C8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), которое включает имена всех доменов по направлению от хоста к корню.</w:t>
      </w:r>
    </w:p>
    <w:p w:rsidR="00532C88" w:rsidRPr="00532C88" w:rsidRDefault="00532C88" w:rsidP="00532C88">
      <w:pPr>
        <w:tabs>
          <w:tab w:val="left" w:pos="1134"/>
        </w:tabs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В процессе разрешения участвуют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-клиент и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-сервер. Системный компонент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-клиента, называемый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-распознавателем, отправляет запросы на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-серверы. Бывает двух видов:</w:t>
      </w:r>
    </w:p>
    <w:p w:rsidR="00532C88" w:rsidRPr="00532C88" w:rsidRDefault="00532C88" w:rsidP="00532C88">
      <w:pPr>
        <w:numPr>
          <w:ilvl w:val="0"/>
          <w:numId w:val="39"/>
        </w:numPr>
        <w:tabs>
          <w:tab w:val="left" w:pos="851"/>
        </w:tabs>
        <w:spacing w:after="0" w:line="240" w:lineRule="auto"/>
        <w:ind w:left="0" w:firstLine="510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интерактивный – 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-сервер обращается к 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-серверу с просьбой разрешить имя без обращения к другим 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>-серверам;</w:t>
      </w:r>
    </w:p>
    <w:p w:rsidR="00532C88" w:rsidRPr="00532C88" w:rsidRDefault="00532C88" w:rsidP="00532C88">
      <w:pPr>
        <w:numPr>
          <w:ilvl w:val="0"/>
          <w:numId w:val="39"/>
        </w:numPr>
        <w:tabs>
          <w:tab w:val="left" w:pos="851"/>
        </w:tabs>
        <w:spacing w:after="0" w:line="240" w:lineRule="auto"/>
        <w:ind w:left="0" w:firstLine="510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рекурсивный – всю работу по разрешению имени выполняет 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-сервер путем отправки запросов другим 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-серверам. 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>-сервер всегда сначала ищет имя в собственной базе данных или в кэше в случае отсутствия обращается к другим серверам.</w:t>
      </w:r>
    </w:p>
    <w:p w:rsidR="00532C88" w:rsidRPr="00532C88" w:rsidRDefault="00532C88" w:rsidP="00532C88">
      <w:pPr>
        <w:spacing w:before="60" w:after="0" w:line="240" w:lineRule="auto"/>
        <w:ind w:firstLine="510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>В основном DNS-клиентами используются рекурсивные запросы. На рис. 4.1 проиллюстрирован процесс разрешения доменного имени с помощью рекурсивного запроса.</w:t>
      </w:r>
    </w:p>
    <w:p w:rsidR="00532C88" w:rsidRPr="00532C88" w:rsidRDefault="00532C88" w:rsidP="00532C88">
      <w:pPr>
        <w:spacing w:before="60" w:after="0" w:line="240" w:lineRule="auto"/>
        <w:ind w:firstLine="795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532C88" w:rsidRPr="00532C88" w:rsidRDefault="00532C88" w:rsidP="00532C88">
      <w:pPr>
        <w:spacing w:after="0" w:line="240" w:lineRule="auto"/>
        <w:jc w:val="center"/>
        <w:rPr>
          <w:rFonts w:ascii="Calibri Light" w:eastAsia="Times New Roman" w:hAnsi="Calibri Light" w:cs="Times New Roman"/>
          <w:b/>
          <w:sz w:val="32"/>
          <w:szCs w:val="32"/>
          <w:lang w:eastAsia="ru-RU"/>
        </w:rPr>
      </w:pPr>
      <w:r w:rsidRPr="00532C88">
        <w:rPr>
          <w:rFonts w:ascii="Calibri Light" w:eastAsia="Times New Roman" w:hAnsi="Calibri Light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4724400" cy="31813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C88" w:rsidRPr="00532C88" w:rsidRDefault="00532C88" w:rsidP="00532C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 4.1. Процесс рекурсивного разрешения имен</w:t>
      </w:r>
    </w:p>
    <w:p w:rsidR="00532C88" w:rsidRPr="00532C88" w:rsidRDefault="00532C88" w:rsidP="00532C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32C88" w:rsidRPr="00532C88" w:rsidRDefault="00532C88" w:rsidP="00532C88">
      <w:pPr>
        <w:spacing w:before="60" w:after="0" w:line="240" w:lineRule="auto"/>
        <w:ind w:firstLine="510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Сначала DNS-клиент осуществляет поиск в собственном локальном кэше DNS-имен.  Это память для временного хранения ранее разрешенных запросов. В эту же память переносится содержимое файла hosts (каталог windows/system32/drivers/etc).  Утилита IPconfig с ключом /displaydns отображает содержимое DNS-кэша. Если кэш не содержит требуемой информации, DNS-клиент обращается с рекурсивным запросом к предпочитаемому DNS-серверу (Preferred DNS server), адрес которого указывается при настройке стека TCP/IP. DNS-сервер просматривает собственную базу данных, а также кэш-память, в которой хранятся ответы на предыдущие запросы, отсутствующие в базе данных. В том случае, если запрашиваемое доменное имя не найдено, DNS-сервер осуществляет итеративные запросы к DNS-серверам верхних уровней, начиная с корневого DNS-сервера. </w:t>
      </w:r>
    </w:p>
    <w:p w:rsidR="00532C88" w:rsidRPr="00532C88" w:rsidRDefault="00532C88" w:rsidP="00532C88">
      <w:pPr>
        <w:spacing w:before="60" w:after="0" w:line="240" w:lineRule="auto"/>
        <w:ind w:firstLine="510"/>
        <w:contextualSpacing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pacing w:val="-2"/>
          <w:sz w:val="28"/>
          <w:szCs w:val="20"/>
          <w:lang w:eastAsia="ru-RU"/>
        </w:rPr>
        <w:t xml:space="preserve">Рассмотрим процесс разрешения доменного имени на примере. Пусть требуется разрешить имя www.microsoft.com. Корневой домен содержит информацию о DNS-сервере, содержащем зону .com. Следующий запрос происходит к этому серверу, на котором хранятся данные о всех поддоменах зоны .com, в том числе о домене microsoft и его DNS-сервере. Сервер зоны microsoft.com может непосредственно </w:t>
      </w:r>
      <w:r w:rsidRPr="00532C88">
        <w:rPr>
          <w:rFonts w:ascii="Times New Roman" w:eastAsia="Times New Roman" w:hAnsi="Times New Roman" w:cs="Times New Roman"/>
          <w:spacing w:val="-4"/>
          <w:sz w:val="28"/>
          <w:szCs w:val="20"/>
          <w:lang w:eastAsia="ru-RU"/>
        </w:rPr>
        <w:t xml:space="preserve">разрешить имя www.microsoft.com в IP-адрес. </w:t>
      </w:r>
      <w:r w:rsidRPr="00532C88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Обращение к альтернативному серверу осуществляется, только если основной сервер недоступен.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Просмотр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-кэша осуществляется утилитой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ipconfig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 / 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displaydns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очистка кэша –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ipconfig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/ flushdns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32C88" w:rsidRPr="00532C88" w:rsidRDefault="00532C88" w:rsidP="00532C88">
      <w:pPr>
        <w:keepNext/>
        <w:spacing w:before="280" w:after="280" w:line="240" w:lineRule="auto"/>
        <w:jc w:val="center"/>
        <w:outlineLvl w:val="1"/>
        <w:rPr>
          <w:rFonts w:ascii="Times New Roman" w:eastAsia="Times New Roman" w:hAnsi="Times New Roman" w:cs="Arial"/>
          <w:b/>
          <w:bCs/>
          <w:iCs/>
          <w:sz w:val="28"/>
          <w:szCs w:val="28"/>
          <w:lang w:eastAsia="ru-RU"/>
        </w:rPr>
      </w:pPr>
      <w:bookmarkStart w:id="3" w:name="_Toc423551131"/>
      <w:bookmarkStart w:id="4" w:name="_Toc447899375"/>
      <w:r w:rsidRPr="00532C88">
        <w:rPr>
          <w:rFonts w:ascii="Times New Roman" w:eastAsia="Times New Roman" w:hAnsi="Times New Roman" w:cs="Arial"/>
          <w:b/>
          <w:bCs/>
          <w:iCs/>
          <w:sz w:val="28"/>
          <w:szCs w:val="28"/>
          <w:lang w:eastAsia="ru-RU"/>
        </w:rPr>
        <w:lastRenderedPageBreak/>
        <w:t xml:space="preserve">4.2. Символьный адрес </w:t>
      </w:r>
      <w:r w:rsidRPr="00532C88">
        <w:rPr>
          <w:rFonts w:ascii="Times New Roman" w:eastAsia="Times New Roman" w:hAnsi="Times New Roman" w:cs="Arial"/>
          <w:b/>
          <w:bCs/>
          <w:iCs/>
          <w:sz w:val="28"/>
          <w:szCs w:val="28"/>
          <w:lang w:val="en-US" w:eastAsia="ru-RU"/>
        </w:rPr>
        <w:t>NETBIOS</w:t>
      </w:r>
      <w:bookmarkEnd w:id="3"/>
      <w:bookmarkEnd w:id="4"/>
    </w:p>
    <w:p w:rsidR="00532C88" w:rsidRPr="00532C88" w:rsidRDefault="00532C88" w:rsidP="00532C88">
      <w:pPr>
        <w:spacing w:before="86"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Протокол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NetBIOS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Network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Basic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Input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Output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System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– сетевая базовая система ввода/вывода) был разработан в </w:t>
      </w:r>
      <w:smartTag w:uri="urn:schemas-microsoft-com:office:smarttags" w:element="metricconverter">
        <w:smartTagPr>
          <w:attr w:name="ProductID" w:val="1984 г"/>
        </w:smartTagPr>
        <w:r w:rsidRPr="00532C8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1984 г</w:t>
        </w:r>
      </w:smartTag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корпорации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IBM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сетевое дополнение стандартной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BIOS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компьютерах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IBM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PC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операционных системах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NT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в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98 протокол и имена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NetBIOS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являлись основными сетевыми компонентами. Начиная с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2000, операционные системы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ориентируются на глобальную сеть Интернет, в этой связи фундаментом сетевых решений стали протоколы TCP/IP и доменные имена. Однако поддержка имен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NetBIOS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осталась и в операционной системе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2008, а также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2012.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Система имен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NetBIOS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 w:eastAsia="ru-RU"/>
        </w:rPr>
        <w:fldChar w:fldCharType="begin"/>
      </w:r>
      <w:r w:rsidRPr="00532C88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instrText xml:space="preserve"> XE "</w:instrTex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instrText xml:space="preserve">система имен </w:instrTex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 w:eastAsia="ru-RU"/>
        </w:rPr>
        <w:instrText>NetBIOS</w:instrText>
      </w:r>
      <w:r w:rsidRPr="00532C88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instrText xml:space="preserve">" </w:instrTex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 w:eastAsia="ru-RU"/>
        </w:rPr>
        <w:fldChar w:fldCharType="end"/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простое неиерархическое пространство, т.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е. в имени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NetBIOS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отсутствует структура, деление на уровни, как в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-именах. Длина имени не более 15 символов (плюс один служебный).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преобразования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NetBIOS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-имен в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-адреса в операционной системе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служба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WINS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 – 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Internet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Naming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Service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(служба имен в Интернете для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Служба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WINS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работает, как и служба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, по модели клиент–сервер.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WINS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-клиенты используют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WINS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-сервер для регистрации своего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NetBIOS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-имени и преобразования неизвестного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NetBIOS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-имени в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IP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-адрес. Функции сервера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NetBIOS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-имен описаны в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RFC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1001 и 1002.</w:t>
      </w:r>
    </w:p>
    <w:p w:rsidR="00532C88" w:rsidRPr="00532C88" w:rsidRDefault="00532C88" w:rsidP="00532C88">
      <w:pPr>
        <w:spacing w:after="0" w:line="240" w:lineRule="auto"/>
        <w:ind w:firstLine="5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Процесс разрешения имен в пространстве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NetBios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быть выполнен одним из трех способов:</w:t>
      </w:r>
    </w:p>
    <w:p w:rsidR="00532C88" w:rsidRPr="00532C88" w:rsidRDefault="00532C88" w:rsidP="00532C88">
      <w:pPr>
        <w:numPr>
          <w:ilvl w:val="0"/>
          <w:numId w:val="38"/>
        </w:numPr>
        <w:tabs>
          <w:tab w:val="left" w:pos="851"/>
        </w:tabs>
        <w:spacing w:after="0" w:line="240" w:lineRule="auto"/>
        <w:ind w:left="0" w:firstLine="510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>широковещательный запрос;</w:t>
      </w:r>
    </w:p>
    <w:p w:rsidR="00532C88" w:rsidRPr="00532C88" w:rsidRDefault="00532C88" w:rsidP="00532C88">
      <w:pPr>
        <w:numPr>
          <w:ilvl w:val="0"/>
          <w:numId w:val="38"/>
        </w:numPr>
        <w:tabs>
          <w:tab w:val="left" w:pos="851"/>
        </w:tabs>
        <w:spacing w:after="0" w:line="240" w:lineRule="auto"/>
        <w:ind w:left="0" w:firstLine="510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обращение к локальной базе данных 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NetBios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>-имен (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LMhosts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), хранящихся в папке, где файл 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hosts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отображающий 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FQDN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>-имена;</w:t>
      </w:r>
    </w:p>
    <w:p w:rsidR="00532C88" w:rsidRPr="00532C88" w:rsidRDefault="00532C88" w:rsidP="00532C88">
      <w:pPr>
        <w:numPr>
          <w:ilvl w:val="0"/>
          <w:numId w:val="38"/>
        </w:numPr>
        <w:tabs>
          <w:tab w:val="left" w:pos="851"/>
        </w:tabs>
        <w:spacing w:after="0" w:line="240" w:lineRule="auto"/>
        <w:ind w:left="0" w:firstLine="510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>обращение к централизованной базе данных имен NetBios, хранящихся на сервере W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INS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зависимости от типа узла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NetBios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разрешение имен осуществляется с помощью различной комбинацией перечисленных способов. Выделяют четыре типа узла:</w:t>
      </w:r>
    </w:p>
    <w:p w:rsidR="00532C88" w:rsidRPr="00532C88" w:rsidRDefault="00532C88" w:rsidP="00532C88">
      <w:pPr>
        <w:numPr>
          <w:ilvl w:val="0"/>
          <w:numId w:val="40"/>
        </w:numPr>
        <w:tabs>
          <w:tab w:val="left" w:pos="851"/>
        </w:tabs>
        <w:spacing w:after="0" w:line="240" w:lineRule="auto"/>
        <w:ind w:left="0" w:firstLine="510"/>
        <w:contextualSpacing/>
        <w:jc w:val="both"/>
        <w:rPr>
          <w:rFonts w:ascii="Times New Roman" w:eastAsia="Times New Roman" w:hAnsi="Times New Roman" w:cs="Times New Roman"/>
          <w:spacing w:val="-4"/>
          <w:sz w:val="28"/>
          <w:szCs w:val="20"/>
          <w:lang w:eastAsia="ru-RU"/>
        </w:rPr>
      </w:pPr>
      <w:r w:rsidRPr="00532C88">
        <w:rPr>
          <w:rFonts w:ascii="Times New Roman" w:eastAsia="Times New Roman" w:hAnsi="Times New Roman" w:cs="Times New Roman"/>
          <w:spacing w:val="-4"/>
          <w:sz w:val="28"/>
          <w:szCs w:val="20"/>
          <w:lang w:val="en-US" w:eastAsia="ru-RU"/>
        </w:rPr>
        <w:t>b</w:t>
      </w:r>
      <w:r w:rsidRPr="00532C88">
        <w:rPr>
          <w:rFonts w:ascii="Times New Roman" w:eastAsia="Times New Roman" w:hAnsi="Times New Roman" w:cs="Times New Roman"/>
          <w:spacing w:val="-4"/>
          <w:sz w:val="28"/>
          <w:szCs w:val="20"/>
          <w:lang w:eastAsia="ru-RU"/>
        </w:rPr>
        <w:t>-узел (</w:t>
      </w:r>
      <w:r w:rsidRPr="00532C88">
        <w:rPr>
          <w:rFonts w:ascii="Times New Roman" w:eastAsia="Calibri" w:hAnsi="Times New Roman" w:cs="Times New Roman"/>
          <w:spacing w:val="-4"/>
          <w:sz w:val="28"/>
          <w:szCs w:val="20"/>
          <w:lang w:eastAsia="ru-RU"/>
        </w:rPr>
        <w:t>broadcast node</w:t>
      </w:r>
      <w:r w:rsidRPr="00532C88">
        <w:rPr>
          <w:rFonts w:ascii="Times New Roman" w:eastAsia="Times New Roman" w:hAnsi="Times New Roman" w:cs="Times New Roman"/>
          <w:spacing w:val="-4"/>
          <w:sz w:val="28"/>
          <w:szCs w:val="20"/>
          <w:lang w:eastAsia="ru-RU"/>
        </w:rPr>
        <w:t xml:space="preserve">, широковещательный) – разрешает имена в </w:t>
      </w:r>
      <w:r w:rsidRPr="00532C88">
        <w:rPr>
          <w:rFonts w:ascii="Times New Roman" w:eastAsia="Times New Roman" w:hAnsi="Times New Roman" w:cs="Times New Roman"/>
          <w:spacing w:val="-4"/>
          <w:sz w:val="28"/>
          <w:szCs w:val="20"/>
          <w:lang w:val="en-US" w:eastAsia="ru-RU"/>
        </w:rPr>
        <w:t>ip</w:t>
      </w:r>
      <w:r w:rsidRPr="00532C88">
        <w:rPr>
          <w:rFonts w:ascii="Times New Roman" w:eastAsia="Times New Roman" w:hAnsi="Times New Roman" w:cs="Times New Roman"/>
          <w:spacing w:val="-4"/>
          <w:sz w:val="28"/>
          <w:szCs w:val="20"/>
          <w:lang w:eastAsia="ru-RU"/>
        </w:rPr>
        <w:t xml:space="preserve">-адресах посредством широковещательных сообщений </w:t>
      </w:r>
      <w:r w:rsidRPr="00532C88">
        <w:rPr>
          <w:rFonts w:ascii="Times New Roman" w:eastAsia="Times New Roman" w:hAnsi="Times New Roman" w:cs="Times New Roman"/>
          <w:spacing w:val="-4"/>
          <w:sz w:val="28"/>
          <w:szCs w:val="20"/>
          <w:lang w:val="en-US" w:eastAsia="ru-RU"/>
        </w:rPr>
        <w:t>broadcast</w:t>
      </w:r>
      <w:r w:rsidRPr="00532C88">
        <w:rPr>
          <w:rFonts w:ascii="Times New Roman" w:eastAsia="Times New Roman" w:hAnsi="Times New Roman" w:cs="Times New Roman"/>
          <w:spacing w:val="-4"/>
          <w:sz w:val="28"/>
          <w:szCs w:val="20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pacing w:val="-4"/>
          <w:sz w:val="28"/>
          <w:szCs w:val="20"/>
          <w:lang w:val="en-US" w:eastAsia="ru-RU"/>
        </w:rPr>
        <w:t>node</w:t>
      </w:r>
      <w:r w:rsidRPr="00532C88">
        <w:rPr>
          <w:rFonts w:ascii="Times New Roman" w:eastAsia="Times New Roman" w:hAnsi="Times New Roman" w:cs="Times New Roman"/>
          <w:spacing w:val="-4"/>
          <w:sz w:val="28"/>
          <w:szCs w:val="20"/>
          <w:lang w:eastAsia="ru-RU"/>
        </w:rPr>
        <w:t>;</w:t>
      </w:r>
    </w:p>
    <w:p w:rsidR="00532C88" w:rsidRPr="00532C88" w:rsidRDefault="00532C88" w:rsidP="00532C88">
      <w:pPr>
        <w:numPr>
          <w:ilvl w:val="0"/>
          <w:numId w:val="40"/>
        </w:numPr>
        <w:tabs>
          <w:tab w:val="left" w:pos="851"/>
        </w:tabs>
        <w:spacing w:after="0" w:line="240" w:lineRule="auto"/>
        <w:ind w:left="0" w:firstLine="510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>-узел (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peer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node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) – разрешает имена в 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IP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-адреса с помощью 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WINS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>-сервера;</w:t>
      </w:r>
    </w:p>
    <w:p w:rsidR="00532C88" w:rsidRPr="00532C88" w:rsidRDefault="00532C88" w:rsidP="00532C88">
      <w:pPr>
        <w:numPr>
          <w:ilvl w:val="0"/>
          <w:numId w:val="40"/>
        </w:numPr>
        <w:tabs>
          <w:tab w:val="left" w:pos="851"/>
        </w:tabs>
        <w:spacing w:after="0" w:line="240" w:lineRule="auto"/>
        <w:ind w:left="0" w:firstLine="510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>-узел (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mixed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node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смешанный узел) – комбинирует запросы 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- и 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-узлов, первоначально узел пытается применить широковещательный запрос, а в случае неудачи –обращается к 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WINS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-серверу; </w:t>
      </w:r>
    </w:p>
    <w:p w:rsidR="00532C88" w:rsidRPr="00532C88" w:rsidRDefault="00532C88" w:rsidP="00532C88">
      <w:pPr>
        <w:numPr>
          <w:ilvl w:val="0"/>
          <w:numId w:val="40"/>
        </w:numPr>
        <w:tabs>
          <w:tab w:val="left" w:pos="851"/>
        </w:tabs>
        <w:spacing w:after="0" w:line="240" w:lineRule="auto"/>
        <w:ind w:left="0" w:firstLine="510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h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>-узел (</w:t>
      </w:r>
      <w:r w:rsidRPr="00532C88">
        <w:rPr>
          <w:rFonts w:ascii="Times New Roman" w:eastAsia="Calibri" w:hAnsi="Times New Roman" w:cs="Times New Roman"/>
          <w:sz w:val="28"/>
          <w:szCs w:val="20"/>
          <w:lang w:eastAsia="ru-RU"/>
        </w:rPr>
        <w:t>hybrid node</w:t>
      </w:r>
      <w:r w:rsidRPr="00532C88"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  <w:t>,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гибридный) – комбинирует запросы 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- и 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-узлов, но при этом сначала обращается к 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WINS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>-серверу, а при неудаче выполняет широковещательную рассылку.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Наиболее эффективным является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-узел. Тип узла определяется следующим образом: если в свойствах протокола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TCP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нет адре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-сервера, то данный компьютер считается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-узлом, в противном случае является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-узлом. Использование других типов узлов настраивается через реестр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больших сетях для распределения нагрузки по регистрации и разрешению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NetBios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-имен необходимо использовать несколько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-серверов. Считается, что один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-сервер должен обслуживать порядка нескольких сотен компьютеров. При использовании нескольких серверов часть клиентов настраивается на регистрацию и разрешение имен на один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-сервер, вторая – на другой, а между серверами, по аналогии с системой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настраивается репликация.</w:t>
      </w:r>
    </w:p>
    <w:p w:rsidR="00532C88" w:rsidRPr="00532C88" w:rsidRDefault="00532C88" w:rsidP="00532C88">
      <w:pPr>
        <w:keepNext/>
        <w:spacing w:before="280" w:after="280" w:line="240" w:lineRule="auto"/>
        <w:jc w:val="center"/>
        <w:outlineLvl w:val="1"/>
        <w:rPr>
          <w:rFonts w:ascii="Times New Roman" w:eastAsia="Times New Roman" w:hAnsi="Times New Roman" w:cs="Arial"/>
          <w:b/>
          <w:bCs/>
          <w:iCs/>
          <w:sz w:val="28"/>
          <w:szCs w:val="28"/>
          <w:lang w:eastAsia="ru-RU"/>
        </w:rPr>
      </w:pPr>
      <w:bookmarkStart w:id="5" w:name="_Toc423551132"/>
      <w:bookmarkStart w:id="6" w:name="_Toc447899376"/>
      <w:r w:rsidRPr="00532C88">
        <w:rPr>
          <w:rFonts w:ascii="Times New Roman" w:eastAsia="Times New Roman" w:hAnsi="Times New Roman" w:cs="Arial"/>
          <w:b/>
          <w:bCs/>
          <w:iCs/>
          <w:sz w:val="28"/>
          <w:szCs w:val="28"/>
          <w:lang w:eastAsia="ru-RU"/>
        </w:rPr>
        <w:t>4.3. Настройка DNS-сервера</w:t>
      </w:r>
      <w:bookmarkEnd w:id="5"/>
      <w:bookmarkEnd w:id="6"/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Рассмотрим организацию DNS-адресации в локальной сети на примере Windows Server 2012 </w:t>
      </w:r>
      <w:r w:rsidRPr="00532C8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</w:t>
      </w:r>
      <w:r w:rsidRPr="00532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Для организации DNS-адресации необходимо выполнить определенные действия на двух серверах</w:t>
      </w:r>
      <w:r w:rsidRPr="00532C88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 xml:space="preserve"> (с именами Server1 и </w:t>
      </w:r>
      <w:r w:rsidRPr="00532C8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532C88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>2)</w:t>
      </w:r>
      <w:r w:rsidRPr="00532C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клиенте.</w:t>
      </w:r>
    </w:p>
    <w:p w:rsidR="00532C88" w:rsidRPr="00532C88" w:rsidRDefault="00532C88" w:rsidP="00532C88">
      <w:pPr>
        <w:spacing w:after="0" w:line="240" w:lineRule="auto"/>
        <w:ind w:firstLine="510"/>
        <w:contextualSpacing/>
        <w:jc w:val="both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  <w:r w:rsidRPr="00532C88"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 xml:space="preserve">1. </w:t>
      </w:r>
      <w:r w:rsidRPr="00532C88">
        <w:rPr>
          <w:rFonts w:ascii="Times New Roman" w:eastAsia="Times New Roman" w:hAnsi="Times New Roman" w:cs="Times New Roman"/>
          <w:i/>
          <w:sz w:val="28"/>
          <w:szCs w:val="20"/>
          <w:lang w:val="be-BY" w:eastAsia="ru-RU"/>
        </w:rPr>
        <w:t>Установка</w:t>
      </w:r>
      <w:r w:rsidRPr="00532C88"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 xml:space="preserve"> DNS-сервера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Установка службы DNS производится в целом аналогично установке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DHCP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-сервера, описанной ранее в подразделе 3.2 с той лишь разницей, что выбирается установка службы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32C88" w:rsidRPr="00532C88" w:rsidRDefault="00532C88" w:rsidP="00532C88">
      <w:pPr>
        <w:spacing w:after="0" w:line="240" w:lineRule="auto"/>
        <w:ind w:firstLine="510"/>
        <w:contextualSpacing/>
        <w:jc w:val="both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  <w:r w:rsidRPr="00532C88"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>2. Создание основной зоны прямого просмотра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сервере DC1 создадим стандартную основную зону, например, с именем world.ru:</w:t>
      </w:r>
    </w:p>
    <w:p w:rsidR="00532C88" w:rsidRPr="00532C88" w:rsidRDefault="00532C88" w:rsidP="00532C88">
      <w:pPr>
        <w:numPr>
          <w:ilvl w:val="0"/>
          <w:numId w:val="14"/>
        </w:numPr>
        <w:tabs>
          <w:tab w:val="clear" w:pos="1440"/>
          <w:tab w:val="num" w:pos="851"/>
        </w:tabs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откройте консоль DNS (рис. 4.2);</w:t>
      </w:r>
    </w:p>
    <w:p w:rsidR="00532C88" w:rsidRPr="00532C88" w:rsidRDefault="00532C88" w:rsidP="00532C88">
      <w:pPr>
        <w:numPr>
          <w:ilvl w:val="0"/>
          <w:numId w:val="14"/>
        </w:numPr>
        <w:tabs>
          <w:tab w:val="clear" w:pos="1440"/>
          <w:tab w:val="num" w:pos="851"/>
        </w:tabs>
        <w:spacing w:after="12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выберите раздел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For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w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ard Lookup Zones (Зоны прямого просмотра) 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запустите мастер создания зоны (тип зоны – 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Primary (Основная)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, динамические обновления – 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разрешить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, остальные параметры – по умолчанию) (рис. 4.3);</w:t>
      </w:r>
    </w:p>
    <w:p w:rsidR="00532C88" w:rsidRPr="00532C88" w:rsidRDefault="00532C88" w:rsidP="00532C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000625" cy="3295650"/>
            <wp:effectExtent l="0" t="0" r="9525" b="0"/>
            <wp:docPr id="87" name="Рисунок 87" descr="DN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 descr="DNS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C88" w:rsidRPr="00532C88" w:rsidRDefault="00532C88" w:rsidP="00532C88">
      <w:pPr>
        <w:spacing w:before="12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4.2. Открытие консоли </w:t>
      </w:r>
      <w:r w:rsidRPr="00532C8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t>-сервера</w:t>
      </w:r>
    </w:p>
    <w:p w:rsidR="00532C88" w:rsidRPr="00532C88" w:rsidRDefault="00532C88" w:rsidP="00532C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C8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00625" cy="3667125"/>
            <wp:effectExtent l="0" t="0" r="9525" b="9525"/>
            <wp:docPr id="86" name="Рисунок 86" descr="DN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DNS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11" b="12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C88" w:rsidRPr="00532C88" w:rsidRDefault="00532C88" w:rsidP="00532C88">
      <w:pPr>
        <w:spacing w:before="6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4.3. Запуск мастера для создания новой зоны </w:t>
      </w:r>
      <w:r w:rsidRPr="00532C8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t>-сервера</w:t>
      </w:r>
    </w:p>
    <w:p w:rsidR="00532C88" w:rsidRPr="00532C88" w:rsidRDefault="00532C88" w:rsidP="00532C88">
      <w:pPr>
        <w:numPr>
          <w:ilvl w:val="0"/>
          <w:numId w:val="14"/>
        </w:numPr>
        <w:tabs>
          <w:tab w:val="clear" w:pos="1440"/>
          <w:tab w:val="num" w:pos="851"/>
        </w:tabs>
        <w:spacing w:after="8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введите тип зоны и имя – в примере используется название 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local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by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 4.4 и 4.5); имя файла, хранящего информацию о зоне, сформируется автоматически (рис. 4.6);</w:t>
      </w:r>
    </w:p>
    <w:p w:rsidR="00532C88" w:rsidRPr="00532C88" w:rsidRDefault="00532C88" w:rsidP="00532C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C8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038725" cy="3695700"/>
            <wp:effectExtent l="0" t="0" r="9525" b="0"/>
            <wp:docPr id="85" name="Рисунок 85" descr="DN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DNS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41" b="11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C88" w:rsidRPr="00532C88" w:rsidRDefault="00532C88" w:rsidP="00532C88">
      <w:pPr>
        <w:spacing w:before="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4.4. Выбор типа новой зоны </w:t>
      </w:r>
      <w:r w:rsidRPr="00532C8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t>-сервера</w:t>
      </w:r>
    </w:p>
    <w:p w:rsidR="00532C88" w:rsidRPr="00532C88" w:rsidRDefault="00532C88" w:rsidP="00532C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C8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38725" cy="3390900"/>
            <wp:effectExtent l="0" t="0" r="9525" b="0"/>
            <wp:docPr id="84" name="Рисунок 84" descr="DN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DNS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11" b="20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C88" w:rsidRPr="00532C88" w:rsidRDefault="00532C88" w:rsidP="00532C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4.5. Выбор названия новой зоны </w:t>
      </w:r>
      <w:r w:rsidRPr="00532C8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t>-сервера</w:t>
      </w:r>
    </w:p>
    <w:p w:rsidR="00532C88" w:rsidRPr="00532C88" w:rsidRDefault="00532C88" w:rsidP="00532C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C8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038725" cy="3514725"/>
            <wp:effectExtent l="0" t="0" r="9525" b="9525"/>
            <wp:docPr id="83" name="Рисунок 83" descr="DN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 descr="DNS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11" b="20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C88" w:rsidRPr="00532C88" w:rsidRDefault="00532C88" w:rsidP="00532C88">
      <w:pPr>
        <w:spacing w:before="60" w:after="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4.6. Название файла новой зоны </w:t>
      </w:r>
      <w:r w:rsidRPr="00532C8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t>-сервера</w:t>
      </w:r>
    </w:p>
    <w:p w:rsidR="00532C88" w:rsidRPr="00532C88" w:rsidRDefault="00532C88" w:rsidP="00532C88">
      <w:pPr>
        <w:numPr>
          <w:ilvl w:val="0"/>
          <w:numId w:val="14"/>
        </w:numPr>
        <w:tabs>
          <w:tab w:val="clear" w:pos="1440"/>
          <w:tab w:val="num" w:pos="851"/>
        </w:tabs>
        <w:spacing w:after="12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разрешите передачу данной зоны на любой сервер DNS (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консоль DNS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 – зона local.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by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 – 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Properties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(Свойства)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– закладка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Zone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Transfers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(Передачи зон)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– Отметьте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Allow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zone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transfers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(Разрешить передачи)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To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any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server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(На любой сервер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)) (рис. 4.7).</w:t>
      </w:r>
    </w:p>
    <w:p w:rsidR="00532C88" w:rsidRPr="00532C88" w:rsidRDefault="00532C88" w:rsidP="00532C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C8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62525" cy="3295650"/>
            <wp:effectExtent l="0" t="0" r="9525" b="0"/>
            <wp:docPr id="82" name="Рисунок 82" descr="DN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DNS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11" b="24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C88" w:rsidRPr="00532C88" w:rsidRDefault="00532C88" w:rsidP="00532C88">
      <w:pPr>
        <w:spacing w:before="6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 4.7. Разрешение на передачу зоны на другой сервер</w:t>
      </w:r>
    </w:p>
    <w:p w:rsidR="00532C88" w:rsidRPr="00532C88" w:rsidRDefault="00532C88" w:rsidP="00532C88">
      <w:pPr>
        <w:numPr>
          <w:ilvl w:val="0"/>
          <w:numId w:val="14"/>
        </w:numPr>
        <w:tabs>
          <w:tab w:val="clear" w:pos="1440"/>
          <w:tab w:val="num" w:pos="851"/>
        </w:tabs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итоге получим зону прямого просмотра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-сервера, как показано на рис. 4.8.</w:t>
      </w:r>
    </w:p>
    <w:p w:rsidR="00532C88" w:rsidRPr="00532C88" w:rsidRDefault="00532C88" w:rsidP="00532C8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32C88" w:rsidRPr="00532C88" w:rsidRDefault="00532C88" w:rsidP="00532C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C8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33950" cy="3676650"/>
            <wp:effectExtent l="0" t="0" r="0" b="0"/>
            <wp:docPr id="81" name="Рисунок 81" descr="DNS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 descr="DNS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11" b="10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C88" w:rsidRPr="00532C88" w:rsidRDefault="00532C88" w:rsidP="00532C88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 4.8. DNS-сервер с созданной зоной прямого просмотра</w:t>
      </w:r>
    </w:p>
    <w:p w:rsidR="00532C88" w:rsidRPr="00532C88" w:rsidRDefault="00532C88" w:rsidP="00532C88">
      <w:pPr>
        <w:spacing w:before="60" w:after="0" w:line="240" w:lineRule="auto"/>
        <w:ind w:firstLine="510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Чтобы на 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-сервере автоматически зарегистрировалось имя сервера (в нашем случае server1), необходимо указать в свойствах компьютера 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-суффикс (рис. 4.9), а также в 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IP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-конфигурации должен быть указан адрес 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>-сервера (в нашем случае это все тот же 192.168.1.100).</w:t>
      </w:r>
    </w:p>
    <w:p w:rsidR="00532C88" w:rsidRPr="00532C88" w:rsidRDefault="00532C88" w:rsidP="00532C88">
      <w:pPr>
        <w:spacing w:before="60" w:after="0" w:line="240" w:lineRule="auto"/>
        <w:ind w:firstLine="510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532C88" w:rsidRPr="00532C88" w:rsidRDefault="00532C88" w:rsidP="00532C88">
      <w:pPr>
        <w:spacing w:before="60"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1150" cy="4048125"/>
            <wp:effectExtent l="0" t="0" r="0" b="9525"/>
            <wp:docPr id="80" name="Рисунок 80" descr="DNS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DNS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C88" w:rsidRPr="00532C88" w:rsidRDefault="00532C88" w:rsidP="00532C88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Рис. 4.9. DNS-суффикс для символьного имени компьютера</w:t>
      </w:r>
    </w:p>
    <w:p w:rsidR="00532C88" w:rsidRPr="00532C88" w:rsidRDefault="00532C88" w:rsidP="00532C88">
      <w:pPr>
        <w:spacing w:before="60" w:after="0" w:line="240" w:lineRule="auto"/>
        <w:ind w:firstLine="510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532C88" w:rsidRPr="00532C88" w:rsidRDefault="00532C88" w:rsidP="00532C88">
      <w:pPr>
        <w:spacing w:before="60" w:after="0" w:line="240" w:lineRule="auto"/>
        <w:ind w:firstLine="510"/>
        <w:contextualSpacing/>
        <w:jc w:val="both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  <w:r w:rsidRPr="00532C88"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>3. Создание дополнительной зоны прямого просмотра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втором сервере создадим стандартную дополнительную зону с именем local.by (все действия выполняются на втором сервере аналогично установке службы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первом сервере с отличием типа зоны прямого просмотра):</w:t>
      </w:r>
    </w:p>
    <w:p w:rsidR="00532C88" w:rsidRPr="00532C88" w:rsidRDefault="00532C88" w:rsidP="00532C88">
      <w:pPr>
        <w:numPr>
          <w:ilvl w:val="0"/>
          <w:numId w:val="14"/>
        </w:numPr>
        <w:tabs>
          <w:tab w:val="clear" w:pos="1440"/>
          <w:tab w:val="num" w:pos="851"/>
        </w:tabs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откройте консоль DNS;</w:t>
      </w:r>
    </w:p>
    <w:p w:rsidR="00532C88" w:rsidRPr="00532C88" w:rsidRDefault="00532C88" w:rsidP="00532C88">
      <w:pPr>
        <w:numPr>
          <w:ilvl w:val="0"/>
          <w:numId w:val="14"/>
        </w:numPr>
        <w:tabs>
          <w:tab w:val="clear" w:pos="1440"/>
          <w:tab w:val="num" w:pos="851"/>
        </w:tabs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выберите раздел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Primary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Zone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(Зоны прямого просмотра)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32C88" w:rsidRPr="00532C88" w:rsidRDefault="00532C88" w:rsidP="00532C88">
      <w:pPr>
        <w:numPr>
          <w:ilvl w:val="0"/>
          <w:numId w:val="14"/>
        </w:numPr>
        <w:tabs>
          <w:tab w:val="clear" w:pos="1440"/>
          <w:tab w:val="num" w:pos="851"/>
        </w:tabs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запустите мастер создания зоны (выберите: тип зоны –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 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Secondary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Zone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(Дополнительная зона)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, IP-адрес master-сервера (с которого будет копироваться зона) – адрес сервера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server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1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, остальные параметры – по умолчанию);</w:t>
      </w:r>
    </w:p>
    <w:p w:rsidR="00532C88" w:rsidRPr="00532C88" w:rsidRDefault="00532C88" w:rsidP="00532C88">
      <w:pPr>
        <w:numPr>
          <w:ilvl w:val="0"/>
          <w:numId w:val="14"/>
        </w:numPr>
        <w:tabs>
          <w:tab w:val="clear" w:pos="1440"/>
          <w:tab w:val="num" w:pos="851"/>
        </w:tabs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введите имя зоны – local.by.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итоге получим совместную работу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-серверов с реализации функции резервирования. </w:t>
      </w:r>
    </w:p>
    <w:p w:rsidR="00532C88" w:rsidRPr="00532C88" w:rsidRDefault="00532C88" w:rsidP="00532C88">
      <w:pPr>
        <w:spacing w:before="60" w:after="0" w:line="240" w:lineRule="auto"/>
        <w:ind w:firstLine="510"/>
        <w:contextualSpacing/>
        <w:jc w:val="both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  <w:r w:rsidRPr="00532C88"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>4. Настройка узлов для выполнения динамической регистрации на сервер DNS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выполнения данной задачи нужно выполнить ряд действий как на серверах (если требуемые настройки не были выполнены ранее), так и в настройках клиента DNS. Рассмотрим пример настройки клиента с его регистрацией в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-сервере.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сервере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DNS 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должна быть создана соответствующая зона, а также разрешены динамические обновления.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клиенте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DNS 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 сделать следующее:</w:t>
      </w:r>
    </w:p>
    <w:p w:rsidR="00532C88" w:rsidRPr="00532C88" w:rsidRDefault="00532C88" w:rsidP="00532C88">
      <w:pPr>
        <w:numPr>
          <w:ilvl w:val="0"/>
          <w:numId w:val="14"/>
        </w:numPr>
        <w:tabs>
          <w:tab w:val="clear" w:pos="1440"/>
          <w:tab w:val="num" w:pos="851"/>
        </w:tabs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указать в настройках протокола TCP/IP адрес предпочитаемого DNS-сервера – тот сервер, на котором разрешены динамические обновления (в нашем примере – сервер с адресом 192.168.1.100);</w:t>
      </w:r>
    </w:p>
    <w:p w:rsidR="00532C88" w:rsidRPr="00532C88" w:rsidRDefault="00532C88" w:rsidP="00532C88">
      <w:pPr>
        <w:numPr>
          <w:ilvl w:val="0"/>
          <w:numId w:val="14"/>
        </w:numPr>
        <w:tabs>
          <w:tab w:val="clear" w:pos="1440"/>
          <w:tab w:val="num" w:pos="851"/>
        </w:tabs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в полном имени компьютера указать соответствующий DNS-суффикс (в нашем примере – local.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by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). Для этого последовательно инициировать: </w:t>
      </w:r>
      <w:r w:rsidRPr="00532C88">
        <w:rPr>
          <w:rFonts w:ascii="Times New Roman" w:eastAsia="Times New Roman" w:hAnsi="Times New Roman" w:cs="Times New Roman"/>
          <w:i/>
          <w:spacing w:val="-2"/>
          <w:sz w:val="28"/>
          <w:szCs w:val="28"/>
          <w:lang w:eastAsia="ru-RU"/>
        </w:rPr>
        <w:t>Мой компьютер – Свойства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 – закладка </w:t>
      </w:r>
      <w:r w:rsidRPr="00532C88">
        <w:rPr>
          <w:rFonts w:ascii="Times New Roman" w:eastAsia="Times New Roman" w:hAnsi="Times New Roman" w:cs="Times New Roman"/>
          <w:i/>
          <w:spacing w:val="-2"/>
          <w:sz w:val="28"/>
          <w:szCs w:val="28"/>
          <w:lang w:eastAsia="ru-RU"/>
        </w:rPr>
        <w:t>Имя компьютера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 – кнопка </w:t>
      </w:r>
      <w:r w:rsidRPr="00532C88">
        <w:rPr>
          <w:rFonts w:ascii="Times New Roman" w:eastAsia="Times New Roman" w:hAnsi="Times New Roman" w:cs="Times New Roman"/>
          <w:i/>
          <w:spacing w:val="-2"/>
          <w:sz w:val="28"/>
          <w:szCs w:val="28"/>
          <w:lang w:eastAsia="ru-RU"/>
        </w:rPr>
        <w:t>Изменить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 – Кнопка </w:t>
      </w:r>
      <w:r w:rsidRPr="00532C88">
        <w:rPr>
          <w:rFonts w:ascii="Times New Roman" w:eastAsia="Times New Roman" w:hAnsi="Times New Roman" w:cs="Times New Roman"/>
          <w:i/>
          <w:spacing w:val="-2"/>
          <w:sz w:val="28"/>
          <w:szCs w:val="28"/>
          <w:lang w:eastAsia="ru-RU"/>
        </w:rPr>
        <w:t>Дополнительно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 – в пустом текстовом поле вписать название домена 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val="en-US" w:eastAsia="ru-RU"/>
        </w:rPr>
        <w:t>local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 – кнопка </w:t>
      </w:r>
      <w:r w:rsidRPr="00532C88">
        <w:rPr>
          <w:rFonts w:ascii="Times New Roman" w:eastAsia="Times New Roman" w:hAnsi="Times New Roman" w:cs="Times New Roman"/>
          <w:i/>
          <w:spacing w:val="-2"/>
          <w:sz w:val="28"/>
          <w:szCs w:val="28"/>
          <w:lang w:eastAsia="ru-RU"/>
        </w:rPr>
        <w:t>О</w:t>
      </w:r>
      <w:r w:rsidRPr="00532C88">
        <w:rPr>
          <w:rFonts w:ascii="Times New Roman" w:eastAsia="Times New Roman" w:hAnsi="Times New Roman" w:cs="Times New Roman"/>
          <w:i/>
          <w:spacing w:val="-2"/>
          <w:sz w:val="28"/>
          <w:szCs w:val="28"/>
          <w:lang w:val="en-US" w:eastAsia="ru-RU"/>
        </w:rPr>
        <w:t>K</w:t>
      </w:r>
      <w:r w:rsidRPr="00532C8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(3 раза)) (рис. 4.10). </w:t>
      </w:r>
    </w:p>
    <w:p w:rsidR="00532C88" w:rsidRPr="00532C88" w:rsidRDefault="00532C88" w:rsidP="00532C88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532C88" w:rsidRPr="00532C88" w:rsidRDefault="00532C88" w:rsidP="00532C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52825" cy="3086100"/>
            <wp:effectExtent l="0" t="0" r="9525" b="0"/>
            <wp:docPr id="79" name="Рисунок 79" descr="client_DN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client_DNS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29" t="4048" r="35521" b="24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C88" w:rsidRPr="00532C88" w:rsidRDefault="00532C88" w:rsidP="00532C88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4.10. Заполнение поля </w:t>
      </w:r>
      <w:r w:rsidRPr="00532C88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-суффикс</w:t>
      </w: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клиенте</w:t>
      </w:r>
    </w:p>
    <w:p w:rsidR="00532C88" w:rsidRPr="00532C88" w:rsidRDefault="00532C88" w:rsidP="00532C8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этого система предложит перезагрузить компьютер. После выполнения перезагрузки на сервер DNS в зоне loсal.by автоматически создадутся записи типа A для наших серверов (рис. 4.11). В случае не создания записи для клиента (в нашем примере это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client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1) можно на стороне клиента в командной строке выполнить команду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ipconfig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/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registerdns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532C88" w:rsidRPr="00532C88" w:rsidRDefault="00532C88" w:rsidP="00532C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2C88" w:rsidRPr="00532C88" w:rsidRDefault="00532C88" w:rsidP="00532C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43550" cy="3667125"/>
            <wp:effectExtent l="0" t="0" r="0" b="9525"/>
            <wp:docPr id="78" name="Рисунок 78" descr="DN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DNS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11" b="20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C88" w:rsidRPr="00532C88" w:rsidRDefault="00532C88" w:rsidP="00532C88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4.11. Пример </w:t>
      </w:r>
      <w:r w:rsidRPr="00532C8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t>-сервера с записями для клиента и сервера</w:t>
      </w:r>
    </w:p>
    <w:p w:rsidR="00532C88" w:rsidRPr="00532C88" w:rsidRDefault="00532C88" w:rsidP="00532C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Аналогичные операции необходимо выполнить на всем компьютерах сети.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Если автоматически записи не создались, то их можно создать вручную</w:t>
      </w:r>
      <w:r w:rsidRPr="00532C88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(рис. 4.12), однако при этом могут возникнуть сложности с автоматическим обновлением записей при изменении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-адресов.</w:t>
      </w:r>
    </w:p>
    <w:p w:rsidR="00532C88" w:rsidRPr="00532C88" w:rsidRDefault="00532C88" w:rsidP="00532C88">
      <w:pPr>
        <w:spacing w:after="0" w:line="240" w:lineRule="auto"/>
        <w:ind w:firstLine="510"/>
        <w:contextualSpacing/>
        <w:jc w:val="both"/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</w:pPr>
      <w:r w:rsidRPr="00532C88">
        <w:rPr>
          <w:rFonts w:ascii="Times New Roman" w:eastAsia="Times New Roman" w:hAnsi="Times New Roman" w:cs="Times New Roman"/>
          <w:i/>
          <w:sz w:val="28"/>
          <w:szCs w:val="20"/>
          <w:lang w:eastAsia="ru-RU"/>
        </w:rPr>
        <w:t xml:space="preserve">5. Создание зоны обратного просмотра </w:t>
      </w:r>
    </w:p>
    <w:p w:rsidR="00532C88" w:rsidRPr="00532C88" w:rsidRDefault="00532C88" w:rsidP="00532C88">
      <w:pPr>
        <w:spacing w:after="0" w:line="240" w:lineRule="auto"/>
        <w:ind w:firstLine="51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>Выполняется по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следующим шагам:</w:t>
      </w:r>
    </w:p>
    <w:p w:rsidR="00532C88" w:rsidRPr="00532C88" w:rsidRDefault="00532C88" w:rsidP="00532C88">
      <w:pPr>
        <w:numPr>
          <w:ilvl w:val="0"/>
          <w:numId w:val="14"/>
        </w:numPr>
        <w:tabs>
          <w:tab w:val="clear" w:pos="1440"/>
          <w:tab w:val="num" w:pos="851"/>
        </w:tabs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откройте консоль DNS;</w:t>
      </w:r>
    </w:p>
    <w:p w:rsidR="00532C88" w:rsidRPr="00532C88" w:rsidRDefault="00532C88" w:rsidP="00532C88">
      <w:pPr>
        <w:numPr>
          <w:ilvl w:val="0"/>
          <w:numId w:val="14"/>
        </w:numPr>
        <w:tabs>
          <w:tab w:val="clear" w:pos="1440"/>
          <w:tab w:val="num" w:pos="851"/>
        </w:tabs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выберите раздел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Revers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e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Lookup Zone (Зоны обратного просмотра)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32C88" w:rsidRPr="00532C88" w:rsidRDefault="00532C88" w:rsidP="00532C88">
      <w:pPr>
        <w:numPr>
          <w:ilvl w:val="0"/>
          <w:numId w:val="14"/>
        </w:numPr>
        <w:tabs>
          <w:tab w:val="clear" w:pos="1440"/>
          <w:tab w:val="num" w:pos="851"/>
        </w:tabs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запустите мастер создания зоны (выберите: тип зоны – 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Primary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(Основная)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, динамические обновления – разрешить, остальные параметры – по умолчанию)</w:t>
      </w:r>
      <w:r w:rsidRPr="00532C88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(рис. 4.13);</w:t>
      </w:r>
    </w:p>
    <w:p w:rsidR="00532C88" w:rsidRPr="00532C88" w:rsidRDefault="00532C88" w:rsidP="00532C88">
      <w:pPr>
        <w:numPr>
          <w:ilvl w:val="0"/>
          <w:numId w:val="14"/>
        </w:numPr>
        <w:tabs>
          <w:tab w:val="clear" w:pos="1440"/>
          <w:tab w:val="num" w:pos="851"/>
        </w:tabs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поле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Код сети 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ID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) введите параметры идентификатора сети – «192.168.1», а затем выполните команду принудительной регистрации компьютеров на сервере DNS – 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ipconfig 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/ </w:t>
      </w:r>
      <w:r w:rsidRPr="00532C8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registerdns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В итоге компьютеры зарегистрируются в обратной зоне DNS.</w:t>
      </w:r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2C88" w:rsidRPr="00532C88" w:rsidRDefault="00532C88" w:rsidP="00532C8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>
            <wp:extent cx="5095875" cy="3524250"/>
            <wp:effectExtent l="0" t="0" r="9525" b="0"/>
            <wp:docPr id="77" name="Рисунок 77" descr="DNS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 descr="DNS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89" b="24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C88" w:rsidRPr="00532C88" w:rsidRDefault="00532C88" w:rsidP="00532C88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 4.12. Создание записи типа А на </w:t>
      </w:r>
      <w:r w:rsidRPr="00532C8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t>-сервере вручную</w:t>
      </w:r>
    </w:p>
    <w:p w:rsidR="00532C88" w:rsidRPr="00532C88" w:rsidRDefault="00532C88" w:rsidP="00532C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:rsidR="00532C88" w:rsidRPr="00532C88" w:rsidRDefault="00532C88" w:rsidP="00532C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5133975" cy="3657600"/>
            <wp:effectExtent l="0" t="0" r="9525" b="0"/>
            <wp:docPr id="76" name="Рисунок 76" descr="DNS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DNS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1" r="20943" b="26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C88" w:rsidRPr="00532C88" w:rsidRDefault="00532C88" w:rsidP="00532C88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 4.13. Создание зоны обратного просмотра</w:t>
      </w:r>
    </w:p>
    <w:p w:rsidR="00532C88" w:rsidRPr="00532C88" w:rsidRDefault="00532C88" w:rsidP="00532C88">
      <w:pPr>
        <w:keepNext/>
        <w:spacing w:before="280" w:after="280" w:line="240" w:lineRule="auto"/>
        <w:jc w:val="center"/>
        <w:outlineLvl w:val="1"/>
        <w:rPr>
          <w:rFonts w:ascii="Times New Roman" w:eastAsia="Times New Roman" w:hAnsi="Times New Roman" w:cs="Arial"/>
          <w:b/>
          <w:bCs/>
          <w:iCs/>
          <w:sz w:val="28"/>
          <w:szCs w:val="28"/>
          <w:lang w:eastAsia="ru-RU"/>
        </w:rPr>
      </w:pPr>
      <w:bookmarkStart w:id="7" w:name="_Toc447899377"/>
      <w:r w:rsidRPr="00532C88">
        <w:rPr>
          <w:rFonts w:ascii="Times New Roman" w:eastAsia="Times New Roman" w:hAnsi="Times New Roman" w:cs="Arial"/>
          <w:b/>
          <w:bCs/>
          <w:iCs/>
          <w:sz w:val="28"/>
          <w:szCs w:val="28"/>
          <w:lang w:eastAsia="ru-RU"/>
        </w:rPr>
        <w:t>4.3. Лабораторная работа № 6</w:t>
      </w:r>
      <w:bookmarkEnd w:id="7"/>
    </w:p>
    <w:p w:rsidR="00532C88" w:rsidRPr="00532C88" w:rsidRDefault="00532C88" w:rsidP="00532C88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C8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Цель: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изучение методов организации символьной адресации в клиент-серверной сети на базе операционных систем Windows с использованием </w:t>
      </w:r>
      <w:r w:rsidRPr="00532C8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  <w:r w:rsidRPr="00532C88">
        <w:rPr>
          <w:rFonts w:ascii="Times New Roman" w:eastAsia="Times New Roman" w:hAnsi="Times New Roman" w:cs="Times New Roman"/>
          <w:sz w:val="28"/>
          <w:szCs w:val="28"/>
          <w:lang w:eastAsia="ru-RU"/>
        </w:rPr>
        <w:t>-сервера.</w:t>
      </w:r>
    </w:p>
    <w:p w:rsidR="00532C88" w:rsidRPr="00532C88" w:rsidRDefault="00532C88" w:rsidP="00532C88">
      <w:pPr>
        <w:spacing w:after="0" w:line="240" w:lineRule="auto"/>
        <w:ind w:firstLine="510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32C8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Задание: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лабораторная работа представляет собой настройку в сети с клиент-серверной архитектурой, организованной при выполнении лабораторной работы №4-5, DNS-сервера и регистрации DNS-клиентов. В качестве хостов должны выступать виртуальные операционные системы типа Windows с организованной динамической адресацией. D</w:t>
      </w:r>
      <w:r w:rsidRPr="00532C8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NS</w:t>
      </w:r>
      <w:r w:rsidRPr="00532C88">
        <w:rPr>
          <w:rFonts w:ascii="Times New Roman" w:eastAsia="Times New Roman" w:hAnsi="Times New Roman" w:cs="Times New Roman"/>
          <w:sz w:val="28"/>
          <w:szCs w:val="20"/>
          <w:lang w:eastAsia="ru-RU"/>
        </w:rPr>
        <w:t>-сервер должен использовать статический адрес (согласно лабораторной работе №4-5).  Имена доменов выбрать согласно варианту (табл. 4.1).</w:t>
      </w:r>
    </w:p>
    <w:p w:rsidR="00532C88" w:rsidRPr="00532C88" w:rsidRDefault="00532C88" w:rsidP="00532C88">
      <w:pPr>
        <w:spacing w:after="0" w:line="240" w:lineRule="auto"/>
        <w:ind w:firstLine="510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532C88" w:rsidRPr="00532C88" w:rsidRDefault="00532C88" w:rsidP="00532C88">
      <w:pPr>
        <w:spacing w:before="60" w:after="0" w:line="240" w:lineRule="auto"/>
        <w:ind w:left="720" w:firstLine="709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C88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4.1</w:t>
      </w:r>
    </w:p>
    <w:p w:rsidR="00532C88" w:rsidRPr="00532C88" w:rsidRDefault="00532C88" w:rsidP="00532C88">
      <w:pPr>
        <w:spacing w:before="60" w:after="12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32C8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Варианты заданий для лабораторной работы №6</w:t>
      </w:r>
    </w:p>
    <w:p w:rsidR="00532C88" w:rsidRPr="00532C88" w:rsidRDefault="00532C88" w:rsidP="00532C88">
      <w:pPr>
        <w:spacing w:after="0" w:line="240" w:lineRule="auto"/>
        <w:ind w:firstLine="426"/>
        <w:contextualSpacing/>
        <w:jc w:val="center"/>
        <w:rPr>
          <w:rFonts w:ascii="Times New Roman" w:eastAsia="Times New Roman" w:hAnsi="Times New Roman" w:cs="Times New Roman"/>
          <w:b/>
          <w:sz w:val="10"/>
          <w:szCs w:val="24"/>
          <w:lang w:eastAsia="ru-R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0"/>
        <w:gridCol w:w="4360"/>
      </w:tblGrid>
      <w:tr w:rsidR="00532C88" w:rsidRPr="00532C88" w:rsidTr="0089692F">
        <w:trPr>
          <w:trHeight w:hRule="exact" w:val="657"/>
          <w:jc w:val="center"/>
        </w:trPr>
        <w:tc>
          <w:tcPr>
            <w:tcW w:w="411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 варианта</w:t>
            </w:r>
          </w:p>
        </w:tc>
        <w:tc>
          <w:tcPr>
            <w:tcW w:w="436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домена</w:t>
            </w:r>
          </w:p>
        </w:tc>
      </w:tr>
      <w:tr w:rsidR="00532C88" w:rsidRPr="00532C88" w:rsidTr="0089692F">
        <w:trPr>
          <w:trHeight w:hRule="exact" w:val="397"/>
          <w:jc w:val="center"/>
        </w:trPr>
        <w:tc>
          <w:tcPr>
            <w:tcW w:w="411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36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ISiT1.</w:t>
            </w: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by</w:t>
            </w:r>
          </w:p>
        </w:tc>
      </w:tr>
      <w:tr w:rsidR="00532C88" w:rsidRPr="00532C88" w:rsidTr="0089692F">
        <w:trPr>
          <w:trHeight w:hRule="exact" w:val="397"/>
          <w:jc w:val="center"/>
        </w:trPr>
        <w:tc>
          <w:tcPr>
            <w:tcW w:w="411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36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ISiT2.</w:t>
            </w: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by</w:t>
            </w:r>
          </w:p>
        </w:tc>
      </w:tr>
      <w:tr w:rsidR="00532C88" w:rsidRPr="00532C88" w:rsidTr="0089692F">
        <w:trPr>
          <w:trHeight w:hRule="exact" w:val="397"/>
          <w:jc w:val="center"/>
        </w:trPr>
        <w:tc>
          <w:tcPr>
            <w:tcW w:w="411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36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ISiT</w:t>
            </w: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3.by</w:t>
            </w:r>
          </w:p>
        </w:tc>
      </w:tr>
      <w:tr w:rsidR="00532C88" w:rsidRPr="00532C88" w:rsidTr="0089692F">
        <w:trPr>
          <w:trHeight w:hRule="exact" w:val="397"/>
          <w:jc w:val="center"/>
        </w:trPr>
        <w:tc>
          <w:tcPr>
            <w:tcW w:w="411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36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ISiT</w:t>
            </w: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4.by</w:t>
            </w:r>
          </w:p>
        </w:tc>
      </w:tr>
      <w:tr w:rsidR="00532C88" w:rsidRPr="00532C88" w:rsidTr="0089692F">
        <w:trPr>
          <w:trHeight w:hRule="exact" w:val="397"/>
          <w:jc w:val="center"/>
        </w:trPr>
        <w:tc>
          <w:tcPr>
            <w:tcW w:w="411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36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ISiT</w:t>
            </w: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5.by</w:t>
            </w:r>
          </w:p>
        </w:tc>
      </w:tr>
      <w:tr w:rsidR="00532C88" w:rsidRPr="00532C88" w:rsidTr="0089692F">
        <w:trPr>
          <w:trHeight w:hRule="exact" w:val="397"/>
          <w:jc w:val="center"/>
        </w:trPr>
        <w:tc>
          <w:tcPr>
            <w:tcW w:w="411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36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ISiT</w:t>
            </w: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6.by</w:t>
            </w:r>
          </w:p>
        </w:tc>
      </w:tr>
      <w:tr w:rsidR="00532C88" w:rsidRPr="00532C88" w:rsidTr="0089692F">
        <w:trPr>
          <w:trHeight w:hRule="exact" w:val="397"/>
          <w:jc w:val="center"/>
        </w:trPr>
        <w:tc>
          <w:tcPr>
            <w:tcW w:w="411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7</w:t>
            </w:r>
          </w:p>
        </w:tc>
        <w:tc>
          <w:tcPr>
            <w:tcW w:w="436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ISiT</w:t>
            </w: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7.by</w:t>
            </w:r>
          </w:p>
        </w:tc>
      </w:tr>
      <w:tr w:rsidR="00532C88" w:rsidRPr="00532C88" w:rsidTr="0089692F">
        <w:trPr>
          <w:trHeight w:hRule="exact" w:val="397"/>
          <w:jc w:val="center"/>
        </w:trPr>
        <w:tc>
          <w:tcPr>
            <w:tcW w:w="411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36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ISiT</w:t>
            </w: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8.by</w:t>
            </w:r>
          </w:p>
        </w:tc>
      </w:tr>
      <w:tr w:rsidR="00532C88" w:rsidRPr="00532C88" w:rsidTr="0089692F">
        <w:trPr>
          <w:trHeight w:hRule="exact" w:val="397"/>
          <w:jc w:val="center"/>
        </w:trPr>
        <w:tc>
          <w:tcPr>
            <w:tcW w:w="411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36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ISiT</w:t>
            </w: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9.by</w:t>
            </w:r>
          </w:p>
        </w:tc>
      </w:tr>
      <w:tr w:rsidR="00532C88" w:rsidRPr="00532C88" w:rsidTr="0089692F">
        <w:trPr>
          <w:trHeight w:hRule="exact" w:val="397"/>
          <w:jc w:val="center"/>
        </w:trPr>
        <w:tc>
          <w:tcPr>
            <w:tcW w:w="411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36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ISiT1</w:t>
            </w: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0.by</w:t>
            </w:r>
          </w:p>
        </w:tc>
      </w:tr>
      <w:tr w:rsidR="00532C88" w:rsidRPr="00532C88" w:rsidTr="0089692F">
        <w:trPr>
          <w:trHeight w:hRule="exact" w:val="397"/>
          <w:jc w:val="center"/>
        </w:trPr>
        <w:tc>
          <w:tcPr>
            <w:tcW w:w="411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436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ISiT1</w:t>
            </w: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1.by</w:t>
            </w:r>
          </w:p>
        </w:tc>
      </w:tr>
      <w:tr w:rsidR="00532C88" w:rsidRPr="00532C88" w:rsidTr="0089692F">
        <w:trPr>
          <w:trHeight w:hRule="exact" w:val="397"/>
          <w:jc w:val="center"/>
        </w:trPr>
        <w:tc>
          <w:tcPr>
            <w:tcW w:w="411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36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ISiT1</w:t>
            </w: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2.by</w:t>
            </w:r>
          </w:p>
        </w:tc>
      </w:tr>
      <w:tr w:rsidR="00532C88" w:rsidRPr="00532C88" w:rsidTr="0089692F">
        <w:trPr>
          <w:trHeight w:hRule="exact" w:val="397"/>
          <w:jc w:val="center"/>
        </w:trPr>
        <w:tc>
          <w:tcPr>
            <w:tcW w:w="411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436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ISiT1</w:t>
            </w: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3.by</w:t>
            </w:r>
          </w:p>
        </w:tc>
      </w:tr>
      <w:tr w:rsidR="00532C88" w:rsidRPr="00532C88" w:rsidTr="0089692F">
        <w:trPr>
          <w:trHeight w:hRule="exact" w:val="397"/>
          <w:jc w:val="center"/>
        </w:trPr>
        <w:tc>
          <w:tcPr>
            <w:tcW w:w="411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436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ISiT1</w:t>
            </w: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4.by</w:t>
            </w:r>
          </w:p>
        </w:tc>
      </w:tr>
      <w:tr w:rsidR="00532C88" w:rsidRPr="00532C88" w:rsidTr="0089692F">
        <w:trPr>
          <w:trHeight w:hRule="exact" w:val="397"/>
          <w:jc w:val="center"/>
        </w:trPr>
        <w:tc>
          <w:tcPr>
            <w:tcW w:w="411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4360" w:type="dxa"/>
            <w:vAlign w:val="center"/>
          </w:tcPr>
          <w:p w:rsidR="00532C88" w:rsidRPr="00532C88" w:rsidRDefault="00532C88" w:rsidP="00532C88">
            <w:pPr>
              <w:spacing w:before="60"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ISiT1</w:t>
            </w:r>
            <w:r w:rsidRPr="00532C8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5.by</w:t>
            </w:r>
          </w:p>
        </w:tc>
      </w:tr>
    </w:tbl>
    <w:p w:rsidR="004E4230" w:rsidRPr="00532C88" w:rsidRDefault="00532C88" w:rsidP="00532C88">
      <w:r w:rsidRPr="00532C88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br w:type="page"/>
      </w:r>
      <w:bookmarkStart w:id="8" w:name="_GoBack"/>
      <w:bookmarkEnd w:id="8"/>
    </w:p>
    <w:sectPr w:rsidR="004E4230" w:rsidRPr="00532C88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0963" w:rsidRDefault="00532C88">
    <w:pPr>
      <w:pStyle w:val="a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14</w:t>
    </w:r>
    <w:r>
      <w:fldChar w:fldCharType="end"/>
    </w:r>
  </w:p>
  <w:p w:rsidR="005F0963" w:rsidRDefault="00532C88">
    <w:pPr>
      <w:pStyle w:val="a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37C66"/>
    <w:multiLevelType w:val="hybridMultilevel"/>
    <w:tmpl w:val="4DE4912C"/>
    <w:lvl w:ilvl="0" w:tplc="E3A6D7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3864DC6"/>
    <w:multiLevelType w:val="hybridMultilevel"/>
    <w:tmpl w:val="4E7C8430"/>
    <w:lvl w:ilvl="0" w:tplc="A072E15E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">
    <w:nsid w:val="03882C1F"/>
    <w:multiLevelType w:val="hybridMultilevel"/>
    <w:tmpl w:val="D7963850"/>
    <w:lvl w:ilvl="0" w:tplc="4CDAA39E">
      <w:start w:val="1"/>
      <w:numFmt w:val="bullet"/>
      <w:lvlText w:val=""/>
      <w:lvlJc w:val="left"/>
      <w:pPr>
        <w:tabs>
          <w:tab w:val="num" w:pos="1609"/>
        </w:tabs>
        <w:ind w:left="1249" w:firstLine="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">
    <w:nsid w:val="045F50CD"/>
    <w:multiLevelType w:val="hybridMultilevel"/>
    <w:tmpl w:val="4FEEAD66"/>
    <w:lvl w:ilvl="0" w:tplc="80AA7692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4">
    <w:nsid w:val="0581519C"/>
    <w:multiLevelType w:val="hybridMultilevel"/>
    <w:tmpl w:val="4ADAF6D6"/>
    <w:lvl w:ilvl="0" w:tplc="1E46E12E">
      <w:start w:val="172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BFB4334"/>
    <w:multiLevelType w:val="hybridMultilevel"/>
    <w:tmpl w:val="D91EEB7C"/>
    <w:lvl w:ilvl="0" w:tplc="E1E6E44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27B3F82"/>
    <w:multiLevelType w:val="hybridMultilevel"/>
    <w:tmpl w:val="4D36859E"/>
    <w:lvl w:ilvl="0" w:tplc="0419000F">
      <w:start w:val="1"/>
      <w:numFmt w:val="bullet"/>
      <w:lvlText w:val=""/>
      <w:lvlJc w:val="left"/>
      <w:pPr>
        <w:tabs>
          <w:tab w:val="num" w:pos="1609"/>
        </w:tabs>
        <w:ind w:left="1249" w:firstLine="0"/>
      </w:pPr>
      <w:rPr>
        <w:rFonts w:ascii="Symbol" w:hAnsi="Symbol" w:cs="Times New Roman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">
    <w:nsid w:val="158A0035"/>
    <w:multiLevelType w:val="hybridMultilevel"/>
    <w:tmpl w:val="49849DFC"/>
    <w:lvl w:ilvl="0" w:tplc="E1E6E4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ED042B"/>
    <w:multiLevelType w:val="hybridMultilevel"/>
    <w:tmpl w:val="0486CDC2"/>
    <w:lvl w:ilvl="0" w:tplc="E1E6E44C">
      <w:start w:val="1"/>
      <w:numFmt w:val="bullet"/>
      <w:lvlText w:val=""/>
      <w:lvlJc w:val="left"/>
      <w:pPr>
        <w:tabs>
          <w:tab w:val="num" w:pos="1609"/>
        </w:tabs>
        <w:ind w:left="1249" w:firstLine="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9">
    <w:nsid w:val="1BF83ABE"/>
    <w:multiLevelType w:val="multilevel"/>
    <w:tmpl w:val="6ACC7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8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>
    <w:nsid w:val="1E3C2646"/>
    <w:multiLevelType w:val="hybridMultilevel"/>
    <w:tmpl w:val="EF4CC29A"/>
    <w:lvl w:ilvl="0" w:tplc="E3A6D728">
      <w:start w:val="1"/>
      <w:numFmt w:val="bullet"/>
      <w:lvlText w:val=""/>
      <w:lvlJc w:val="left"/>
      <w:pPr>
        <w:tabs>
          <w:tab w:val="num" w:pos="1609"/>
        </w:tabs>
        <w:ind w:left="1249" w:firstLine="0"/>
      </w:pPr>
      <w:rPr>
        <w:rFonts w:ascii="Symbol" w:hAnsi="Symbol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1">
    <w:nsid w:val="1FDC76EE"/>
    <w:multiLevelType w:val="hybridMultilevel"/>
    <w:tmpl w:val="8E6A2452"/>
    <w:lvl w:ilvl="0" w:tplc="E1E6E4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5">
      <w:start w:val="1"/>
      <w:numFmt w:val="lowerLetter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3315" w:hanging="795"/>
      </w:pPr>
      <w:rPr>
        <w:rFonts w:hint="default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2F019E6"/>
    <w:multiLevelType w:val="hybridMultilevel"/>
    <w:tmpl w:val="7C3C8810"/>
    <w:lvl w:ilvl="0" w:tplc="FFFFFFFF">
      <w:start w:val="1"/>
      <w:numFmt w:val="bullet"/>
      <w:lvlText w:val=""/>
      <w:lvlJc w:val="left"/>
      <w:pPr>
        <w:tabs>
          <w:tab w:val="num" w:pos="1609"/>
        </w:tabs>
        <w:ind w:left="1249" w:firstLine="0"/>
      </w:pPr>
      <w:rPr>
        <w:rFonts w:ascii="Symbol" w:hAnsi="Symbol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3">
    <w:nsid w:val="31C76B2B"/>
    <w:multiLevelType w:val="multilevel"/>
    <w:tmpl w:val="476C4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1FB24C2"/>
    <w:multiLevelType w:val="hybridMultilevel"/>
    <w:tmpl w:val="DFE62CB4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5">
    <w:nsid w:val="329D72FB"/>
    <w:multiLevelType w:val="hybridMultilevel"/>
    <w:tmpl w:val="E7C2A90A"/>
    <w:lvl w:ilvl="0" w:tplc="F3E2E4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34E072B"/>
    <w:multiLevelType w:val="hybridMultilevel"/>
    <w:tmpl w:val="543AC232"/>
    <w:lvl w:ilvl="0" w:tplc="3F367B90">
      <w:start w:val="1"/>
      <w:numFmt w:val="bullet"/>
      <w:lvlText w:val=""/>
      <w:lvlJc w:val="left"/>
      <w:pPr>
        <w:tabs>
          <w:tab w:val="num" w:pos="1609"/>
        </w:tabs>
        <w:ind w:left="1249" w:firstLine="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7">
    <w:nsid w:val="33FE49C3"/>
    <w:multiLevelType w:val="hybridMultilevel"/>
    <w:tmpl w:val="1C14914A"/>
    <w:lvl w:ilvl="0" w:tplc="0419000F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8">
    <w:nsid w:val="34722FD4"/>
    <w:multiLevelType w:val="hybridMultilevel"/>
    <w:tmpl w:val="D2BAAFE4"/>
    <w:lvl w:ilvl="0" w:tplc="E48C74D6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9">
    <w:nsid w:val="39384F60"/>
    <w:multiLevelType w:val="hybridMultilevel"/>
    <w:tmpl w:val="A4C48222"/>
    <w:lvl w:ilvl="0" w:tplc="0419000F">
      <w:start w:val="1"/>
      <w:numFmt w:val="bullet"/>
      <w:lvlText w:val=""/>
      <w:lvlJc w:val="left"/>
      <w:pPr>
        <w:tabs>
          <w:tab w:val="num" w:pos="1609"/>
        </w:tabs>
        <w:ind w:left="1249" w:firstLine="0"/>
      </w:pPr>
      <w:rPr>
        <w:rFonts w:ascii="Symbol" w:hAnsi="Symbol" w:cs="Times New Roman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0">
    <w:nsid w:val="3BFF5F43"/>
    <w:multiLevelType w:val="hybridMultilevel"/>
    <w:tmpl w:val="6EF078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6F2D43"/>
    <w:multiLevelType w:val="hybridMultilevel"/>
    <w:tmpl w:val="3B266962"/>
    <w:lvl w:ilvl="0" w:tplc="E3A6D728">
      <w:start w:val="1"/>
      <w:numFmt w:val="bullet"/>
      <w:lvlText w:val="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2">
    <w:nsid w:val="47BE1166"/>
    <w:multiLevelType w:val="hybridMultilevel"/>
    <w:tmpl w:val="6CA21452"/>
    <w:lvl w:ilvl="0" w:tplc="E3A6D728">
      <w:start w:val="1"/>
      <w:numFmt w:val="bullet"/>
      <w:lvlText w:val="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3">
    <w:nsid w:val="4B4D09BF"/>
    <w:multiLevelType w:val="hybridMultilevel"/>
    <w:tmpl w:val="242645C0"/>
    <w:lvl w:ilvl="0" w:tplc="0DD8550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551D755C"/>
    <w:multiLevelType w:val="multilevel"/>
    <w:tmpl w:val="25208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97D5320"/>
    <w:multiLevelType w:val="hybridMultilevel"/>
    <w:tmpl w:val="573CF5F6"/>
    <w:lvl w:ilvl="0" w:tplc="E1E6E44C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6">
    <w:nsid w:val="5B1926E5"/>
    <w:multiLevelType w:val="hybridMultilevel"/>
    <w:tmpl w:val="9EAA5EE4"/>
    <w:lvl w:ilvl="0" w:tplc="3F367B9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F01018E"/>
    <w:multiLevelType w:val="hybridMultilevel"/>
    <w:tmpl w:val="A7305098"/>
    <w:lvl w:ilvl="0" w:tplc="81BC9470">
      <w:start w:val="1"/>
      <w:numFmt w:val="bullet"/>
      <w:lvlText w:val="−"/>
      <w:lvlJc w:val="left"/>
      <w:pPr>
        <w:tabs>
          <w:tab w:val="num" w:pos="1429"/>
        </w:tabs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8">
    <w:nsid w:val="60346FBE"/>
    <w:multiLevelType w:val="hybridMultilevel"/>
    <w:tmpl w:val="46E6738A"/>
    <w:lvl w:ilvl="0" w:tplc="EB4ECD98">
      <w:start w:val="1"/>
      <w:numFmt w:val="bullet"/>
      <w:lvlText w:val=""/>
      <w:lvlJc w:val="left"/>
      <w:pPr>
        <w:tabs>
          <w:tab w:val="num" w:pos="1609"/>
        </w:tabs>
        <w:ind w:left="1249" w:firstLine="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9">
    <w:nsid w:val="63D062BE"/>
    <w:multiLevelType w:val="multilevel"/>
    <w:tmpl w:val="1E0AC9A2"/>
    <w:lvl w:ilvl="0">
      <w:start w:val="1"/>
      <w:numFmt w:val="decimal"/>
      <w:lvlText w:val="%1)"/>
      <w:lvlJc w:val="left"/>
      <w:pPr>
        <w:ind w:left="928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>
    <w:nsid w:val="64EF03A0"/>
    <w:multiLevelType w:val="hybridMultilevel"/>
    <w:tmpl w:val="B9963C9E"/>
    <w:lvl w:ilvl="0" w:tplc="81BC9470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452DB2"/>
    <w:multiLevelType w:val="hybridMultilevel"/>
    <w:tmpl w:val="9E304306"/>
    <w:lvl w:ilvl="0" w:tplc="E1E6E4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5">
      <w:start w:val="1"/>
      <w:numFmt w:val="lowerLetter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C85AC89C">
      <w:start w:val="1"/>
      <w:numFmt w:val="decimal"/>
      <w:lvlText w:val="%4)"/>
      <w:lvlJc w:val="left"/>
      <w:pPr>
        <w:ind w:left="3315" w:hanging="795"/>
      </w:pPr>
      <w:rPr>
        <w:rFonts w:hint="default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67115264"/>
    <w:multiLevelType w:val="hybridMultilevel"/>
    <w:tmpl w:val="1A64BCC6"/>
    <w:lvl w:ilvl="0" w:tplc="E3A6D728">
      <w:start w:val="1"/>
      <w:numFmt w:val="bullet"/>
      <w:lvlText w:val=""/>
      <w:lvlJc w:val="left"/>
      <w:pPr>
        <w:ind w:left="1230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3">
    <w:nsid w:val="67F31396"/>
    <w:multiLevelType w:val="hybridMultilevel"/>
    <w:tmpl w:val="44EA43DC"/>
    <w:lvl w:ilvl="0" w:tplc="E3A6D728">
      <w:start w:val="1"/>
      <w:numFmt w:val="bullet"/>
      <w:lvlText w:val=""/>
      <w:lvlJc w:val="left"/>
      <w:pPr>
        <w:ind w:left="1636" w:hanging="360"/>
      </w:pPr>
      <w:rPr>
        <w:rFonts w:ascii="Symbol" w:hAnsi="Symbol" w:cs="Times New Roman" w:hint="default"/>
      </w:rPr>
    </w:lvl>
    <w:lvl w:ilvl="1" w:tplc="04190003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05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1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03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05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1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03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05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4">
    <w:nsid w:val="684447B1"/>
    <w:multiLevelType w:val="hybridMultilevel"/>
    <w:tmpl w:val="152465F4"/>
    <w:lvl w:ilvl="0" w:tplc="E3A6D7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8765708"/>
    <w:multiLevelType w:val="hybridMultilevel"/>
    <w:tmpl w:val="4150FC04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6">
    <w:nsid w:val="69CD39E5"/>
    <w:multiLevelType w:val="hybridMultilevel"/>
    <w:tmpl w:val="1EAC05AA"/>
    <w:lvl w:ilvl="0" w:tplc="9168B41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9D73ABF"/>
    <w:multiLevelType w:val="hybridMultilevel"/>
    <w:tmpl w:val="00C4E0C2"/>
    <w:lvl w:ilvl="0" w:tplc="E3A6D728">
      <w:start w:val="1"/>
      <w:numFmt w:val="bullet"/>
      <w:lvlText w:val="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8">
    <w:nsid w:val="6EFB6EA6"/>
    <w:multiLevelType w:val="multilevel"/>
    <w:tmpl w:val="31829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6F44820"/>
    <w:multiLevelType w:val="hybridMultilevel"/>
    <w:tmpl w:val="5FA0DC94"/>
    <w:lvl w:ilvl="0" w:tplc="190C3568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0">
    <w:nsid w:val="772C1785"/>
    <w:multiLevelType w:val="hybridMultilevel"/>
    <w:tmpl w:val="D8F6E5D2"/>
    <w:lvl w:ilvl="0" w:tplc="E1E6E44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78C3156F"/>
    <w:multiLevelType w:val="multilevel"/>
    <w:tmpl w:val="0520F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914531F"/>
    <w:multiLevelType w:val="hybridMultilevel"/>
    <w:tmpl w:val="1C2E96BA"/>
    <w:lvl w:ilvl="0" w:tplc="04190017">
      <w:start w:val="1"/>
      <w:numFmt w:val="lowerLetter"/>
      <w:lvlText w:val="%1)"/>
      <w:lvlJc w:val="left"/>
      <w:pPr>
        <w:tabs>
          <w:tab w:val="num" w:pos="1609"/>
        </w:tabs>
        <w:ind w:left="160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29"/>
        </w:tabs>
        <w:ind w:left="232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49"/>
        </w:tabs>
        <w:ind w:left="304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69"/>
        </w:tabs>
        <w:ind w:left="376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89"/>
        </w:tabs>
        <w:ind w:left="448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09"/>
        </w:tabs>
        <w:ind w:left="520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29"/>
        </w:tabs>
        <w:ind w:left="592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49"/>
        </w:tabs>
        <w:ind w:left="664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69"/>
        </w:tabs>
        <w:ind w:left="7369" w:hanging="180"/>
      </w:pPr>
    </w:lvl>
  </w:abstractNum>
  <w:num w:numId="1">
    <w:abstractNumId w:val="8"/>
  </w:num>
  <w:num w:numId="2">
    <w:abstractNumId w:val="10"/>
  </w:num>
  <w:num w:numId="3">
    <w:abstractNumId w:val="19"/>
  </w:num>
  <w:num w:numId="4">
    <w:abstractNumId w:val="6"/>
  </w:num>
  <w:num w:numId="5">
    <w:abstractNumId w:val="2"/>
  </w:num>
  <w:num w:numId="6">
    <w:abstractNumId w:val="28"/>
  </w:num>
  <w:num w:numId="7">
    <w:abstractNumId w:val="16"/>
  </w:num>
  <w:num w:numId="8">
    <w:abstractNumId w:val="12"/>
  </w:num>
  <w:num w:numId="9">
    <w:abstractNumId w:val="5"/>
  </w:num>
  <w:num w:numId="10">
    <w:abstractNumId w:val="26"/>
  </w:num>
  <w:num w:numId="11">
    <w:abstractNumId w:val="9"/>
  </w:num>
  <w:num w:numId="12">
    <w:abstractNumId w:val="39"/>
  </w:num>
  <w:num w:numId="13">
    <w:abstractNumId w:val="31"/>
  </w:num>
  <w:num w:numId="14">
    <w:abstractNumId w:val="25"/>
  </w:num>
  <w:num w:numId="15">
    <w:abstractNumId w:val="33"/>
  </w:num>
  <w:num w:numId="16">
    <w:abstractNumId w:val="42"/>
  </w:num>
  <w:num w:numId="17">
    <w:abstractNumId w:val="4"/>
  </w:num>
  <w:num w:numId="18">
    <w:abstractNumId w:val="41"/>
  </w:num>
  <w:num w:numId="19">
    <w:abstractNumId w:val="14"/>
  </w:num>
  <w:num w:numId="20">
    <w:abstractNumId w:val="13"/>
  </w:num>
  <w:num w:numId="21">
    <w:abstractNumId w:val="24"/>
  </w:num>
  <w:num w:numId="22">
    <w:abstractNumId w:val="38"/>
  </w:num>
  <w:num w:numId="23">
    <w:abstractNumId w:val="0"/>
  </w:num>
  <w:num w:numId="24">
    <w:abstractNumId w:val="34"/>
  </w:num>
  <w:num w:numId="25">
    <w:abstractNumId w:val="22"/>
  </w:num>
  <w:num w:numId="26">
    <w:abstractNumId w:val="35"/>
  </w:num>
  <w:num w:numId="27">
    <w:abstractNumId w:val="21"/>
  </w:num>
  <w:num w:numId="28">
    <w:abstractNumId w:val="37"/>
  </w:num>
  <w:num w:numId="29">
    <w:abstractNumId w:val="40"/>
  </w:num>
  <w:num w:numId="30">
    <w:abstractNumId w:val="32"/>
  </w:num>
  <w:num w:numId="31">
    <w:abstractNumId w:val="18"/>
  </w:num>
  <w:num w:numId="32">
    <w:abstractNumId w:val="36"/>
  </w:num>
  <w:num w:numId="33">
    <w:abstractNumId w:val="20"/>
  </w:num>
  <w:num w:numId="34">
    <w:abstractNumId w:val="15"/>
  </w:num>
  <w:num w:numId="35">
    <w:abstractNumId w:val="11"/>
  </w:num>
  <w:num w:numId="36">
    <w:abstractNumId w:val="27"/>
  </w:num>
  <w:num w:numId="37">
    <w:abstractNumId w:val="17"/>
  </w:num>
  <w:num w:numId="38">
    <w:abstractNumId w:val="29"/>
  </w:num>
  <w:num w:numId="39">
    <w:abstractNumId w:val="30"/>
  </w:num>
  <w:num w:numId="40">
    <w:abstractNumId w:val="7"/>
  </w:num>
  <w:num w:numId="41">
    <w:abstractNumId w:val="3"/>
  </w:num>
  <w:num w:numId="42">
    <w:abstractNumId w:val="23"/>
  </w:num>
  <w:num w:numId="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650"/>
    <w:rsid w:val="004E4230"/>
    <w:rsid w:val="00532C88"/>
    <w:rsid w:val="00BB56F3"/>
    <w:rsid w:val="00BE6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F1BB6A-B48B-4A93-BCE5-EDA45BE1B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qFormat/>
    <w:rsid w:val="00BE6650"/>
    <w:pPr>
      <w:keepNext/>
      <w:spacing w:after="280" w:line="240" w:lineRule="auto"/>
      <w:jc w:val="center"/>
      <w:outlineLvl w:val="0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styleId="2">
    <w:name w:val="heading 2"/>
    <w:basedOn w:val="a"/>
    <w:next w:val="a"/>
    <w:link w:val="20"/>
    <w:autoRedefine/>
    <w:qFormat/>
    <w:rsid w:val="00BE6650"/>
    <w:pPr>
      <w:keepNext/>
      <w:spacing w:before="280" w:after="280" w:line="240" w:lineRule="auto"/>
      <w:jc w:val="center"/>
      <w:outlineLvl w:val="1"/>
    </w:pPr>
    <w:rPr>
      <w:rFonts w:ascii="Times New Roman" w:eastAsia="Times New Roman" w:hAnsi="Times New Roman" w:cs="Arial"/>
      <w:b/>
      <w:bCs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autoRedefine/>
    <w:qFormat/>
    <w:rsid w:val="00BE6650"/>
    <w:pPr>
      <w:keepNext/>
      <w:spacing w:before="280" w:after="280" w:line="240" w:lineRule="auto"/>
      <w:jc w:val="center"/>
      <w:outlineLvl w:val="2"/>
    </w:pPr>
    <w:rPr>
      <w:rFonts w:ascii="Times New Roman" w:eastAsia="Times New Roman" w:hAnsi="Times New Roman" w:cs="Arial"/>
      <w:b/>
      <w:bCs/>
      <w:i/>
      <w:sz w:val="28"/>
      <w:szCs w:val="26"/>
      <w:lang w:eastAsia="ru-RU"/>
    </w:rPr>
  </w:style>
  <w:style w:type="paragraph" w:styleId="4">
    <w:name w:val="heading 4"/>
    <w:basedOn w:val="a"/>
    <w:next w:val="a"/>
    <w:link w:val="40"/>
    <w:qFormat/>
    <w:rsid w:val="00BE6650"/>
    <w:pPr>
      <w:keepNext/>
      <w:spacing w:before="120" w:after="0" w:line="240" w:lineRule="auto"/>
      <w:outlineLvl w:val="3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E6650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BE6650"/>
    <w:rPr>
      <w:rFonts w:ascii="Times New Roman" w:eastAsia="Times New Roman" w:hAnsi="Times New Roman" w:cs="Arial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BE6650"/>
    <w:rPr>
      <w:rFonts w:ascii="Times New Roman" w:eastAsia="Times New Roman" w:hAnsi="Times New Roman" w:cs="Arial"/>
      <w:b/>
      <w:bCs/>
      <w:i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BE665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BE6650"/>
  </w:style>
  <w:style w:type="paragraph" w:styleId="a3">
    <w:name w:val="footer"/>
    <w:basedOn w:val="a"/>
    <w:link w:val="a4"/>
    <w:uiPriority w:val="99"/>
    <w:rsid w:val="00BE6650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BE665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BE6650"/>
  </w:style>
  <w:style w:type="paragraph" w:customStyle="1" w:styleId="12">
    <w:name w:val="Обычный1"/>
    <w:autoRedefine/>
    <w:rsid w:val="00BE6650"/>
    <w:pPr>
      <w:spacing w:before="60" w:after="60" w:line="240" w:lineRule="auto"/>
      <w:ind w:firstLine="720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customStyle="1" w:styleId="a6">
    <w:name w:val="Текст в табл"/>
    <w:basedOn w:val="a"/>
    <w:autoRedefine/>
    <w:rsid w:val="00BE6650"/>
    <w:pPr>
      <w:spacing w:after="0" w:line="240" w:lineRule="auto"/>
      <w:jc w:val="center"/>
    </w:pPr>
    <w:rPr>
      <w:rFonts w:ascii="Times New Roman" w:eastAsia="Times New Roman" w:hAnsi="Times New Roman" w:cs="Times New Roman"/>
      <w:sz w:val="26"/>
      <w:szCs w:val="26"/>
      <w:lang w:val="en-US" w:eastAsia="ru-RU"/>
    </w:rPr>
  </w:style>
  <w:style w:type="character" w:customStyle="1" w:styleId="FontStyle128">
    <w:name w:val="Font Style128"/>
    <w:rsid w:val="00BE6650"/>
    <w:rPr>
      <w:rFonts w:ascii="Times New Roman" w:hAnsi="Times New Roman" w:cs="Times New Roman"/>
      <w:sz w:val="26"/>
      <w:szCs w:val="26"/>
    </w:rPr>
  </w:style>
  <w:style w:type="paragraph" w:customStyle="1" w:styleId="Style58">
    <w:name w:val="Style58"/>
    <w:basedOn w:val="a"/>
    <w:semiHidden/>
    <w:rsid w:val="00BE665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3">
    <w:name w:val="Уровень_1"/>
    <w:basedOn w:val="1"/>
    <w:next w:val="a"/>
    <w:rsid w:val="00BE6650"/>
    <w:pPr>
      <w:spacing w:before="280"/>
      <w:ind w:firstLine="709"/>
    </w:pPr>
    <w:rPr>
      <w:szCs w:val="28"/>
    </w:rPr>
  </w:style>
  <w:style w:type="paragraph" w:customStyle="1" w:styleId="110">
    <w:name w:val="Уровень_1_1"/>
    <w:basedOn w:val="2"/>
    <w:next w:val="a"/>
    <w:rsid w:val="00BE6650"/>
    <w:pPr>
      <w:tabs>
        <w:tab w:val="left" w:pos="1134"/>
      </w:tabs>
      <w:ind w:firstLine="709"/>
    </w:pPr>
    <w:rPr>
      <w:i/>
    </w:rPr>
  </w:style>
  <w:style w:type="paragraph" w:customStyle="1" w:styleId="111">
    <w:name w:val="Уровень_1_1_1"/>
    <w:basedOn w:val="3"/>
    <w:next w:val="a"/>
    <w:rsid w:val="00BE6650"/>
    <w:pPr>
      <w:ind w:firstLine="709"/>
    </w:pPr>
    <w:rPr>
      <w:szCs w:val="28"/>
    </w:rPr>
  </w:style>
  <w:style w:type="paragraph" w:styleId="14">
    <w:name w:val="toc 1"/>
    <w:basedOn w:val="a"/>
    <w:next w:val="a"/>
    <w:autoRedefine/>
    <w:uiPriority w:val="39"/>
    <w:rsid w:val="00BE66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rsid w:val="00BE6650"/>
    <w:pPr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rsid w:val="00BE6650"/>
    <w:pPr>
      <w:spacing w:after="0" w:line="240" w:lineRule="auto"/>
      <w:ind w:left="48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uiPriority w:val="99"/>
    <w:rsid w:val="00BE6650"/>
    <w:rPr>
      <w:color w:val="0000FF"/>
      <w:u w:val="single"/>
    </w:rPr>
  </w:style>
  <w:style w:type="paragraph" w:styleId="a8">
    <w:name w:val="Document Map"/>
    <w:basedOn w:val="a"/>
    <w:link w:val="a9"/>
    <w:semiHidden/>
    <w:rsid w:val="00BE6650"/>
    <w:pPr>
      <w:shd w:val="clear" w:color="auto" w:fill="000080"/>
      <w:spacing w:after="0" w:line="240" w:lineRule="auto"/>
    </w:pPr>
    <w:rPr>
      <w:rFonts w:ascii="Tahoma" w:eastAsia="Times New Roman" w:hAnsi="Tahoma" w:cs="Tahoma"/>
      <w:sz w:val="20"/>
      <w:szCs w:val="20"/>
      <w:lang w:eastAsia="ru-RU"/>
    </w:rPr>
  </w:style>
  <w:style w:type="character" w:customStyle="1" w:styleId="a9">
    <w:name w:val="Схема документа Знак"/>
    <w:basedOn w:val="a0"/>
    <w:link w:val="a8"/>
    <w:semiHidden/>
    <w:rsid w:val="00BE6650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styleId="aa">
    <w:name w:val="Title"/>
    <w:basedOn w:val="a"/>
    <w:link w:val="ab"/>
    <w:qFormat/>
    <w:rsid w:val="00BE6650"/>
    <w:pPr>
      <w:spacing w:before="120"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b">
    <w:name w:val="Название Знак"/>
    <w:basedOn w:val="a0"/>
    <w:link w:val="aa"/>
    <w:rsid w:val="00BE665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c">
    <w:name w:val="caption"/>
    <w:basedOn w:val="ad"/>
    <w:next w:val="a"/>
    <w:autoRedefine/>
    <w:qFormat/>
    <w:rsid w:val="00BE6650"/>
    <w:pPr>
      <w:keepNext/>
      <w:tabs>
        <w:tab w:val="left" w:pos="6946"/>
      </w:tabs>
      <w:spacing w:before="0" w:line="360" w:lineRule="auto"/>
      <w:ind w:left="0" w:firstLine="720"/>
      <w:outlineLvl w:val="0"/>
    </w:pPr>
    <w:rPr>
      <w:sz w:val="24"/>
    </w:rPr>
  </w:style>
  <w:style w:type="paragraph" w:styleId="ad">
    <w:name w:val="table of figures"/>
    <w:basedOn w:val="a"/>
    <w:next w:val="a"/>
    <w:semiHidden/>
    <w:rsid w:val="00BE6650"/>
    <w:pPr>
      <w:spacing w:before="60" w:after="0" w:line="240" w:lineRule="auto"/>
      <w:ind w:left="560" w:hanging="560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e">
    <w:name w:val="header"/>
    <w:basedOn w:val="a"/>
    <w:link w:val="af"/>
    <w:rsid w:val="00BE6650"/>
    <w:pPr>
      <w:tabs>
        <w:tab w:val="center" w:pos="4153"/>
        <w:tab w:val="right" w:pos="8306"/>
      </w:tabs>
      <w:spacing w:before="120" w:after="0" w:line="24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">
    <w:name w:val="Верхний колонтитул Знак"/>
    <w:basedOn w:val="a0"/>
    <w:link w:val="ae"/>
    <w:rsid w:val="00BE665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Body Text Indent"/>
    <w:aliases w:val=" Знак2 Знак,Знак2 Знак"/>
    <w:basedOn w:val="a"/>
    <w:link w:val="af1"/>
    <w:rsid w:val="00BE6650"/>
    <w:pPr>
      <w:spacing w:before="120" w:after="120" w:line="240" w:lineRule="auto"/>
      <w:ind w:left="3402" w:firstLine="1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1">
    <w:name w:val="Основной текст с отступом Знак"/>
    <w:aliases w:val=" Знак2 Знак Знак,Знак2 Знак Знак"/>
    <w:basedOn w:val="a0"/>
    <w:link w:val="af0"/>
    <w:rsid w:val="00BE665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2">
    <w:name w:val="Body Text Indent 3"/>
    <w:basedOn w:val="a"/>
    <w:link w:val="33"/>
    <w:rsid w:val="00BE6650"/>
    <w:pPr>
      <w:spacing w:before="120" w:after="0" w:line="24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3">
    <w:name w:val="Основной текст с отступом 3 Знак"/>
    <w:basedOn w:val="a0"/>
    <w:link w:val="32"/>
    <w:rsid w:val="00BE665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2">
    <w:name w:val="Body Text"/>
    <w:basedOn w:val="a"/>
    <w:link w:val="af3"/>
    <w:rsid w:val="00BE6650"/>
    <w:pPr>
      <w:spacing w:before="120" w:after="120" w:line="24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3">
    <w:name w:val="Основной текст Знак"/>
    <w:basedOn w:val="a0"/>
    <w:link w:val="af2"/>
    <w:rsid w:val="00BE665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2">
    <w:name w:val="Body Text Indent 2"/>
    <w:basedOn w:val="a"/>
    <w:link w:val="23"/>
    <w:rsid w:val="00BE6650"/>
    <w:pPr>
      <w:tabs>
        <w:tab w:val="left" w:pos="4962"/>
      </w:tabs>
      <w:spacing w:before="120" w:after="120" w:line="240" w:lineRule="auto"/>
      <w:ind w:left="5103" w:hanging="283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сновной текст с отступом 2 Знак"/>
    <w:basedOn w:val="a0"/>
    <w:link w:val="22"/>
    <w:rsid w:val="00BE6650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4">
    <w:name w:val="Strong"/>
    <w:uiPriority w:val="22"/>
    <w:qFormat/>
    <w:rsid w:val="00BE6650"/>
    <w:rPr>
      <w:b/>
    </w:rPr>
  </w:style>
  <w:style w:type="paragraph" w:customStyle="1" w:styleId="af5">
    <w:name w:val="Термин"/>
    <w:basedOn w:val="12"/>
    <w:next w:val="af6"/>
    <w:rsid w:val="00BE6650"/>
    <w:pPr>
      <w:spacing w:before="0"/>
      <w:jc w:val="left"/>
    </w:pPr>
    <w:rPr>
      <w:sz w:val="24"/>
    </w:rPr>
  </w:style>
  <w:style w:type="paragraph" w:customStyle="1" w:styleId="af6">
    <w:name w:val="Список определений"/>
    <w:basedOn w:val="12"/>
    <w:next w:val="af5"/>
    <w:rsid w:val="00BE6650"/>
    <w:pPr>
      <w:spacing w:before="0"/>
      <w:ind w:left="360"/>
      <w:jc w:val="left"/>
    </w:pPr>
    <w:rPr>
      <w:sz w:val="24"/>
    </w:rPr>
  </w:style>
  <w:style w:type="paragraph" w:styleId="af7">
    <w:name w:val="List Bullet"/>
    <w:basedOn w:val="a"/>
    <w:autoRedefine/>
    <w:rsid w:val="00BE6650"/>
    <w:pPr>
      <w:tabs>
        <w:tab w:val="num" w:pos="360"/>
      </w:tabs>
      <w:spacing w:before="60" w:after="0" w:line="240" w:lineRule="auto"/>
      <w:ind w:left="340" w:hanging="340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List Number"/>
    <w:basedOn w:val="a"/>
    <w:rsid w:val="00BE6650"/>
    <w:pPr>
      <w:spacing w:before="60"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4">
    <w:name w:val="List Bullet 2"/>
    <w:basedOn w:val="a"/>
    <w:autoRedefine/>
    <w:rsid w:val="00BE6650"/>
    <w:pPr>
      <w:tabs>
        <w:tab w:val="num" w:pos="643"/>
      </w:tabs>
      <w:spacing w:before="60" w:after="0" w:line="240" w:lineRule="auto"/>
      <w:ind w:left="566" w:hanging="283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Web">
    <w:name w:val="Обычный (Web)"/>
    <w:basedOn w:val="a"/>
    <w:rsid w:val="00BE66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9">
    <w:name w:val="Объект"/>
    <w:basedOn w:val="a"/>
    <w:autoRedefine/>
    <w:rsid w:val="00BE6650"/>
    <w:pPr>
      <w:spacing w:before="280" w:after="12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a">
    <w:name w:val="Назв табл"/>
    <w:basedOn w:val="ac"/>
    <w:rsid w:val="00BE6650"/>
    <w:pPr>
      <w:jc w:val="right"/>
    </w:pPr>
  </w:style>
  <w:style w:type="paragraph" w:styleId="afb">
    <w:name w:val="Plain Text"/>
    <w:basedOn w:val="a"/>
    <w:link w:val="afc"/>
    <w:rsid w:val="00BE6650"/>
    <w:pPr>
      <w:spacing w:before="60" w:after="0" w:line="240" w:lineRule="auto"/>
      <w:ind w:firstLine="709"/>
      <w:jc w:val="center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c">
    <w:name w:val="Текст Знак"/>
    <w:basedOn w:val="a0"/>
    <w:link w:val="afb"/>
    <w:rsid w:val="00BE665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d">
    <w:name w:val="Normal (Web)"/>
    <w:basedOn w:val="a"/>
    <w:uiPriority w:val="99"/>
    <w:rsid w:val="00BE6650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color w:val="000000"/>
      <w:sz w:val="20"/>
      <w:szCs w:val="20"/>
      <w:lang w:eastAsia="ru-RU"/>
    </w:rPr>
  </w:style>
  <w:style w:type="character" w:customStyle="1" w:styleId="keyword1">
    <w:name w:val="keyword1"/>
    <w:rsid w:val="00BE6650"/>
    <w:rPr>
      <w:i/>
      <w:iCs/>
    </w:rPr>
  </w:style>
  <w:style w:type="character" w:customStyle="1" w:styleId="keyworddef1">
    <w:name w:val="keyword_def1"/>
    <w:rsid w:val="00BE6650"/>
    <w:rPr>
      <w:b/>
      <w:bCs/>
      <w:i/>
      <w:iCs/>
    </w:rPr>
  </w:style>
  <w:style w:type="paragraph" w:styleId="afe">
    <w:name w:val="Balloon Text"/>
    <w:basedOn w:val="a"/>
    <w:link w:val="aff"/>
    <w:rsid w:val="00BE6650"/>
    <w:pPr>
      <w:spacing w:after="0" w:line="240" w:lineRule="auto"/>
      <w:ind w:firstLine="709"/>
      <w:jc w:val="center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f">
    <w:name w:val="Текст выноски Знак"/>
    <w:basedOn w:val="a0"/>
    <w:link w:val="afe"/>
    <w:rsid w:val="00BE6650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Style8">
    <w:name w:val="Style8"/>
    <w:basedOn w:val="a"/>
    <w:rsid w:val="00BE6650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9">
    <w:name w:val="Style39"/>
    <w:basedOn w:val="a"/>
    <w:rsid w:val="00BE6650"/>
    <w:pPr>
      <w:widowControl w:val="0"/>
      <w:autoSpaceDE w:val="0"/>
      <w:autoSpaceDN w:val="0"/>
      <w:adjustRightInd w:val="0"/>
      <w:spacing w:after="0" w:line="322" w:lineRule="exact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44">
    <w:name w:val="Style44"/>
    <w:basedOn w:val="a"/>
    <w:rsid w:val="00BE6650"/>
    <w:pPr>
      <w:widowControl w:val="0"/>
      <w:autoSpaceDE w:val="0"/>
      <w:autoSpaceDN w:val="0"/>
      <w:adjustRightInd w:val="0"/>
      <w:spacing w:after="0" w:line="226" w:lineRule="exact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109">
    <w:name w:val="Font Style109"/>
    <w:rsid w:val="00BE6650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7">
    <w:name w:val="Font Style127"/>
    <w:rsid w:val="00BE6650"/>
    <w:rPr>
      <w:rFonts w:ascii="Times New Roman" w:hAnsi="Times New Roman" w:cs="Times New Roman"/>
      <w:i/>
      <w:iCs/>
      <w:sz w:val="26"/>
      <w:szCs w:val="26"/>
    </w:rPr>
  </w:style>
  <w:style w:type="character" w:customStyle="1" w:styleId="FontStyle131">
    <w:name w:val="Font Style131"/>
    <w:rsid w:val="00BE6650"/>
    <w:rPr>
      <w:rFonts w:ascii="Times New Roman" w:hAnsi="Times New Roman" w:cs="Times New Roman"/>
      <w:sz w:val="18"/>
      <w:szCs w:val="18"/>
    </w:rPr>
  </w:style>
  <w:style w:type="paragraph" w:customStyle="1" w:styleId="Style26">
    <w:name w:val="Style26"/>
    <w:basedOn w:val="a"/>
    <w:rsid w:val="00BE665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41">
    <w:name w:val="Style41"/>
    <w:basedOn w:val="a"/>
    <w:rsid w:val="00BE6650"/>
    <w:pPr>
      <w:widowControl w:val="0"/>
      <w:autoSpaceDE w:val="0"/>
      <w:autoSpaceDN w:val="0"/>
      <w:adjustRightInd w:val="0"/>
      <w:spacing w:after="0" w:line="322" w:lineRule="exact"/>
      <w:ind w:firstLine="734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125">
    <w:name w:val="Font Style125"/>
    <w:rsid w:val="00BE6650"/>
    <w:rPr>
      <w:rFonts w:ascii="Times New Roman" w:hAnsi="Times New Roman" w:cs="Times New Roman"/>
      <w:b/>
      <w:bCs/>
      <w:sz w:val="30"/>
      <w:szCs w:val="30"/>
    </w:rPr>
  </w:style>
  <w:style w:type="paragraph" w:customStyle="1" w:styleId="Style69">
    <w:name w:val="Style69"/>
    <w:basedOn w:val="a"/>
    <w:rsid w:val="00BE665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122">
    <w:name w:val="Font Style122"/>
    <w:rsid w:val="00BE6650"/>
    <w:rPr>
      <w:rFonts w:ascii="Times New Roman" w:hAnsi="Times New Roman" w:cs="Times New Roman"/>
      <w:sz w:val="20"/>
      <w:szCs w:val="20"/>
    </w:rPr>
  </w:style>
  <w:style w:type="paragraph" w:customStyle="1" w:styleId="Style7">
    <w:name w:val="Style7"/>
    <w:basedOn w:val="a"/>
    <w:rsid w:val="00BE6650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20">
    <w:name w:val="Style20"/>
    <w:basedOn w:val="a"/>
    <w:rsid w:val="00BE6650"/>
    <w:pPr>
      <w:widowControl w:val="0"/>
      <w:autoSpaceDE w:val="0"/>
      <w:autoSpaceDN w:val="0"/>
      <w:adjustRightInd w:val="0"/>
      <w:spacing w:after="0" w:line="326" w:lineRule="exact"/>
      <w:ind w:hanging="83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21">
    <w:name w:val="Style21"/>
    <w:basedOn w:val="a"/>
    <w:rsid w:val="00BE665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8">
    <w:name w:val="Style38"/>
    <w:basedOn w:val="a"/>
    <w:rsid w:val="00BE665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51">
    <w:name w:val="Style51"/>
    <w:basedOn w:val="a"/>
    <w:rsid w:val="00BE6650"/>
    <w:pPr>
      <w:widowControl w:val="0"/>
      <w:autoSpaceDE w:val="0"/>
      <w:autoSpaceDN w:val="0"/>
      <w:adjustRightInd w:val="0"/>
      <w:spacing w:after="0" w:line="322" w:lineRule="exact"/>
      <w:ind w:firstLine="725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102">
    <w:name w:val="Font Style102"/>
    <w:rsid w:val="00BE6650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FontStyle130">
    <w:name w:val="Font Style130"/>
    <w:rsid w:val="00BE6650"/>
    <w:rPr>
      <w:rFonts w:ascii="Times New Roman" w:hAnsi="Times New Roman" w:cs="Times New Roman"/>
      <w:sz w:val="22"/>
      <w:szCs w:val="22"/>
    </w:rPr>
  </w:style>
  <w:style w:type="paragraph" w:customStyle="1" w:styleId="Style54">
    <w:name w:val="Style54"/>
    <w:basedOn w:val="a"/>
    <w:rsid w:val="00BE6650"/>
    <w:pPr>
      <w:widowControl w:val="0"/>
      <w:autoSpaceDE w:val="0"/>
      <w:autoSpaceDN w:val="0"/>
      <w:adjustRightInd w:val="0"/>
      <w:spacing w:after="0" w:line="322" w:lineRule="exact"/>
      <w:ind w:hanging="36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57">
    <w:name w:val="Style57"/>
    <w:basedOn w:val="a"/>
    <w:rsid w:val="00BE6650"/>
    <w:pPr>
      <w:widowControl w:val="0"/>
      <w:autoSpaceDE w:val="0"/>
      <w:autoSpaceDN w:val="0"/>
      <w:adjustRightInd w:val="0"/>
      <w:spacing w:after="0" w:line="298" w:lineRule="exact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87">
    <w:name w:val="Style87"/>
    <w:basedOn w:val="a"/>
    <w:rsid w:val="00BE665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0">
    <w:name w:val="TOC Heading"/>
    <w:basedOn w:val="1"/>
    <w:next w:val="a"/>
    <w:uiPriority w:val="39"/>
    <w:qFormat/>
    <w:rsid w:val="00BE6650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Cs w:val="28"/>
      <w:lang w:eastAsia="en-US"/>
    </w:rPr>
  </w:style>
  <w:style w:type="paragraph" w:styleId="41">
    <w:name w:val="toc 4"/>
    <w:basedOn w:val="a"/>
    <w:next w:val="a"/>
    <w:autoRedefine/>
    <w:uiPriority w:val="39"/>
    <w:unhideWhenUsed/>
    <w:rsid w:val="00BE6650"/>
    <w:pPr>
      <w:spacing w:after="100" w:line="276" w:lineRule="auto"/>
      <w:ind w:left="660"/>
    </w:pPr>
    <w:rPr>
      <w:rFonts w:ascii="Calibri" w:eastAsia="Times New Roman" w:hAnsi="Calibri" w:cs="Times New Roman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BE6650"/>
    <w:pPr>
      <w:spacing w:after="100" w:line="276" w:lineRule="auto"/>
      <w:ind w:left="880"/>
    </w:pPr>
    <w:rPr>
      <w:rFonts w:ascii="Calibri" w:eastAsia="Times New Roman" w:hAnsi="Calibri" w:cs="Times New Roman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BE6650"/>
    <w:pPr>
      <w:spacing w:after="100" w:line="276" w:lineRule="auto"/>
      <w:ind w:left="1100"/>
    </w:pPr>
    <w:rPr>
      <w:rFonts w:ascii="Calibri" w:eastAsia="Times New Roman" w:hAnsi="Calibri" w:cs="Times New Roman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BE6650"/>
    <w:pPr>
      <w:spacing w:after="100" w:line="276" w:lineRule="auto"/>
      <w:ind w:left="1320"/>
    </w:pPr>
    <w:rPr>
      <w:rFonts w:ascii="Calibri" w:eastAsia="Times New Roman" w:hAnsi="Calibri" w:cs="Times New Roman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BE6650"/>
    <w:pPr>
      <w:spacing w:after="100" w:line="276" w:lineRule="auto"/>
      <w:ind w:left="1540"/>
    </w:pPr>
    <w:rPr>
      <w:rFonts w:ascii="Calibri" w:eastAsia="Times New Roman" w:hAnsi="Calibri" w:cs="Times New Roman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BE6650"/>
    <w:pPr>
      <w:spacing w:after="100" w:line="276" w:lineRule="auto"/>
      <w:ind w:left="1760"/>
    </w:pPr>
    <w:rPr>
      <w:rFonts w:ascii="Calibri" w:eastAsia="Times New Roman" w:hAnsi="Calibri" w:cs="Times New Roman"/>
      <w:lang w:eastAsia="ru-RU"/>
    </w:rPr>
  </w:style>
  <w:style w:type="paragraph" w:styleId="aff1">
    <w:name w:val="List Paragraph"/>
    <w:basedOn w:val="a"/>
    <w:qFormat/>
    <w:rsid w:val="00BE6650"/>
    <w:pPr>
      <w:spacing w:before="60" w:after="0" w:line="240" w:lineRule="auto"/>
      <w:ind w:left="720" w:firstLine="709"/>
      <w:contextualSpacing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Style9">
    <w:name w:val="Style9"/>
    <w:basedOn w:val="a"/>
    <w:rsid w:val="00BE665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24">
    <w:name w:val="Style24"/>
    <w:basedOn w:val="a"/>
    <w:rsid w:val="00BE6650"/>
    <w:pPr>
      <w:widowControl w:val="0"/>
      <w:autoSpaceDE w:val="0"/>
      <w:autoSpaceDN w:val="0"/>
      <w:adjustRightInd w:val="0"/>
      <w:spacing w:after="0" w:line="322" w:lineRule="exact"/>
      <w:ind w:hanging="346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126">
    <w:name w:val="Font Style126"/>
    <w:rsid w:val="00BE6650"/>
    <w:rPr>
      <w:rFonts w:ascii="Times New Roman" w:hAnsi="Times New Roman" w:cs="Times New Roman"/>
      <w:b/>
      <w:bCs/>
      <w:sz w:val="26"/>
      <w:szCs w:val="26"/>
    </w:rPr>
  </w:style>
  <w:style w:type="paragraph" w:customStyle="1" w:styleId="Style4">
    <w:name w:val="Style4"/>
    <w:basedOn w:val="a"/>
    <w:rsid w:val="00BE665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5">
    <w:name w:val="Style5"/>
    <w:basedOn w:val="a"/>
    <w:rsid w:val="00BE665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27">
    <w:name w:val="Style27"/>
    <w:basedOn w:val="a"/>
    <w:rsid w:val="00BE6650"/>
    <w:pPr>
      <w:widowControl w:val="0"/>
      <w:autoSpaceDE w:val="0"/>
      <w:autoSpaceDN w:val="0"/>
      <w:adjustRightInd w:val="0"/>
      <w:spacing w:after="0" w:line="192" w:lineRule="exac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45">
    <w:name w:val="Style45"/>
    <w:basedOn w:val="a"/>
    <w:rsid w:val="00BE6650"/>
    <w:pPr>
      <w:widowControl w:val="0"/>
      <w:autoSpaceDE w:val="0"/>
      <w:autoSpaceDN w:val="0"/>
      <w:adjustRightInd w:val="0"/>
      <w:spacing w:after="0" w:line="322" w:lineRule="exac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47">
    <w:name w:val="Style47"/>
    <w:basedOn w:val="a"/>
    <w:rsid w:val="00BE6650"/>
    <w:pPr>
      <w:widowControl w:val="0"/>
      <w:autoSpaceDE w:val="0"/>
      <w:autoSpaceDN w:val="0"/>
      <w:adjustRightInd w:val="0"/>
      <w:spacing w:after="0" w:line="634" w:lineRule="exac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105">
    <w:name w:val="Font Style105"/>
    <w:rsid w:val="00BE6650"/>
    <w:rPr>
      <w:rFonts w:ascii="Times New Roman" w:hAnsi="Times New Roman" w:cs="Times New Roman"/>
      <w:sz w:val="16"/>
      <w:szCs w:val="16"/>
    </w:rPr>
  </w:style>
  <w:style w:type="character" w:customStyle="1" w:styleId="FontStyle106">
    <w:name w:val="Font Style106"/>
    <w:rsid w:val="00BE6650"/>
    <w:rPr>
      <w:rFonts w:ascii="Arial" w:hAnsi="Arial" w:cs="Arial"/>
      <w:sz w:val="24"/>
      <w:szCs w:val="24"/>
    </w:rPr>
  </w:style>
  <w:style w:type="character" w:customStyle="1" w:styleId="FontStyle123">
    <w:name w:val="Font Style123"/>
    <w:rsid w:val="00BE6650"/>
    <w:rPr>
      <w:rFonts w:ascii="Times New Roman" w:hAnsi="Times New Roman" w:cs="Times New Roman"/>
      <w:b/>
      <w:bCs/>
      <w:sz w:val="34"/>
      <w:szCs w:val="34"/>
    </w:rPr>
  </w:style>
  <w:style w:type="paragraph" w:customStyle="1" w:styleId="Style46">
    <w:name w:val="Style46"/>
    <w:basedOn w:val="a"/>
    <w:rsid w:val="00BE6650"/>
    <w:pPr>
      <w:widowControl w:val="0"/>
      <w:autoSpaceDE w:val="0"/>
      <w:autoSpaceDN w:val="0"/>
      <w:adjustRightInd w:val="0"/>
      <w:spacing w:after="0" w:line="235" w:lineRule="exact"/>
      <w:ind w:firstLine="125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50">
    <w:name w:val=" Знак Знак5"/>
    <w:rsid w:val="00BE665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texample1">
    <w:name w:val="texample1"/>
    <w:rsid w:val="00BE6650"/>
    <w:rPr>
      <w:rFonts w:ascii="Courier New" w:hAnsi="Courier New" w:cs="Courier New" w:hint="default"/>
      <w:color w:val="8B0000"/>
    </w:rPr>
  </w:style>
  <w:style w:type="paragraph" w:styleId="HTML">
    <w:name w:val="HTML Preformatted"/>
    <w:basedOn w:val="a"/>
    <w:link w:val="HTML0"/>
    <w:uiPriority w:val="99"/>
    <w:rsid w:val="00BE66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E665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in">
    <w:name w:val="defin"/>
    <w:basedOn w:val="a"/>
    <w:next w:val="a"/>
    <w:rsid w:val="00BE6650"/>
    <w:pPr>
      <w:spacing w:after="120" w:line="240" w:lineRule="auto"/>
      <w:jc w:val="both"/>
    </w:pPr>
    <w:rPr>
      <w:rFonts w:ascii="Arial" w:eastAsia="Times New Roman" w:hAnsi="Arial" w:cs="Arial"/>
      <w:i/>
      <w:sz w:val="20"/>
      <w:szCs w:val="20"/>
      <w:u w:val="single"/>
      <w:lang w:val="pl-PL" w:eastAsia="pl-PL"/>
    </w:rPr>
  </w:style>
  <w:style w:type="character" w:customStyle="1" w:styleId="15">
    <w:name w:val="Гиперссылка1"/>
    <w:rsid w:val="00BE6650"/>
    <w:rPr>
      <w:color w:val="FF0000"/>
      <w:u w:val="single"/>
    </w:rPr>
  </w:style>
  <w:style w:type="table" w:styleId="aff2">
    <w:name w:val="Table Grid"/>
    <w:basedOn w:val="a1"/>
    <w:rsid w:val="00BE665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3">
    <w:name w:val="Стандарт_текст Знак Знак"/>
    <w:basedOn w:val="a"/>
    <w:link w:val="aff4"/>
    <w:rsid w:val="00BE6650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4">
    <w:name w:val="Стандарт_текст Знак Знак Знак"/>
    <w:link w:val="aff3"/>
    <w:rsid w:val="00BE665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5">
    <w:name w:val="Болд_Стд_текст Знак Знак"/>
    <w:rsid w:val="00BE6650"/>
    <w:rPr>
      <w:b/>
      <w:bCs/>
      <w:sz w:val="24"/>
      <w:lang w:val="ru-RU" w:eastAsia="ru-RU" w:bidi="ar-SA"/>
    </w:rPr>
  </w:style>
  <w:style w:type="paragraph" w:customStyle="1" w:styleId="dissertation">
    <w:name w:val="dissertation Знак Знак Знак"/>
    <w:basedOn w:val="a"/>
    <w:link w:val="dissertation0"/>
    <w:rsid w:val="00BE6650"/>
    <w:pPr>
      <w:spacing w:after="0" w:line="360" w:lineRule="exact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dissertation0">
    <w:name w:val="dissertation Знак Знак Знак Знак"/>
    <w:link w:val="dissertation"/>
    <w:rsid w:val="00BE665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f6">
    <w:name w:val="footnote reference"/>
    <w:semiHidden/>
    <w:rsid w:val="00BE6650"/>
    <w:rPr>
      <w:vertAlign w:val="superscript"/>
    </w:rPr>
  </w:style>
  <w:style w:type="paragraph" w:customStyle="1" w:styleId="aff7">
    <w:name w:val="формула"/>
    <w:basedOn w:val="a"/>
    <w:rsid w:val="00BE6650"/>
    <w:pPr>
      <w:spacing w:before="280" w:after="280" w:line="360" w:lineRule="exact"/>
      <w:jc w:val="right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f8">
    <w:name w:val="Subtle Emphasis"/>
    <w:qFormat/>
    <w:rsid w:val="00BE6650"/>
    <w:rPr>
      <w:i/>
      <w:iCs/>
      <w:color w:val="808080"/>
    </w:rPr>
  </w:style>
  <w:style w:type="paragraph" w:styleId="aff9">
    <w:name w:val="footnote text"/>
    <w:basedOn w:val="a"/>
    <w:link w:val="affa"/>
    <w:semiHidden/>
    <w:rsid w:val="00BE665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a">
    <w:name w:val="Текст сноски Знак"/>
    <w:basedOn w:val="a0"/>
    <w:link w:val="aff9"/>
    <w:semiHidden/>
    <w:rsid w:val="00BE665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5">
    <w:name w:val="Знак2 Знак Знак Знак"/>
    <w:locked/>
    <w:rsid w:val="00BE6650"/>
    <w:rPr>
      <w:sz w:val="28"/>
      <w:lang w:bidi="ar-SA"/>
    </w:rPr>
  </w:style>
  <w:style w:type="character" w:styleId="affb">
    <w:name w:val="Emphasis"/>
    <w:uiPriority w:val="20"/>
    <w:qFormat/>
    <w:rsid w:val="00BE6650"/>
    <w:rPr>
      <w:i/>
      <w:iCs/>
    </w:rPr>
  </w:style>
  <w:style w:type="character" w:customStyle="1" w:styleId="150">
    <w:name w:val=" Знак Знак15"/>
    <w:rsid w:val="00BE6650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character" w:customStyle="1" w:styleId="26">
    <w:name w:val=" Знак2 Знак Знак Знак"/>
    <w:rsid w:val="00BE6650"/>
    <w:rPr>
      <w:sz w:val="28"/>
      <w:lang w:val="ru-RU" w:eastAsia="ru-RU" w:bidi="ar-SA"/>
    </w:rPr>
  </w:style>
  <w:style w:type="paragraph" w:styleId="16">
    <w:name w:val="index 1"/>
    <w:basedOn w:val="a"/>
    <w:next w:val="a"/>
    <w:autoRedefine/>
    <w:semiHidden/>
    <w:rsid w:val="00BE6650"/>
    <w:pPr>
      <w:spacing w:after="0" w:line="240" w:lineRule="auto"/>
      <w:ind w:left="240" w:hanging="240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27">
    <w:name w:val="index 2"/>
    <w:basedOn w:val="a"/>
    <w:next w:val="a"/>
    <w:autoRedefine/>
    <w:semiHidden/>
    <w:rsid w:val="00BE6650"/>
    <w:pPr>
      <w:spacing w:after="0" w:line="240" w:lineRule="auto"/>
      <w:ind w:left="480" w:hanging="240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34">
    <w:name w:val="index 3"/>
    <w:basedOn w:val="a"/>
    <w:next w:val="a"/>
    <w:autoRedefine/>
    <w:semiHidden/>
    <w:rsid w:val="00BE6650"/>
    <w:pPr>
      <w:spacing w:after="0" w:line="240" w:lineRule="auto"/>
      <w:ind w:left="720" w:hanging="240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42">
    <w:name w:val="index 4"/>
    <w:basedOn w:val="a"/>
    <w:next w:val="a"/>
    <w:autoRedefine/>
    <w:semiHidden/>
    <w:rsid w:val="00BE6650"/>
    <w:pPr>
      <w:spacing w:after="0" w:line="240" w:lineRule="auto"/>
      <w:ind w:left="960" w:hanging="240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51">
    <w:name w:val="index 5"/>
    <w:basedOn w:val="a"/>
    <w:next w:val="a"/>
    <w:autoRedefine/>
    <w:semiHidden/>
    <w:rsid w:val="00BE6650"/>
    <w:pPr>
      <w:spacing w:after="0" w:line="240" w:lineRule="auto"/>
      <w:ind w:left="1200" w:hanging="240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60">
    <w:name w:val="index 6"/>
    <w:basedOn w:val="a"/>
    <w:next w:val="a"/>
    <w:autoRedefine/>
    <w:semiHidden/>
    <w:rsid w:val="00BE6650"/>
    <w:pPr>
      <w:spacing w:after="0" w:line="240" w:lineRule="auto"/>
      <w:ind w:left="1440" w:hanging="240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70">
    <w:name w:val="index 7"/>
    <w:basedOn w:val="a"/>
    <w:next w:val="a"/>
    <w:autoRedefine/>
    <w:semiHidden/>
    <w:rsid w:val="00BE6650"/>
    <w:pPr>
      <w:spacing w:after="0" w:line="240" w:lineRule="auto"/>
      <w:ind w:left="1680" w:hanging="240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80">
    <w:name w:val="index 8"/>
    <w:basedOn w:val="a"/>
    <w:next w:val="a"/>
    <w:autoRedefine/>
    <w:semiHidden/>
    <w:rsid w:val="00BE6650"/>
    <w:pPr>
      <w:spacing w:after="0" w:line="240" w:lineRule="auto"/>
      <w:ind w:left="1920" w:hanging="240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90">
    <w:name w:val="index 9"/>
    <w:basedOn w:val="a"/>
    <w:next w:val="a"/>
    <w:autoRedefine/>
    <w:semiHidden/>
    <w:rsid w:val="00BE6650"/>
    <w:pPr>
      <w:spacing w:after="0" w:line="240" w:lineRule="auto"/>
      <w:ind w:left="2160" w:hanging="240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affc">
    <w:name w:val="index heading"/>
    <w:basedOn w:val="a"/>
    <w:next w:val="16"/>
    <w:semiHidden/>
    <w:rsid w:val="00BE6650"/>
    <w:pPr>
      <w:spacing w:before="240" w:after="120" w:line="240" w:lineRule="auto"/>
      <w:jc w:val="center"/>
    </w:pPr>
    <w:rPr>
      <w:rFonts w:ascii="Times New Roman" w:eastAsia="Times New Roman" w:hAnsi="Times New Roman" w:cs="Times New Roman"/>
      <w:b/>
      <w:bCs/>
      <w:sz w:val="26"/>
      <w:szCs w:val="26"/>
      <w:lang w:eastAsia="ru-RU"/>
    </w:rPr>
  </w:style>
  <w:style w:type="paragraph" w:customStyle="1" w:styleId="affd">
    <w:name w:val="Подпись русунка"/>
    <w:basedOn w:val="a"/>
    <w:qFormat/>
    <w:rsid w:val="00BE6650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pple-converted-space">
    <w:name w:val="apple-converted-space"/>
    <w:rsid w:val="00BE6650"/>
  </w:style>
  <w:style w:type="character" w:customStyle="1" w:styleId="52">
    <w:name w:val="Знак Знак5"/>
    <w:rsid w:val="00BE665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51">
    <w:name w:val="Знак Знак15"/>
    <w:rsid w:val="00BE6650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character" w:styleId="affe">
    <w:name w:val="annotation reference"/>
    <w:uiPriority w:val="99"/>
    <w:semiHidden/>
    <w:unhideWhenUsed/>
    <w:rsid w:val="00BE6650"/>
    <w:rPr>
      <w:sz w:val="16"/>
      <w:szCs w:val="16"/>
    </w:rPr>
  </w:style>
  <w:style w:type="paragraph" w:styleId="afff">
    <w:name w:val="annotation text"/>
    <w:basedOn w:val="a"/>
    <w:link w:val="afff0"/>
    <w:uiPriority w:val="99"/>
    <w:semiHidden/>
    <w:unhideWhenUsed/>
    <w:rsid w:val="00BE665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f0">
    <w:name w:val="Текст примечания Знак"/>
    <w:basedOn w:val="a0"/>
    <w:link w:val="afff"/>
    <w:uiPriority w:val="99"/>
    <w:semiHidden/>
    <w:rsid w:val="00BE665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1">
    <w:name w:val="annotation subject"/>
    <w:basedOn w:val="afff"/>
    <w:next w:val="afff"/>
    <w:link w:val="afff2"/>
    <w:uiPriority w:val="99"/>
    <w:semiHidden/>
    <w:unhideWhenUsed/>
    <w:rsid w:val="00BE6650"/>
    <w:rPr>
      <w:b/>
      <w:bCs/>
    </w:rPr>
  </w:style>
  <w:style w:type="character" w:customStyle="1" w:styleId="afff2">
    <w:name w:val="Тема примечания Знак"/>
    <w:basedOn w:val="afff0"/>
    <w:link w:val="afff1"/>
    <w:uiPriority w:val="99"/>
    <w:semiHidden/>
    <w:rsid w:val="00BE665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2257</Words>
  <Characters>12867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Романенко</dc:creator>
  <cp:keywords/>
  <dc:description/>
  <cp:lastModifiedBy>Романенко</cp:lastModifiedBy>
  <cp:revision>2</cp:revision>
  <dcterms:created xsi:type="dcterms:W3CDTF">2016-05-03T09:15:00Z</dcterms:created>
  <dcterms:modified xsi:type="dcterms:W3CDTF">2016-05-03T09:15:00Z</dcterms:modified>
</cp:coreProperties>
</file>