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C35" w:rsidRPr="00A50C3B" w:rsidRDefault="00313C35" w:rsidP="00313C35">
      <w:pPr>
        <w:jc w:val="center"/>
        <w:rPr>
          <w:sz w:val="28"/>
        </w:rPr>
      </w:pPr>
      <w:r>
        <w:tab/>
      </w:r>
      <w:r w:rsidRPr="00A50C3B">
        <w:rPr>
          <w:sz w:val="28"/>
        </w:rPr>
        <w:t>Учреждение образования</w:t>
      </w:r>
    </w:p>
    <w:p w:rsidR="00313C35" w:rsidRPr="00A50C3B" w:rsidRDefault="00313C35" w:rsidP="00313C35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Pr="00C17461" w:rsidRDefault="00313C35" w:rsidP="00313C35">
      <w:pPr>
        <w:jc w:val="center"/>
        <w:rPr>
          <w:sz w:val="20"/>
          <w:szCs w:val="28"/>
        </w:rPr>
      </w:pPr>
    </w:p>
    <w:p w:rsidR="00313C35" w:rsidRDefault="00313C35" w:rsidP="00313C35">
      <w:pPr>
        <w:jc w:val="center"/>
        <w:rPr>
          <w:sz w:val="36"/>
          <w:szCs w:val="48"/>
        </w:rPr>
      </w:pPr>
      <w:r>
        <w:rPr>
          <w:sz w:val="36"/>
          <w:szCs w:val="48"/>
        </w:rPr>
        <w:t>Дисциплина</w:t>
      </w:r>
      <w:r w:rsidRPr="00C17461">
        <w:rPr>
          <w:sz w:val="36"/>
          <w:szCs w:val="48"/>
        </w:rPr>
        <w:t xml:space="preserve"> «Основы защиты информации»</w:t>
      </w:r>
    </w:p>
    <w:p w:rsidR="00313C35" w:rsidRPr="00C17461" w:rsidRDefault="00313C35" w:rsidP="00313C35">
      <w:pPr>
        <w:jc w:val="center"/>
        <w:rPr>
          <w:sz w:val="36"/>
          <w:szCs w:val="48"/>
        </w:rPr>
      </w:pPr>
      <w:r>
        <w:rPr>
          <w:sz w:val="36"/>
          <w:szCs w:val="48"/>
        </w:rPr>
        <w:t>О</w:t>
      </w:r>
      <w:r w:rsidR="007E6A3B">
        <w:rPr>
          <w:sz w:val="36"/>
          <w:szCs w:val="48"/>
        </w:rPr>
        <w:t>тчёт по практическому занятию №3</w:t>
      </w: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7E6A3B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Коренчук А</w:t>
      </w:r>
      <w:r w:rsidR="00313C35">
        <w:rPr>
          <w:sz w:val="28"/>
          <w:szCs w:val="28"/>
        </w:rPr>
        <w:t>.В.</w:t>
      </w:r>
    </w:p>
    <w:p w:rsidR="00313C35" w:rsidRDefault="007E6A3B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2</w:t>
      </w:r>
      <w:r w:rsidR="00313C35">
        <w:rPr>
          <w:sz w:val="28"/>
          <w:szCs w:val="28"/>
        </w:rPr>
        <w:t xml:space="preserve"> группа</w:t>
      </w:r>
    </w:p>
    <w:p w:rsidR="00313C35" w:rsidRDefault="007E6A3B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Ржеутская</w:t>
      </w:r>
      <w:proofErr w:type="spellEnd"/>
      <w:r>
        <w:rPr>
          <w:sz w:val="28"/>
          <w:szCs w:val="28"/>
        </w:rPr>
        <w:t xml:space="preserve"> Н</w:t>
      </w:r>
      <w:r w:rsidR="00313C35">
        <w:rPr>
          <w:sz w:val="28"/>
          <w:szCs w:val="28"/>
        </w:rPr>
        <w:t>.В.</w:t>
      </w: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Pr="00C17461" w:rsidRDefault="00313C35" w:rsidP="00313C3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2022 г.</w:t>
      </w:r>
    </w:p>
    <w:p w:rsidR="00815CD2" w:rsidRDefault="007E6A3B" w:rsidP="00815CD2">
      <w:pPr>
        <w:shd w:val="clear" w:color="auto" w:fill="FFFFFF"/>
        <w:ind w:firstLine="448"/>
        <w:jc w:val="center"/>
        <w:rPr>
          <w:b/>
          <w:color w:val="000000" w:themeColor="text1"/>
          <w:sz w:val="32"/>
          <w:szCs w:val="28"/>
          <w:lang w:eastAsia="be-BY"/>
        </w:rPr>
      </w:pPr>
      <w:r>
        <w:rPr>
          <w:b/>
          <w:color w:val="000000" w:themeColor="text1"/>
          <w:sz w:val="32"/>
          <w:szCs w:val="28"/>
          <w:lang w:eastAsia="be-BY"/>
        </w:rPr>
        <w:lastRenderedPageBreak/>
        <w:t>Практическое занятие 3</w:t>
      </w:r>
    </w:p>
    <w:p w:rsidR="00815CD2" w:rsidRPr="006527E9" w:rsidRDefault="00815CD2" w:rsidP="00815CD2">
      <w:pPr>
        <w:shd w:val="clear" w:color="auto" w:fill="FFFFFF"/>
        <w:jc w:val="center"/>
        <w:rPr>
          <w:b/>
          <w:bCs/>
          <w:sz w:val="32"/>
          <w:szCs w:val="28"/>
          <w:u w:val="single"/>
        </w:rPr>
      </w:pPr>
      <w:r w:rsidRPr="006527E9">
        <w:rPr>
          <w:b/>
          <w:bCs/>
          <w:sz w:val="32"/>
          <w:szCs w:val="28"/>
          <w:u w:val="single"/>
        </w:rPr>
        <w:t>«</w:t>
      </w:r>
      <w:r w:rsidRPr="00815CD2">
        <w:rPr>
          <w:b/>
          <w:bCs/>
          <w:sz w:val="32"/>
          <w:szCs w:val="28"/>
          <w:u w:val="single"/>
        </w:rPr>
        <w:t xml:space="preserve">Настройка Брандмауэра </w:t>
      </w:r>
      <w:proofErr w:type="spellStart"/>
      <w:r w:rsidRPr="00815CD2">
        <w:rPr>
          <w:b/>
          <w:bCs/>
          <w:sz w:val="32"/>
          <w:szCs w:val="28"/>
          <w:u w:val="single"/>
        </w:rPr>
        <w:t>Windows</w:t>
      </w:r>
      <w:proofErr w:type="spellEnd"/>
      <w:r w:rsidRPr="006527E9">
        <w:rPr>
          <w:b/>
          <w:bCs/>
          <w:sz w:val="32"/>
          <w:szCs w:val="28"/>
          <w:u w:val="single"/>
        </w:rPr>
        <w:t>»</w:t>
      </w:r>
    </w:p>
    <w:p w:rsidR="00815CD2" w:rsidRDefault="00815CD2" w:rsidP="008174D6">
      <w:pPr>
        <w:shd w:val="clear" w:color="auto" w:fill="FFFFFF"/>
        <w:spacing w:before="240" w:after="240"/>
        <w:ind w:firstLine="567"/>
        <w:outlineLvl w:val="1"/>
        <w:rPr>
          <w:color w:val="000000" w:themeColor="text1"/>
          <w:sz w:val="28"/>
          <w:szCs w:val="28"/>
        </w:rPr>
      </w:pPr>
      <w:r w:rsidRPr="006527E9">
        <w:rPr>
          <w:color w:val="000000" w:themeColor="text1"/>
          <w:sz w:val="28"/>
          <w:szCs w:val="28"/>
          <w:u w:val="single"/>
        </w:rPr>
        <w:t>Цель:</w:t>
      </w:r>
      <w:r>
        <w:rPr>
          <w:color w:val="000000" w:themeColor="text1"/>
          <w:sz w:val="28"/>
          <w:szCs w:val="28"/>
        </w:rPr>
        <w:t xml:space="preserve"> о</w:t>
      </w:r>
      <w:r w:rsidRPr="00815CD2">
        <w:rPr>
          <w:color w:val="000000" w:themeColor="text1"/>
          <w:sz w:val="28"/>
          <w:szCs w:val="28"/>
        </w:rPr>
        <w:t xml:space="preserve">владение навыками настройки и использования Брандмауэра </w:t>
      </w:r>
      <w:proofErr w:type="spellStart"/>
      <w:r w:rsidRPr="00815CD2">
        <w:rPr>
          <w:color w:val="000000" w:themeColor="text1"/>
          <w:sz w:val="28"/>
          <w:szCs w:val="28"/>
        </w:rPr>
        <w:t>Windows</w:t>
      </w:r>
      <w:proofErr w:type="spellEnd"/>
      <w:r w:rsidRPr="00815CD2">
        <w:rPr>
          <w:color w:val="000000" w:themeColor="text1"/>
          <w:sz w:val="28"/>
          <w:szCs w:val="28"/>
        </w:rPr>
        <w:t>.</w:t>
      </w:r>
    </w:p>
    <w:p w:rsidR="00021F4A" w:rsidRPr="00021F4A" w:rsidRDefault="00021F4A" w:rsidP="00021F4A">
      <w:pPr>
        <w:shd w:val="clear" w:color="auto" w:fill="FFFFFF"/>
        <w:ind w:firstLine="709"/>
        <w:jc w:val="center"/>
        <w:outlineLvl w:val="1"/>
        <w:rPr>
          <w:b/>
          <w:bCs/>
          <w:color w:val="000000"/>
          <w:sz w:val="28"/>
          <w:szCs w:val="28"/>
          <w:lang w:eastAsia="be-BY"/>
        </w:rPr>
      </w:pPr>
      <w:r w:rsidRPr="00021F4A">
        <w:rPr>
          <w:b/>
          <w:bCs/>
          <w:color w:val="000000"/>
          <w:sz w:val="28"/>
          <w:szCs w:val="28"/>
          <w:lang w:eastAsia="be-BY"/>
        </w:rPr>
        <w:t>Теоретическое введение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b/>
          <w:sz w:val="28"/>
          <w:szCs w:val="28"/>
          <w:u w:val="single"/>
          <w:lang w:eastAsia="en-US"/>
        </w:rPr>
        <w:t>Брандмауэр (Межсетевой экран)</w:t>
      </w:r>
      <w:r w:rsidRPr="00021F4A">
        <w:rPr>
          <w:rFonts w:eastAsia="Calibri"/>
          <w:sz w:val="28"/>
          <w:szCs w:val="28"/>
          <w:lang w:eastAsia="en-US"/>
        </w:rPr>
        <w:t>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 (рис. 1).</w:t>
      </w:r>
      <w:r w:rsidRPr="00021F4A">
        <w:rPr>
          <w:rFonts w:eastAsia="Calibri"/>
          <w:sz w:val="28"/>
          <w:szCs w:val="22"/>
          <w:lang w:eastAsia="en-US"/>
        </w:rPr>
        <w:t> </w:t>
      </w:r>
    </w:p>
    <w:p w:rsidR="00021F4A" w:rsidRPr="00021F4A" w:rsidRDefault="00021F4A" w:rsidP="00021F4A">
      <w:pPr>
        <w:tabs>
          <w:tab w:val="center" w:pos="4677"/>
        </w:tabs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021F4A"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0623E169" wp14:editId="298B2D99">
            <wp:extent cx="2095500" cy="2095500"/>
            <wp:effectExtent l="0" t="0" r="0" b="0"/>
            <wp:docPr id="17" name="Рисунок 17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F4A" w:rsidRPr="00021F4A" w:rsidRDefault="00021F4A" w:rsidP="00021F4A">
      <w:pPr>
        <w:tabs>
          <w:tab w:val="center" w:pos="4677"/>
        </w:tabs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Рисунок 1 – </w:t>
      </w:r>
      <w:r w:rsidRPr="007E5A5B">
        <w:rPr>
          <w:rFonts w:eastAsia="Calibri"/>
          <w:i/>
          <w:sz w:val="28"/>
          <w:szCs w:val="28"/>
          <w:lang w:eastAsia="en-US"/>
        </w:rPr>
        <w:t>Принцип действия Брандмауэра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b/>
          <w:sz w:val="28"/>
          <w:szCs w:val="28"/>
          <w:lang w:eastAsia="en-US"/>
        </w:rPr>
      </w:pPr>
    </w:p>
    <w:p w:rsidR="00D139E7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>-протоколом межсетевого обмена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Security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—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IPSec</w:t>
      </w:r>
      <w:proofErr w:type="spellEnd"/>
      <w:r w:rsidRPr="00021F4A">
        <w:rPr>
          <w:rFonts w:eastAsia="Calibri"/>
          <w:sz w:val="28"/>
          <w:szCs w:val="28"/>
          <w:lang w:eastAsia="en-US"/>
        </w:rPr>
        <w:t>)</w:t>
      </w:r>
      <w:r w:rsidRPr="00021F4A">
        <w:rPr>
          <w:rFonts w:eastAsia="Calibri"/>
          <w:sz w:val="28"/>
          <w:szCs w:val="28"/>
          <w:lang w:val="be-BY" w:eastAsia="en-US"/>
        </w:rPr>
        <w:t>.</w:t>
      </w:r>
      <w:r w:rsidRPr="00021F4A">
        <w:rPr>
          <w:rFonts w:eastAsia="Calibri"/>
          <w:sz w:val="28"/>
          <w:szCs w:val="28"/>
          <w:lang w:eastAsia="en-US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 w:rsidRPr="00021F4A">
        <w:rPr>
          <w:rFonts w:eastAsia="Calibri"/>
          <w:sz w:val="28"/>
          <w:szCs w:val="28"/>
          <w:lang w:val="be-BY" w:eastAsia="en-US"/>
        </w:rPr>
        <w:t>несанкц</w:t>
      </w:r>
      <w:r w:rsidRPr="00021F4A">
        <w:rPr>
          <w:rFonts w:eastAsia="Calibri"/>
          <w:sz w:val="28"/>
          <w:szCs w:val="28"/>
          <w:lang w:eastAsia="en-US"/>
        </w:rPr>
        <w:t>и</w:t>
      </w:r>
      <w:r w:rsidRPr="00021F4A">
        <w:rPr>
          <w:rFonts w:eastAsia="Calibri"/>
          <w:sz w:val="28"/>
          <w:szCs w:val="28"/>
          <w:lang w:val="be-BY" w:eastAsia="en-US"/>
        </w:rPr>
        <w:t>онированного доступа</w:t>
      </w:r>
      <w:r w:rsidRPr="00021F4A">
        <w:rPr>
          <w:rFonts w:eastAsia="Calibri"/>
          <w:sz w:val="28"/>
          <w:szCs w:val="28"/>
          <w:lang w:eastAsia="en-US"/>
        </w:rPr>
        <w:t xml:space="preserve">. 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К числу служб и протоколов относятся: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021F4A">
        <w:rPr>
          <w:rFonts w:eastAsia="Calibri"/>
          <w:sz w:val="28"/>
          <w:szCs w:val="28"/>
          <w:lang w:eastAsia="en-US"/>
        </w:rPr>
        <w:t>служба</w:t>
      </w:r>
      <w:r w:rsidRPr="00021F4A">
        <w:rPr>
          <w:rFonts w:eastAsia="Calibri"/>
          <w:sz w:val="28"/>
          <w:szCs w:val="28"/>
          <w:lang w:val="en-US" w:eastAsia="en-US"/>
        </w:rPr>
        <w:t xml:space="preserve"> </w:t>
      </w:r>
      <w:r w:rsidRPr="00021F4A">
        <w:rPr>
          <w:rFonts w:eastAsia="Calibri"/>
          <w:sz w:val="28"/>
          <w:szCs w:val="28"/>
          <w:lang w:eastAsia="en-US"/>
        </w:rPr>
        <w:t>сетевых</w:t>
      </w:r>
      <w:r w:rsidRPr="00021F4A">
        <w:rPr>
          <w:rFonts w:eastAsia="Calibri"/>
          <w:sz w:val="28"/>
          <w:szCs w:val="28"/>
          <w:lang w:val="en-US" w:eastAsia="en-US"/>
        </w:rPr>
        <w:t xml:space="preserve"> </w:t>
      </w:r>
      <w:r w:rsidRPr="00021F4A">
        <w:rPr>
          <w:rFonts w:eastAsia="Calibri"/>
          <w:sz w:val="28"/>
          <w:szCs w:val="28"/>
          <w:lang w:eastAsia="en-US"/>
        </w:rPr>
        <w:t>имен</w:t>
      </w:r>
      <w:r w:rsidRPr="00021F4A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программа электронной почты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Send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Mail</w:t>
      </w:r>
      <w:proofErr w:type="spellEnd"/>
      <w:r w:rsidRPr="00021F4A">
        <w:rPr>
          <w:rFonts w:eastAsia="Calibri"/>
          <w:sz w:val="28"/>
          <w:szCs w:val="28"/>
          <w:lang w:eastAsia="en-US"/>
        </w:rPr>
        <w:t>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служба эмуляции удаленного терминала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Telnet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>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простой протокол передачи электронной почты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Simple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Mail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— SMTP);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протокол передачи файлов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File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>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графическая оконная система X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021F4A">
        <w:rPr>
          <w:rFonts w:eastAsia="Calibri"/>
          <w:sz w:val="28"/>
          <w:szCs w:val="28"/>
          <w:lang w:eastAsia="en-US"/>
        </w:rPr>
        <w:t>.</w:t>
      </w:r>
    </w:p>
    <w:p w:rsidR="00021F4A" w:rsidRDefault="00021F4A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0F6EDC" w:rsidRDefault="000F6EDC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Pr="00021F4A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320186" w:rsidRPr="008174D6" w:rsidRDefault="00815CD2" w:rsidP="008174D6">
      <w:pPr>
        <w:jc w:val="center"/>
        <w:rPr>
          <w:b/>
          <w:color w:val="000000" w:themeColor="text1"/>
          <w:sz w:val="28"/>
          <w:szCs w:val="28"/>
        </w:rPr>
      </w:pPr>
      <w:r w:rsidRPr="003C2304">
        <w:rPr>
          <w:b/>
          <w:color w:val="000000" w:themeColor="text1"/>
          <w:sz w:val="28"/>
          <w:szCs w:val="28"/>
        </w:rPr>
        <w:lastRenderedPageBreak/>
        <w:t>Задание для выполнения.</w:t>
      </w:r>
    </w:p>
    <w:p w:rsidR="00320186" w:rsidRDefault="00320186" w:rsidP="00320186">
      <w:pPr>
        <w:pStyle w:val="a3"/>
        <w:numPr>
          <w:ilvl w:val="0"/>
          <w:numId w:val="2"/>
        </w:numPr>
        <w:shd w:val="clear" w:color="auto" w:fill="FFFFFF"/>
        <w:spacing w:after="0" w:line="256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Включение брандмауэра</w:t>
      </w:r>
    </w:p>
    <w:p w:rsidR="00320186" w:rsidRPr="00021F4A" w:rsidRDefault="00320186" w:rsidP="00320186">
      <w:pPr>
        <w:ind w:firstLine="709"/>
        <w:rPr>
          <w:sz w:val="28"/>
        </w:rPr>
      </w:pPr>
      <w:r w:rsidRPr="00320186">
        <w:rPr>
          <w:sz w:val="28"/>
        </w:rPr>
        <w:t xml:space="preserve">Чтобы проверить состояние брандмауэра необходимо войти: Панель управления -&gt; Система и безопасность -&gt; Брандмауэр Защитника </w:t>
      </w:r>
      <w:proofErr w:type="spellStart"/>
      <w:r w:rsidRPr="00320186">
        <w:rPr>
          <w:sz w:val="28"/>
        </w:rPr>
        <w:t>Windows</w:t>
      </w:r>
      <w:proofErr w:type="spellEnd"/>
      <w:r w:rsidRPr="00320186">
        <w:rPr>
          <w:sz w:val="28"/>
        </w:rPr>
        <w:t xml:space="preserve"> -&gt; Изменение параметров уведомлений.</w:t>
      </w:r>
    </w:p>
    <w:p w:rsidR="00320186" w:rsidRDefault="00320186" w:rsidP="00535E75">
      <w:pPr>
        <w:jc w:val="center"/>
        <w:rPr>
          <w:lang w:val="en-US"/>
        </w:rPr>
      </w:pPr>
      <w:r w:rsidRPr="00320186">
        <w:rPr>
          <w:noProof/>
          <w:lang w:val="en-US" w:eastAsia="en-US"/>
        </w:rPr>
        <w:drawing>
          <wp:inline distT="0" distB="0" distL="0" distR="0" wp14:anchorId="4DED7157" wp14:editId="66CC886D">
            <wp:extent cx="5420656" cy="341250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786" cy="34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rFonts w:eastAsiaTheme="minorHAnsi"/>
          <w:i/>
          <w:lang w:val="en-US" w:eastAsia="en-US"/>
        </w:rPr>
      </w:pPr>
      <w:r w:rsidRPr="00535E75">
        <w:rPr>
          <w:i/>
          <w:lang w:val="be-BY"/>
        </w:rPr>
        <w:t>Рисунок 4.1 – Включение брандмауэра</w:t>
      </w:r>
    </w:p>
    <w:p w:rsidR="00320186" w:rsidRPr="00535E75" w:rsidRDefault="00320186" w:rsidP="00535E75">
      <w:pPr>
        <w:jc w:val="center"/>
        <w:rPr>
          <w:rFonts w:eastAsiaTheme="minorHAnsi"/>
          <w:i/>
          <w:sz w:val="28"/>
          <w:lang w:val="en-US" w:eastAsia="en-US"/>
        </w:rPr>
      </w:pPr>
    </w:p>
    <w:p w:rsidR="00320186" w:rsidRDefault="00320186" w:rsidP="00320186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 входящих и исходящих подключений</w:t>
      </w:r>
    </w:p>
    <w:p w:rsidR="00320186" w:rsidRPr="00320186" w:rsidRDefault="00320186" w:rsidP="00320186">
      <w:pPr>
        <w:ind w:firstLine="709"/>
        <w:rPr>
          <w:sz w:val="28"/>
        </w:rPr>
      </w:pPr>
      <w:r w:rsidRPr="00320186">
        <w:rPr>
          <w:sz w:val="28"/>
        </w:rPr>
        <w:t xml:space="preserve">Для настройки заходим в Панель управления -&gt; Система и безопасность -&gt; Брандмауэр Защитника </w:t>
      </w:r>
      <w:proofErr w:type="spellStart"/>
      <w:r w:rsidRPr="00320186">
        <w:rPr>
          <w:sz w:val="28"/>
        </w:rPr>
        <w:t>Windows</w:t>
      </w:r>
      <w:proofErr w:type="spellEnd"/>
      <w:r w:rsidRPr="00320186">
        <w:rPr>
          <w:sz w:val="28"/>
        </w:rPr>
        <w:t xml:space="preserve"> -&gt; Дополнительные параметры.</w:t>
      </w:r>
    </w:p>
    <w:p w:rsidR="00320186" w:rsidRDefault="00320186" w:rsidP="00535E75">
      <w:pPr>
        <w:jc w:val="center"/>
      </w:pPr>
      <w:r w:rsidRPr="00320186">
        <w:rPr>
          <w:noProof/>
          <w:lang w:val="en-US" w:eastAsia="en-US"/>
        </w:rPr>
        <w:lastRenderedPageBreak/>
        <w:drawing>
          <wp:inline distT="0" distB="0" distL="0" distR="0" wp14:anchorId="6481BA86" wp14:editId="7B39C6A3">
            <wp:extent cx="5485881" cy="4109332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337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i/>
          <w:lang w:val="be-BY"/>
        </w:rPr>
      </w:pPr>
      <w:r w:rsidRPr="00535E75">
        <w:rPr>
          <w:i/>
          <w:lang w:val="be-BY"/>
        </w:rPr>
        <w:t>Рисунок 4.2 – Правила для входящих подключений</w:t>
      </w:r>
    </w:p>
    <w:p w:rsidR="00320186" w:rsidRPr="00535E75" w:rsidRDefault="00320186" w:rsidP="00535E75">
      <w:pPr>
        <w:jc w:val="center"/>
        <w:rPr>
          <w:i/>
          <w:color w:val="000000" w:themeColor="text1"/>
          <w:sz w:val="28"/>
          <w:szCs w:val="28"/>
        </w:rPr>
      </w:pPr>
    </w:p>
    <w:p w:rsidR="00320186" w:rsidRDefault="00320186" w:rsidP="00535E75">
      <w:pPr>
        <w:jc w:val="center"/>
      </w:pPr>
      <w:r w:rsidRPr="00320186">
        <w:rPr>
          <w:noProof/>
          <w:lang w:val="en-US" w:eastAsia="en-US"/>
        </w:rPr>
        <w:drawing>
          <wp:inline distT="0" distB="0" distL="0" distR="0" wp14:anchorId="090BF7D9" wp14:editId="7AC821E3">
            <wp:extent cx="5451216" cy="40773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89" cy="40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i/>
          <w:color w:val="000000" w:themeColor="text1"/>
          <w:sz w:val="32"/>
          <w:szCs w:val="28"/>
        </w:rPr>
      </w:pPr>
      <w:r w:rsidRPr="00535E75">
        <w:rPr>
          <w:i/>
        </w:rPr>
        <w:t>Рисунок 4.3 – Правила для исходящих подключений</w:t>
      </w:r>
    </w:p>
    <w:p w:rsidR="00320186" w:rsidRDefault="00320186" w:rsidP="00535E75">
      <w:pPr>
        <w:jc w:val="center"/>
        <w:rPr>
          <w:i/>
          <w:color w:val="000000" w:themeColor="text1"/>
          <w:sz w:val="28"/>
          <w:szCs w:val="28"/>
        </w:rPr>
      </w:pPr>
    </w:p>
    <w:p w:rsidR="00535E75" w:rsidRDefault="00535E75" w:rsidP="00535E75">
      <w:pPr>
        <w:ind w:firstLine="720"/>
        <w:rPr>
          <w:sz w:val="28"/>
        </w:rPr>
      </w:pPr>
      <w:r w:rsidRPr="00535E75">
        <w:rPr>
          <w:sz w:val="28"/>
          <w:lang w:val="be-BY"/>
        </w:rPr>
        <w:lastRenderedPageBreak/>
        <w:t xml:space="preserve">Для создания нового правила подключения нажимаем Действие </w:t>
      </w:r>
      <w:r w:rsidRPr="00535E75">
        <w:rPr>
          <w:sz w:val="28"/>
        </w:rPr>
        <w:t xml:space="preserve"> -&gt; Создать правило…</w:t>
      </w:r>
    </w:p>
    <w:p w:rsidR="00535E75" w:rsidRDefault="00535E75" w:rsidP="00596FAF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46AC801" wp14:editId="047EEF20">
            <wp:extent cx="5283666" cy="3968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6" t="2688" r="18893" b="7374"/>
                    <a:stretch/>
                  </pic:blipFill>
                  <pic:spPr bwMode="auto">
                    <a:xfrm>
                      <a:off x="0" y="0"/>
                      <a:ext cx="5310425" cy="398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75" w:rsidRDefault="00535E75" w:rsidP="00535E75">
      <w:pPr>
        <w:jc w:val="center"/>
        <w:rPr>
          <w:i/>
          <w:color w:val="000000" w:themeColor="text1"/>
          <w:szCs w:val="28"/>
          <w:lang w:val="be-BY" w:eastAsia="be-BY"/>
        </w:rPr>
      </w:pPr>
      <w:r w:rsidRPr="00535E75">
        <w:rPr>
          <w:i/>
          <w:color w:val="000000" w:themeColor="text1"/>
          <w:szCs w:val="28"/>
          <w:lang w:val="be-BY" w:eastAsia="be-BY"/>
        </w:rPr>
        <w:t>Рисунок 4.4 - Мастер создания правил</w:t>
      </w:r>
    </w:p>
    <w:p w:rsidR="00535E75" w:rsidRDefault="00535E75" w:rsidP="00535E75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535E75" w:rsidRPr="00535E75" w:rsidRDefault="00535E75" w:rsidP="00535E75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lang w:val="be-BY" w:eastAsia="be-BY"/>
        </w:rPr>
      </w:pP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 xml:space="preserve">3. </w:t>
      </w:r>
      <w:r>
        <w:rPr>
          <w:rFonts w:ascii="Times New Roman" w:hAnsi="Times New Roman" w:cs="Times New Roman"/>
          <w:b/>
          <w:color w:val="auto"/>
          <w:sz w:val="28"/>
          <w:lang w:val="be-BY" w:eastAsia="be-BY"/>
        </w:rPr>
        <w:tab/>
      </w: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>Установка пути к приложению (</w:t>
      </w:r>
      <w:proofErr w:type="spellStart"/>
      <w:r w:rsidRPr="00535E75">
        <w:rPr>
          <w:rFonts w:ascii="Times New Roman" w:hAnsi="Times New Roman" w:cs="Times New Roman"/>
          <w:b/>
          <w:color w:val="auto"/>
          <w:sz w:val="28"/>
          <w:lang w:val="en-US" w:eastAsia="be-BY"/>
        </w:rPr>
        <w:t>SIGame</w:t>
      </w:r>
      <w:proofErr w:type="spellEnd"/>
      <w:r w:rsidRPr="00535E75">
        <w:rPr>
          <w:rFonts w:ascii="Times New Roman" w:hAnsi="Times New Roman" w:cs="Times New Roman"/>
          <w:b/>
          <w:color w:val="auto"/>
          <w:sz w:val="28"/>
          <w:lang w:eastAsia="be-BY"/>
        </w:rPr>
        <w:t>.</w:t>
      </w:r>
      <w:r w:rsidRPr="00535E75">
        <w:rPr>
          <w:rFonts w:ascii="Times New Roman" w:hAnsi="Times New Roman" w:cs="Times New Roman"/>
          <w:b/>
          <w:color w:val="auto"/>
          <w:sz w:val="28"/>
          <w:lang w:val="en-US" w:eastAsia="be-BY"/>
        </w:rPr>
        <w:t>Setup</w:t>
      </w: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>.exe) и далее блокировка подключений.</w:t>
      </w:r>
    </w:p>
    <w:p w:rsidR="00535E75" w:rsidRDefault="00535E75" w:rsidP="00535E7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Устанавливаем тип правила и указываем путь к нашему файлу.</w:t>
      </w:r>
    </w:p>
    <w:p w:rsidR="00535E75" w:rsidRDefault="00692EB9" w:rsidP="00202A85">
      <w:pPr>
        <w:jc w:val="center"/>
      </w:pPr>
      <w:r w:rsidRPr="00692EB9">
        <w:lastRenderedPageBreak/>
        <w:drawing>
          <wp:inline distT="0" distB="0" distL="0" distR="0" wp14:anchorId="3281EEEA" wp14:editId="7AD2D2C4">
            <wp:extent cx="6858000" cy="46602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P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4.5 - Мастер создания правил, выбор пути</w:t>
      </w:r>
    </w:p>
    <w:p w:rsidR="00202A85" w:rsidRDefault="00202A85" w:rsidP="00202A85">
      <w:pPr>
        <w:shd w:val="clear" w:color="auto" w:fill="FFFFFF"/>
        <w:ind w:firstLine="709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Далее указываем действия, которые будут выполняться, когда когда подключение удовлетворяет условиям.</w:t>
      </w:r>
    </w:p>
    <w:p w:rsidR="00202A85" w:rsidRDefault="00202A85" w:rsidP="00202A85">
      <w:pPr>
        <w:jc w:val="center"/>
        <w:rPr>
          <w:lang w:val="be-BY" w:eastAsia="be-BY"/>
        </w:rPr>
      </w:pPr>
      <w:r w:rsidRPr="00202A85">
        <w:rPr>
          <w:noProof/>
          <w:lang w:val="en-US" w:eastAsia="en-US"/>
        </w:rPr>
        <w:lastRenderedPageBreak/>
        <w:drawing>
          <wp:inline distT="0" distB="0" distL="0" distR="0" wp14:anchorId="586484CB" wp14:editId="1B686995">
            <wp:extent cx="5172418" cy="419492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516" cy="42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202A85" w:rsidP="00202A85">
      <w:pPr>
        <w:shd w:val="clear" w:color="auto" w:fill="FFFFFF"/>
        <w:spacing w:before="120"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4.6 - Блокировка/разрешение подключения</w:t>
      </w:r>
    </w:p>
    <w:p w:rsidR="00202A85" w:rsidRDefault="00202A85" w:rsidP="00202A85">
      <w:pPr>
        <w:shd w:val="clear" w:color="auto" w:fill="FFFFFF"/>
        <w:spacing w:before="120" w:after="120"/>
        <w:rPr>
          <w:color w:val="000000" w:themeColor="text1"/>
          <w:sz w:val="28"/>
          <w:szCs w:val="28"/>
          <w:lang w:val="en-US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Указываем имя нашего правила</w:t>
      </w:r>
      <w:r w:rsidRPr="00202A85">
        <w:rPr>
          <w:color w:val="000000" w:themeColor="text1"/>
          <w:sz w:val="28"/>
          <w:szCs w:val="28"/>
          <w:lang w:eastAsia="be-BY"/>
        </w:rPr>
        <w:t xml:space="preserve">.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Просматриваем</w:t>
      </w:r>
      <w:proofErr w:type="spellEnd"/>
      <w:r>
        <w:rPr>
          <w:color w:val="000000" w:themeColor="text1"/>
          <w:sz w:val="28"/>
          <w:szCs w:val="28"/>
          <w:lang w:val="en-US" w:eastAsia="be-BY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свойства</w:t>
      </w:r>
      <w:proofErr w:type="spellEnd"/>
      <w:r>
        <w:rPr>
          <w:color w:val="000000" w:themeColor="text1"/>
          <w:sz w:val="28"/>
          <w:szCs w:val="28"/>
          <w:lang w:val="en-US" w:eastAsia="be-BY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полученного</w:t>
      </w:r>
      <w:proofErr w:type="spellEnd"/>
      <w:r>
        <w:rPr>
          <w:color w:val="000000" w:themeColor="text1"/>
          <w:sz w:val="28"/>
          <w:szCs w:val="28"/>
          <w:lang w:val="en-US" w:eastAsia="be-BY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 w:eastAsia="be-BY"/>
        </w:rPr>
        <w:t>правила</w:t>
      </w:r>
      <w:proofErr w:type="spellEnd"/>
      <w:r>
        <w:rPr>
          <w:color w:val="000000" w:themeColor="text1"/>
          <w:sz w:val="28"/>
          <w:szCs w:val="28"/>
          <w:lang w:val="en-US" w:eastAsia="be-BY"/>
        </w:rPr>
        <w:t>.</w:t>
      </w:r>
    </w:p>
    <w:p w:rsidR="00692EB9" w:rsidRDefault="00692EB9" w:rsidP="00202A85">
      <w:pPr>
        <w:shd w:val="clear" w:color="auto" w:fill="FFFFFF"/>
        <w:spacing w:before="120" w:after="120"/>
        <w:rPr>
          <w:color w:val="000000" w:themeColor="text1"/>
          <w:sz w:val="28"/>
          <w:szCs w:val="28"/>
          <w:lang w:val="en-US" w:eastAsia="be-BY"/>
        </w:rPr>
      </w:pPr>
      <w:r w:rsidRPr="00692EB9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185C38A8" wp14:editId="2DC224DA">
            <wp:extent cx="6858000" cy="51828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692EB9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692EB9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63872868" wp14:editId="1A899F30">
            <wp:extent cx="3953763" cy="506730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3040" cy="50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Pr="00202A85">
        <w:rPr>
          <w:i/>
          <w:color w:val="000000" w:themeColor="text1"/>
          <w:szCs w:val="28"/>
          <w:lang w:eastAsia="be-BY"/>
        </w:rPr>
        <w:t>7</w:t>
      </w:r>
      <w:r w:rsidR="00596FAF"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202A85" w:rsidRDefault="00202A85" w:rsidP="00202A85">
      <w:pPr>
        <w:shd w:val="clear" w:color="auto" w:fill="FFFFFF"/>
        <w:spacing w:after="120"/>
        <w:ind w:firstLine="709"/>
        <w:rPr>
          <w:i/>
          <w:color w:val="000000" w:themeColor="text1"/>
          <w:szCs w:val="28"/>
          <w:lang w:val="be-BY" w:eastAsia="be-BY"/>
        </w:rPr>
      </w:pP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4. Наблюдаем правило в общем списке, а далее просматриваем его свойства.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 w:rsidRPr="00596FAF">
        <w:rPr>
          <w:noProof/>
          <w:color w:val="FF0000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1644976</wp:posOffset>
                </wp:positionH>
                <wp:positionV relativeFrom="paragraph">
                  <wp:posOffset>881406</wp:posOffset>
                </wp:positionV>
                <wp:extent cx="3195687" cy="9427"/>
                <wp:effectExtent l="19050" t="19050" r="24130" b="2921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5687" cy="94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32F2B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55pt,69.4pt" to="381.2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7F71F2E" wp14:editId="17B4E3E2">
            <wp:extent cx="6193411" cy="46137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71" t="2198" r="18621" b="7868"/>
                    <a:stretch/>
                  </pic:blipFill>
                  <pic:spPr bwMode="auto">
                    <a:xfrm>
                      <a:off x="0" y="0"/>
                      <a:ext cx="6206662" cy="462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85" w:rsidRP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Pr="00202A85">
        <w:rPr>
          <w:i/>
          <w:color w:val="000000" w:themeColor="text1"/>
          <w:szCs w:val="28"/>
          <w:lang w:eastAsia="be-BY"/>
        </w:rPr>
        <w:t>8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5. Проделываем такие же действия с </w:t>
      </w:r>
      <w:r>
        <w:rPr>
          <w:color w:val="000000" w:themeColor="text1"/>
          <w:sz w:val="28"/>
          <w:szCs w:val="28"/>
          <w:lang w:eastAsia="be-BY"/>
        </w:rPr>
        <w:t>входящими</w:t>
      </w:r>
      <w:r>
        <w:rPr>
          <w:color w:val="000000" w:themeColor="text1"/>
          <w:sz w:val="28"/>
          <w:szCs w:val="28"/>
          <w:lang w:val="be-BY" w:eastAsia="be-BY"/>
        </w:rPr>
        <w:t xml:space="preserve"> подключениям</w:t>
      </w:r>
      <w:r w:rsidR="00596FAF">
        <w:rPr>
          <w:color w:val="000000" w:themeColor="text1"/>
          <w:sz w:val="28"/>
          <w:szCs w:val="28"/>
          <w:lang w:val="be-BY" w:eastAsia="be-BY"/>
        </w:rPr>
        <w:t>и</w:t>
      </w:r>
      <w:r>
        <w:rPr>
          <w:color w:val="000000" w:themeColor="text1"/>
          <w:sz w:val="28"/>
          <w:szCs w:val="28"/>
          <w:lang w:val="be-BY" w:eastAsia="be-BY"/>
        </w:rPr>
        <w:t>. Ниже представленные иллюстрации соответствуют рис. 4.</w:t>
      </w:r>
      <w:r>
        <w:rPr>
          <w:color w:val="000000" w:themeColor="text1"/>
          <w:sz w:val="28"/>
          <w:szCs w:val="28"/>
          <w:lang w:eastAsia="be-BY"/>
        </w:rPr>
        <w:t>4</w:t>
      </w:r>
      <w:r>
        <w:rPr>
          <w:color w:val="000000" w:themeColor="text1"/>
          <w:sz w:val="28"/>
          <w:szCs w:val="28"/>
          <w:lang w:val="be-BY" w:eastAsia="be-BY"/>
        </w:rPr>
        <w:t>-4.8.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</w:p>
    <w:p w:rsidR="00202A85" w:rsidRPr="00021F4A" w:rsidRDefault="00596FAF" w:rsidP="00596FA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</w:pPr>
      <w:r w:rsidRPr="00021F4A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eastAsia="be-BY"/>
        </w:rPr>
        <w:lastRenderedPageBreak/>
        <w:t>Создание разрешающего правила для исходящего подключения:</w:t>
      </w:r>
    </w:p>
    <w:p w:rsidR="00596FAF" w:rsidRPr="00692EB9" w:rsidRDefault="00596FAF" w:rsidP="00596FAF">
      <w:pPr>
        <w:jc w:val="center"/>
        <w:rPr>
          <w:lang w:eastAsia="be-BY"/>
        </w:rPr>
      </w:pPr>
      <w:r w:rsidRPr="00596FAF">
        <w:rPr>
          <w:noProof/>
          <w:lang w:val="en-US" w:eastAsia="en-US"/>
        </w:rPr>
        <w:drawing>
          <wp:inline distT="0" distB="0" distL="0" distR="0" wp14:anchorId="44D7927B" wp14:editId="09F46FED">
            <wp:extent cx="4996618" cy="407409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803" cy="40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AF" w:rsidRDefault="00596FAF" w:rsidP="00596FAF">
      <w:pPr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4.9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Мастер создания правил, выбор пути</w:t>
      </w:r>
    </w:p>
    <w:p w:rsidR="00596FAF" w:rsidRDefault="00596FAF" w:rsidP="00596FAF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596FAF" w:rsidRPr="00596FAF" w:rsidRDefault="00596FAF" w:rsidP="00596FAF">
      <w:pPr>
        <w:jc w:val="center"/>
        <w:rPr>
          <w:lang w:val="en-US" w:eastAsia="be-BY"/>
        </w:rPr>
      </w:pPr>
      <w:r w:rsidRPr="00596FAF">
        <w:rPr>
          <w:noProof/>
          <w:lang w:val="en-US" w:eastAsia="en-US"/>
        </w:rPr>
        <w:drawing>
          <wp:inline distT="0" distB="0" distL="0" distR="0" wp14:anchorId="1E6CD372" wp14:editId="51C83944">
            <wp:extent cx="5053041" cy="409156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41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596FAF" w:rsidP="00202A85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4.10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Блокировка/разрешение подключения</w:t>
      </w:r>
    </w:p>
    <w:p w:rsidR="00596FAF" w:rsidRDefault="00692EB9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692EB9">
        <w:rPr>
          <w:color w:val="000000" w:themeColor="text1"/>
          <w:sz w:val="28"/>
          <w:szCs w:val="28"/>
          <w:lang w:val="en-US" w:eastAsia="be-BY"/>
        </w:rPr>
        <w:lastRenderedPageBreak/>
        <w:drawing>
          <wp:inline distT="0" distB="0" distL="0" distR="0" wp14:anchorId="00F3431A" wp14:editId="001D0E42">
            <wp:extent cx="3124200" cy="40040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975" cy="40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F7" w:rsidRDefault="008639F7" w:rsidP="008639F7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>
        <w:rPr>
          <w:i/>
          <w:color w:val="000000" w:themeColor="text1"/>
          <w:szCs w:val="28"/>
          <w:lang w:eastAsia="be-BY"/>
        </w:rPr>
        <w:t>11</w:t>
      </w:r>
      <w:r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8639F7" w:rsidRDefault="008639F7" w:rsidP="008639F7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</w:p>
    <w:p w:rsidR="008639F7" w:rsidRDefault="00EE7653" w:rsidP="00EE7653">
      <w:pPr>
        <w:jc w:val="center"/>
        <w:rPr>
          <w:lang w:val="be-BY" w:eastAsia="be-BY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1852250</wp:posOffset>
                </wp:positionH>
                <wp:positionV relativeFrom="paragraph">
                  <wp:posOffset>756285</wp:posOffset>
                </wp:positionV>
                <wp:extent cx="2639014" cy="0"/>
                <wp:effectExtent l="0" t="19050" r="2857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901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4CB09" id="Прямая соединительная линия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5pt,59.55pt" to="353.6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" strokecolor="red" strokeweight="2.25pt">
                <v:stroke joinstyle="miter"/>
              </v:line>
            </w:pict>
          </mc:Fallback>
        </mc:AlternateContent>
      </w:r>
      <w:r w:rsidRPr="00EE7653">
        <w:rPr>
          <w:noProof/>
          <w:lang w:val="en-US" w:eastAsia="en-US"/>
        </w:rPr>
        <w:drawing>
          <wp:inline distT="0" distB="0" distL="0" distR="0" wp14:anchorId="7864E947" wp14:editId="4103F7DB">
            <wp:extent cx="5232610" cy="3921550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809" cy="39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F7" w:rsidRPr="00021F4A" w:rsidRDefault="008639F7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4.12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F22306" w:rsidRPr="00684309" w:rsidRDefault="00F22306" w:rsidP="00F2230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</w:pPr>
      <w:r w:rsidRPr="00684309"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  <w:lastRenderedPageBreak/>
        <w:t>Создание блокирующего правила для входящего подключения:</w:t>
      </w:r>
    </w:p>
    <w:p w:rsidR="00F22306" w:rsidRPr="00684309" w:rsidRDefault="000E248E" w:rsidP="000E248E">
      <w:pPr>
        <w:jc w:val="center"/>
        <w:rPr>
          <w:lang w:eastAsia="be-BY"/>
        </w:rPr>
      </w:pPr>
      <w:r w:rsidRPr="000E248E">
        <w:rPr>
          <w:noProof/>
          <w:lang w:val="en-US" w:eastAsia="en-US"/>
        </w:rPr>
        <w:drawing>
          <wp:inline distT="0" distB="0" distL="0" distR="0" wp14:anchorId="67EABA74" wp14:editId="00883DF8">
            <wp:extent cx="4896915" cy="3994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53"/>
                    <a:stretch/>
                  </pic:blipFill>
                  <pic:spPr bwMode="auto">
                    <a:xfrm>
                      <a:off x="0" y="0"/>
                      <a:ext cx="4905551" cy="400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306" w:rsidRDefault="000E248E" w:rsidP="00F22306">
      <w:pPr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4.13</w:t>
      </w:r>
      <w:r w:rsidR="00F22306" w:rsidRPr="00202A85">
        <w:rPr>
          <w:i/>
          <w:color w:val="000000" w:themeColor="text1"/>
          <w:szCs w:val="28"/>
          <w:lang w:val="be-BY" w:eastAsia="be-BY"/>
        </w:rPr>
        <w:t xml:space="preserve"> - Мастер создания правил, выбор пути</w:t>
      </w:r>
    </w:p>
    <w:p w:rsidR="00F22306" w:rsidRDefault="00F22306" w:rsidP="00F22306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F22306" w:rsidRPr="00596FAF" w:rsidRDefault="000E248E" w:rsidP="00F22306">
      <w:pPr>
        <w:jc w:val="center"/>
        <w:rPr>
          <w:lang w:val="en-US" w:eastAsia="be-BY"/>
        </w:rPr>
      </w:pPr>
      <w:r w:rsidRPr="000E248E">
        <w:rPr>
          <w:noProof/>
          <w:lang w:val="en-US" w:eastAsia="en-US"/>
        </w:rPr>
        <w:drawing>
          <wp:inline distT="0" distB="0" distL="0" distR="0" wp14:anchorId="39C2D5E6" wp14:editId="4AE03AE2">
            <wp:extent cx="5163996" cy="42043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913" cy="42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0E248E" w:rsidP="00F22306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</w:t>
      </w:r>
      <w:r>
        <w:rPr>
          <w:i/>
          <w:color w:val="000000" w:themeColor="text1"/>
          <w:szCs w:val="28"/>
          <w:lang w:val="en-US" w:eastAsia="be-BY"/>
        </w:rPr>
        <w:t>14</w:t>
      </w:r>
      <w:r w:rsidR="00F22306" w:rsidRPr="00202A85">
        <w:rPr>
          <w:i/>
          <w:color w:val="000000" w:themeColor="text1"/>
          <w:szCs w:val="28"/>
          <w:lang w:val="be-BY" w:eastAsia="be-BY"/>
        </w:rPr>
        <w:t xml:space="preserve"> - Блокировка/разрешение подключения</w:t>
      </w:r>
    </w:p>
    <w:p w:rsidR="00F22306" w:rsidRDefault="000E248E" w:rsidP="00F22306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0E248E"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6EC60590" wp14:editId="28A4156A">
            <wp:extent cx="3271246" cy="42378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036" cy="4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F22306" w:rsidP="00F22306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="000E248E">
        <w:rPr>
          <w:i/>
          <w:color w:val="000000" w:themeColor="text1"/>
          <w:szCs w:val="28"/>
          <w:lang w:eastAsia="be-BY"/>
        </w:rPr>
        <w:t>15</w:t>
      </w:r>
      <w:r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F22306" w:rsidRDefault="00F22306" w:rsidP="00F22306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</w:p>
    <w:p w:rsidR="00F22306" w:rsidRDefault="000E248E" w:rsidP="00F22306">
      <w:pPr>
        <w:jc w:val="center"/>
        <w:rPr>
          <w:lang w:val="be-BY" w:eastAsia="be-BY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1F4984" wp14:editId="59544B0E">
                <wp:simplePos x="0" y="0"/>
                <wp:positionH relativeFrom="column">
                  <wp:posOffset>1786379</wp:posOffset>
                </wp:positionH>
                <wp:positionV relativeFrom="paragraph">
                  <wp:posOffset>827038</wp:posOffset>
                </wp:positionV>
                <wp:extent cx="2771481" cy="0"/>
                <wp:effectExtent l="0" t="19050" r="2921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148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CB9DD" id="Прямая соединительная линия 1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5pt,65.1pt" to="358.9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" strokecolor="red" strokeweight="2.25pt">
                <v:stroke joinstyle="miter"/>
              </v:line>
            </w:pict>
          </mc:Fallback>
        </mc:AlternateContent>
      </w:r>
      <w:r w:rsidRPr="000E248E">
        <w:rPr>
          <w:noProof/>
          <w:lang w:val="en-US" w:eastAsia="en-US"/>
        </w:rPr>
        <w:drawing>
          <wp:inline distT="0" distB="0" distL="0" distR="0" wp14:anchorId="0683ADFC" wp14:editId="04B658DE">
            <wp:extent cx="5502535" cy="412894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8893" cy="41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F22306" w:rsidP="00F22306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</w:t>
      </w:r>
      <w:r w:rsidR="000E248E">
        <w:rPr>
          <w:i/>
          <w:color w:val="000000" w:themeColor="text1"/>
          <w:szCs w:val="28"/>
          <w:lang w:val="be-BY" w:eastAsia="be-BY"/>
        </w:rPr>
        <w:t>16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9A2711" w:rsidRPr="009A2711" w:rsidRDefault="009A2711" w:rsidP="009A2711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9A2711">
        <w:rPr>
          <w:rFonts w:ascii="Times New Roman" w:hAnsi="Times New Roman" w:cs="Times New Roman"/>
          <w:b/>
          <w:color w:val="auto"/>
          <w:lang w:val="be-BY" w:eastAsia="be-BY"/>
        </w:rPr>
        <w:lastRenderedPageBreak/>
        <w:t xml:space="preserve">6. </w:t>
      </w:r>
      <w:r>
        <w:rPr>
          <w:rFonts w:ascii="Times New Roman" w:hAnsi="Times New Roman" w:cs="Times New Roman"/>
          <w:b/>
          <w:color w:val="auto"/>
          <w:lang w:val="be-BY" w:eastAsia="be-BY"/>
        </w:rPr>
        <w:tab/>
      </w:r>
      <w:r w:rsidRPr="009A2711">
        <w:rPr>
          <w:rFonts w:ascii="Times New Roman" w:hAnsi="Times New Roman" w:cs="Times New Roman"/>
          <w:b/>
          <w:color w:val="auto"/>
          <w:lang w:val="be-BY" w:eastAsia="be-BY"/>
        </w:rPr>
        <w:t xml:space="preserve">Опробовать действие нескольких команд </w:t>
      </w:r>
      <w:r w:rsidRPr="009A2711">
        <w:rPr>
          <w:rFonts w:ascii="Times New Roman" w:hAnsi="Times New Roman" w:cs="Times New Roman"/>
          <w:b/>
          <w:color w:val="auto"/>
        </w:rPr>
        <w:t xml:space="preserve">"командной строки </w:t>
      </w:r>
      <w:proofErr w:type="spellStart"/>
      <w:r w:rsidRPr="009A2711">
        <w:rPr>
          <w:rFonts w:ascii="Times New Roman" w:hAnsi="Times New Roman" w:cs="Times New Roman"/>
          <w:b/>
          <w:color w:val="auto"/>
        </w:rPr>
        <w:t>Windows</w:t>
      </w:r>
      <w:proofErr w:type="spellEnd"/>
      <w:r w:rsidRPr="009A2711">
        <w:rPr>
          <w:rFonts w:ascii="Times New Roman" w:hAnsi="Times New Roman" w:cs="Times New Roman"/>
          <w:b/>
          <w:color w:val="auto"/>
        </w:rPr>
        <w:t xml:space="preserve">"( Пуск -&gt; </w:t>
      </w:r>
      <w:proofErr w:type="spellStart"/>
      <w:r w:rsidRPr="009A2711">
        <w:rPr>
          <w:rFonts w:ascii="Times New Roman" w:hAnsi="Times New Roman" w:cs="Times New Roman"/>
          <w:b/>
          <w:color w:val="auto"/>
        </w:rPr>
        <w:t>cmd</w:t>
      </w:r>
      <w:proofErr w:type="spellEnd"/>
      <w:r w:rsidRPr="009A2711">
        <w:rPr>
          <w:rFonts w:ascii="Times New Roman" w:hAnsi="Times New Roman" w:cs="Times New Roman"/>
          <w:b/>
          <w:color w:val="auto"/>
        </w:rPr>
        <w:t>)</w:t>
      </w:r>
    </w:p>
    <w:p w:rsidR="009A2711" w:rsidRDefault="009A2711" w:rsidP="009A2711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1.</w:t>
      </w:r>
      <w:r>
        <w:rPr>
          <w:color w:val="000000" w:themeColor="text1"/>
          <w:sz w:val="28"/>
          <w:szCs w:val="28"/>
          <w:lang w:eastAsia="be-BY"/>
        </w:rPr>
        <w:t xml:space="preserve"> Службы компонентов – 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dcom</w:t>
      </w:r>
      <w:r w:rsidR="001E381A" w:rsidRPr="00B26D56">
        <w:rPr>
          <w:color w:val="000000" w:themeColor="text1"/>
          <w:sz w:val="28"/>
          <w:szCs w:val="28"/>
          <w:u w:val="single"/>
          <w:lang w:val="en-US" w:eastAsia="be-BY"/>
        </w:rPr>
        <w:t>c</w:t>
      </w:r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nfg</w:t>
      </w:r>
      <w:proofErr w:type="spellEnd"/>
      <w:r>
        <w:rPr>
          <w:color w:val="000000" w:themeColor="text1"/>
          <w:sz w:val="28"/>
          <w:szCs w:val="28"/>
          <w:lang w:eastAsia="be-BY"/>
        </w:rPr>
        <w:t>.</w:t>
      </w:r>
    </w:p>
    <w:p w:rsidR="009A2711" w:rsidRDefault="00E12900" w:rsidP="000B1CE9">
      <w:pPr>
        <w:jc w:val="center"/>
        <w:rPr>
          <w:lang w:val="be-BY" w:eastAsia="be-BY"/>
        </w:rPr>
      </w:pPr>
      <w:r w:rsidRPr="00E12900">
        <w:rPr>
          <w:lang w:val="be-BY" w:eastAsia="be-BY"/>
        </w:rPr>
        <w:drawing>
          <wp:inline distT="0" distB="0" distL="0" distR="0" wp14:anchorId="5C0FE978" wp14:editId="47950C09">
            <wp:extent cx="4655820" cy="3647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4381" cy="36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</w:t>
      </w:r>
      <w:r w:rsidRPr="00021F4A">
        <w:rPr>
          <w:i/>
          <w:color w:val="000000" w:themeColor="text1"/>
          <w:sz w:val="28"/>
          <w:szCs w:val="28"/>
          <w:lang w:eastAsia="be-BY"/>
        </w:rPr>
        <w:t>1</w:t>
      </w:r>
      <w:r>
        <w:rPr>
          <w:i/>
          <w:color w:val="000000" w:themeColor="text1"/>
          <w:sz w:val="28"/>
          <w:szCs w:val="28"/>
          <w:lang w:val="be-BY" w:eastAsia="be-BY"/>
        </w:rPr>
        <w:t>7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dcomnfg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B26D56" w:rsidRPr="009A2711" w:rsidRDefault="00B26D56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val="be-BY" w:eastAsia="be-BY"/>
        </w:rPr>
      </w:pPr>
    </w:p>
    <w:p w:rsidR="009A2711" w:rsidRPr="00E12900" w:rsidRDefault="009A2711" w:rsidP="00E12900">
      <w:pPr>
        <w:pStyle w:val="a3"/>
        <w:numPr>
          <w:ilvl w:val="0"/>
          <w:numId w:val="2"/>
        </w:numPr>
        <w:shd w:val="clear" w:color="auto" w:fill="FFFFFF"/>
        <w:spacing w:after="120"/>
        <w:jc w:val="both"/>
        <w:rPr>
          <w:color w:val="000000" w:themeColor="text1"/>
          <w:sz w:val="28"/>
          <w:szCs w:val="28"/>
          <w:lang w:eastAsia="be-BY"/>
        </w:rPr>
      </w:pPr>
      <w:r w:rsidRPr="00E12900">
        <w:rPr>
          <w:color w:val="000000" w:themeColor="text1"/>
          <w:sz w:val="28"/>
          <w:szCs w:val="28"/>
          <w:lang w:eastAsia="be-BY"/>
        </w:rPr>
        <w:t xml:space="preserve">Калькулятор – </w:t>
      </w:r>
      <w:proofErr w:type="spellStart"/>
      <w:r w:rsidRPr="00E12900">
        <w:rPr>
          <w:color w:val="000000" w:themeColor="text1"/>
          <w:sz w:val="28"/>
          <w:szCs w:val="28"/>
          <w:u w:val="single"/>
          <w:lang w:val="en-US" w:eastAsia="be-BY"/>
        </w:rPr>
        <w:t>calc</w:t>
      </w:r>
      <w:proofErr w:type="spellEnd"/>
      <w:r w:rsidRPr="00E12900">
        <w:rPr>
          <w:color w:val="000000" w:themeColor="text1"/>
          <w:sz w:val="28"/>
          <w:szCs w:val="28"/>
          <w:lang w:eastAsia="be-BY"/>
        </w:rPr>
        <w:t>.</w:t>
      </w:r>
    </w:p>
    <w:p w:rsidR="00E12900" w:rsidRPr="00E12900" w:rsidRDefault="00E12900" w:rsidP="00E12900">
      <w:pPr>
        <w:pStyle w:val="a3"/>
        <w:numPr>
          <w:ilvl w:val="0"/>
          <w:numId w:val="2"/>
        </w:numPr>
        <w:shd w:val="clear" w:color="auto" w:fill="FFFFFF"/>
        <w:spacing w:after="120"/>
        <w:jc w:val="both"/>
        <w:rPr>
          <w:color w:val="000000" w:themeColor="text1"/>
          <w:sz w:val="28"/>
          <w:szCs w:val="28"/>
          <w:lang w:eastAsia="be-BY"/>
        </w:rPr>
      </w:pPr>
      <w:r w:rsidRPr="00E12900">
        <w:rPr>
          <w:color w:val="000000" w:themeColor="text1"/>
          <w:sz w:val="28"/>
          <w:szCs w:val="28"/>
          <w:lang w:eastAsia="be-BY"/>
        </w:rPr>
        <w:drawing>
          <wp:inline distT="0" distB="0" distL="0" distR="0" wp14:anchorId="3EC59D0F" wp14:editId="75BB7093">
            <wp:extent cx="4991100" cy="28389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414" cy="28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1" w:rsidRDefault="009A2711" w:rsidP="000B1CE9">
      <w:pPr>
        <w:jc w:val="center"/>
        <w:rPr>
          <w:lang w:val="en-US" w:eastAsia="be-BY"/>
        </w:rPr>
      </w:pPr>
    </w:p>
    <w:p w:rsidR="009A2711" w:rsidRP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4.18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calc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9A2711" w:rsidRDefault="009A2711" w:rsidP="009A2711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3. Производительность - 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perfmon</w:t>
      </w:r>
      <w:proofErr w:type="spellEnd"/>
      <w:r w:rsidRPr="00B26D56">
        <w:rPr>
          <w:color w:val="000000" w:themeColor="text1"/>
          <w:sz w:val="28"/>
          <w:szCs w:val="28"/>
          <w:u w:val="single"/>
          <w:lang w:eastAsia="be-BY"/>
        </w:rPr>
        <w:t>.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msc</w:t>
      </w:r>
      <w:proofErr w:type="spellEnd"/>
    </w:p>
    <w:p w:rsidR="009A2711" w:rsidRDefault="00E12900" w:rsidP="000B1CE9">
      <w:pPr>
        <w:jc w:val="center"/>
        <w:rPr>
          <w:lang w:val="en-US" w:eastAsia="be-BY"/>
        </w:rPr>
      </w:pPr>
      <w:bookmarkStart w:id="0" w:name="_GoBack"/>
      <w:r w:rsidRPr="00E12900">
        <w:rPr>
          <w:lang w:val="en-US" w:eastAsia="be-BY"/>
        </w:rPr>
        <w:lastRenderedPageBreak/>
        <w:drawing>
          <wp:inline distT="0" distB="0" distL="0" distR="0" wp14:anchorId="10E31BC4" wp14:editId="7480EED3">
            <wp:extent cx="5100693" cy="3445329"/>
            <wp:effectExtent l="0" t="0" r="508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882" cy="34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4.19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perfmon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msc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0B1CE9" w:rsidRPr="009A2711" w:rsidRDefault="000B1CE9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</w:p>
    <w:p w:rsidR="009A2711" w:rsidRPr="00F31350" w:rsidRDefault="009A2711" w:rsidP="00F31350">
      <w:pPr>
        <w:shd w:val="clear" w:color="auto" w:fill="FFFFFF"/>
        <w:ind w:firstLine="709"/>
        <w:jc w:val="both"/>
        <w:outlineLvl w:val="1"/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>Вывод</w:t>
      </w:r>
      <w:r>
        <w:rPr>
          <w:sz w:val="28"/>
          <w:szCs w:val="28"/>
        </w:rPr>
        <w:t xml:space="preserve">: </w:t>
      </w:r>
      <w:r w:rsidR="00F31350" w:rsidRPr="00021F4A">
        <w:rPr>
          <w:bCs/>
          <w:color w:val="000000" w:themeColor="text1"/>
          <w:sz w:val="28"/>
          <w:szCs w:val="28"/>
          <w:lang w:eastAsia="be-BY"/>
        </w:rPr>
        <w:t xml:space="preserve">в ходе работы были получены </w:t>
      </w:r>
      <w:r w:rsidR="00F31350">
        <w:rPr>
          <w:bCs/>
          <w:color w:val="000000" w:themeColor="text1"/>
          <w:sz w:val="28"/>
          <w:szCs w:val="28"/>
          <w:lang w:eastAsia="be-BY"/>
        </w:rPr>
        <w:t>навыки</w:t>
      </w:r>
      <w:r>
        <w:rPr>
          <w:bCs/>
          <w:color w:val="000000" w:themeColor="text1"/>
          <w:sz w:val="28"/>
          <w:szCs w:val="28"/>
          <w:lang w:eastAsia="be-BY"/>
        </w:rPr>
        <w:t xml:space="preserve"> настройки и использования </w:t>
      </w:r>
      <w:r>
        <w:rPr>
          <w:sz w:val="28"/>
          <w:szCs w:val="28"/>
        </w:rPr>
        <w:t xml:space="preserve">Брандмауэра </w:t>
      </w:r>
      <w:r>
        <w:rPr>
          <w:sz w:val="28"/>
          <w:szCs w:val="28"/>
          <w:lang w:val="en-US"/>
        </w:rPr>
        <w:t>Windows</w:t>
      </w:r>
      <w:r>
        <w:rPr>
          <w:color w:val="000000" w:themeColor="text1"/>
          <w:sz w:val="28"/>
          <w:szCs w:val="28"/>
        </w:rPr>
        <w:t xml:space="preserve">, </w:t>
      </w:r>
      <w:r w:rsidR="00F31350">
        <w:rPr>
          <w:color w:val="000000" w:themeColor="text1"/>
          <w:sz w:val="28"/>
          <w:szCs w:val="28"/>
        </w:rPr>
        <w:t>создания правил</w:t>
      </w:r>
      <w:r>
        <w:rPr>
          <w:color w:val="000000" w:themeColor="text1"/>
          <w:sz w:val="28"/>
          <w:szCs w:val="28"/>
        </w:rPr>
        <w:t xml:space="preserve"> для блокировки и разрешения входящих и </w:t>
      </w:r>
      <w:r w:rsidR="00F31350">
        <w:rPr>
          <w:color w:val="000000" w:themeColor="text1"/>
          <w:sz w:val="28"/>
          <w:szCs w:val="28"/>
        </w:rPr>
        <w:t>исходящих подключений, опробованы действия</w:t>
      </w:r>
      <w:r w:rsidR="00DC5460">
        <w:rPr>
          <w:color w:val="000000" w:themeColor="text1"/>
          <w:sz w:val="28"/>
          <w:szCs w:val="28"/>
        </w:rPr>
        <w:t xml:space="preserve"> нескольких команд</w:t>
      </w:r>
      <w:r w:rsidR="00DC5460" w:rsidRPr="00DC54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"командной строки </w:t>
      </w:r>
      <w:proofErr w:type="spellStart"/>
      <w:r>
        <w:rPr>
          <w:color w:val="000000" w:themeColor="text1"/>
          <w:sz w:val="28"/>
          <w:szCs w:val="28"/>
        </w:rPr>
        <w:t>Windows</w:t>
      </w:r>
      <w:proofErr w:type="spellEnd"/>
      <w:r>
        <w:rPr>
          <w:color w:val="000000" w:themeColor="text1"/>
          <w:sz w:val="28"/>
          <w:szCs w:val="28"/>
        </w:rPr>
        <w:t>"</w:t>
      </w:r>
      <w:r w:rsidRPr="00F31350">
        <w:rPr>
          <w:color w:val="000000" w:themeColor="text1"/>
          <w:sz w:val="28"/>
          <w:szCs w:val="28"/>
        </w:rPr>
        <w:t>.</w:t>
      </w:r>
    </w:p>
    <w:p w:rsidR="00202A85" w:rsidRPr="00202A85" w:rsidRDefault="00202A85" w:rsidP="00202A85">
      <w:pPr>
        <w:shd w:val="clear" w:color="auto" w:fill="FFFFFF"/>
        <w:spacing w:before="120" w:after="120"/>
        <w:rPr>
          <w:i/>
          <w:color w:val="000000" w:themeColor="text1"/>
          <w:szCs w:val="28"/>
          <w:lang w:eastAsia="be-BY"/>
        </w:rPr>
      </w:pPr>
    </w:p>
    <w:p w:rsidR="00202A85" w:rsidRDefault="00202A85" w:rsidP="00202A85">
      <w:pPr>
        <w:jc w:val="center"/>
        <w:rPr>
          <w:lang w:val="be-BY" w:eastAsia="be-BY"/>
        </w:rPr>
      </w:pPr>
    </w:p>
    <w:p w:rsidR="00202A85" w:rsidRPr="00202A85" w:rsidRDefault="00202A85" w:rsidP="00535E75">
      <w:pPr>
        <w:rPr>
          <w:sz w:val="28"/>
          <w:lang w:val="be-BY"/>
        </w:rPr>
      </w:pPr>
    </w:p>
    <w:p w:rsidR="00535E75" w:rsidRPr="00535E75" w:rsidRDefault="00535E75" w:rsidP="00535E75">
      <w:pPr>
        <w:rPr>
          <w:color w:val="000000" w:themeColor="text1"/>
          <w:sz w:val="28"/>
          <w:szCs w:val="28"/>
        </w:rPr>
      </w:pPr>
    </w:p>
    <w:p w:rsidR="00320186" w:rsidRPr="00320186" w:rsidRDefault="00320186" w:rsidP="00815CD2">
      <w:pPr>
        <w:rPr>
          <w:sz w:val="28"/>
        </w:rPr>
      </w:pPr>
    </w:p>
    <w:sectPr w:rsidR="00320186" w:rsidRPr="00320186" w:rsidSect="00313C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75276"/>
    <w:multiLevelType w:val="hybridMultilevel"/>
    <w:tmpl w:val="7DCA249E"/>
    <w:lvl w:ilvl="0" w:tplc="0D8AE39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57"/>
    <w:rsid w:val="00021F4A"/>
    <w:rsid w:val="000B1CE9"/>
    <w:rsid w:val="000E248E"/>
    <w:rsid w:val="000F6EDC"/>
    <w:rsid w:val="00142F62"/>
    <w:rsid w:val="001E381A"/>
    <w:rsid w:val="00200C57"/>
    <w:rsid w:val="00202A85"/>
    <w:rsid w:val="00313C35"/>
    <w:rsid w:val="00320186"/>
    <w:rsid w:val="00535E75"/>
    <w:rsid w:val="005360E6"/>
    <w:rsid w:val="00596FAF"/>
    <w:rsid w:val="00684309"/>
    <w:rsid w:val="00692EB9"/>
    <w:rsid w:val="007E5A5B"/>
    <w:rsid w:val="007E6A3B"/>
    <w:rsid w:val="00815CD2"/>
    <w:rsid w:val="008174D6"/>
    <w:rsid w:val="008639F7"/>
    <w:rsid w:val="009A2711"/>
    <w:rsid w:val="00A35060"/>
    <w:rsid w:val="00B26D56"/>
    <w:rsid w:val="00D139E7"/>
    <w:rsid w:val="00DC5460"/>
    <w:rsid w:val="00E12900"/>
    <w:rsid w:val="00EE7653"/>
    <w:rsid w:val="00F22306"/>
    <w:rsid w:val="00F3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6AD17"/>
  <w15:chartTrackingRefBased/>
  <w15:docId w15:val="{A0DDA4E1-D528-4817-84CE-13BD131F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9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35E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815C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locked/>
    <w:rsid w:val="00320186"/>
    <w:rPr>
      <w:lang w:val="be-BY"/>
    </w:rPr>
  </w:style>
  <w:style w:type="character" w:customStyle="1" w:styleId="10">
    <w:name w:val="Заголовок 1 Знак"/>
    <w:basedOn w:val="a0"/>
    <w:link w:val="1"/>
    <w:uiPriority w:val="9"/>
    <w:rsid w:val="00535E7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Андрей Коренчук</cp:lastModifiedBy>
  <cp:revision>3</cp:revision>
  <dcterms:created xsi:type="dcterms:W3CDTF">2022-09-24T21:42:00Z</dcterms:created>
  <dcterms:modified xsi:type="dcterms:W3CDTF">2022-10-14T10:54:00Z</dcterms:modified>
</cp:coreProperties>
</file>