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A0E0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15339F13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786A4C61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21011316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45F18F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50C820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1A50E9" w14:textId="77777777" w:rsidR="003D4C12" w:rsidRDefault="003D4C12" w:rsidP="003D4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9ED9F4" w14:textId="77777777" w:rsidR="003D4C12" w:rsidRDefault="003D4C12" w:rsidP="003D4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1C4148" w14:textId="77777777" w:rsidR="003D4C12" w:rsidRDefault="003D4C12" w:rsidP="003D4C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012041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3F20D3" w14:textId="77777777" w:rsidR="003D4C12" w:rsidRDefault="003D4C12" w:rsidP="003D4C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DB15DF" w14:textId="77777777" w:rsidR="003D4C12" w:rsidRDefault="003D4C12" w:rsidP="003D4C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2E2CFF9" w14:textId="77777777" w:rsidR="003D4C12" w:rsidRDefault="003D4C12" w:rsidP="003D4C12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14:paraId="425153A1" w14:textId="446BC3EA" w:rsidR="003D4C12" w:rsidRPr="003D4C12" w:rsidRDefault="003D4C12" w:rsidP="003D4C12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3D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59198207" w14:textId="40FD996F" w:rsidR="00B2777A" w:rsidRDefault="00B2777A" w:rsidP="00B2777A">
      <w:pPr>
        <w:spacing w:before="10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277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 СТРУКТУРНЫЕ ДИАГРАММЫ UML</w:t>
      </w:r>
    </w:p>
    <w:p w14:paraId="19BE8739" w14:textId="33C87D51" w:rsidR="003D4C12" w:rsidRPr="00965D0C" w:rsidRDefault="00965D0C" w:rsidP="00965D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t>Цель: Изучение методологии объектно-ориентированного моделирования средствами UML.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структуры</w:t>
      </w:r>
      <w:r w:rsidR="003979E7"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</w:p>
    <w:p w14:paraId="3D564D61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E35A81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13DFA7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77ECE0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C713BD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4CDC48" w14:textId="77777777" w:rsidR="003D4C12" w:rsidRDefault="003D4C12" w:rsidP="003D4C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B667D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8782F5" w14:textId="55DE079C" w:rsidR="003D4C12" w:rsidRDefault="003D4C12" w:rsidP="003D4C1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r w:rsidR="005C68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Коренчук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C688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662D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5B7B7A9" w14:textId="1B114842" w:rsidR="003D4C12" w:rsidRDefault="005C688C" w:rsidP="003D4C1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2</w:t>
      </w:r>
      <w:r w:rsidR="003D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340DB340" w14:textId="77777777" w:rsidR="003D4C12" w:rsidRDefault="003D4C12" w:rsidP="003D4C12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Якунович А. В.</w:t>
      </w:r>
    </w:p>
    <w:p w14:paraId="0CA26476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F4BDE9" w14:textId="77777777" w:rsidR="003D4C12" w:rsidRDefault="003D4C12" w:rsidP="003D4C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F17A02" w14:textId="320676ED" w:rsidR="00A35021" w:rsidRDefault="00A35021"/>
    <w:p w14:paraId="3D0D2FCC" w14:textId="360D85F9" w:rsidR="003D4C12" w:rsidRDefault="003D4C12"/>
    <w:p w14:paraId="3FD98483" w14:textId="16BD7461" w:rsidR="00E11A22" w:rsidRDefault="00E11A22"/>
    <w:p w14:paraId="0F7783DC" w14:textId="3A50A143" w:rsidR="003D4C12" w:rsidRPr="0065357F" w:rsidRDefault="003D4C12" w:rsidP="003D4C12">
      <w:pPr>
        <w:rPr>
          <w:lang w:val="ru-RU"/>
        </w:rPr>
      </w:pPr>
    </w:p>
    <w:p w14:paraId="64888EDC" w14:textId="4DF8530F" w:rsidR="0065357F" w:rsidRPr="000A2850" w:rsidRDefault="0065357F" w:rsidP="006535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7E26691" w14:textId="2EACB311" w:rsidR="0065357F" w:rsidRPr="00D23E5E" w:rsidRDefault="00D23E5E" w:rsidP="00D23E5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E5E"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выступает описание структуры взаимодействия классов в web-приложении, описанной в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D23E5E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разработать диаграмму классов для </w:t>
      </w:r>
      <w:r w:rsidR="002E1B89">
        <w:rPr>
          <w:rFonts w:ascii="Times New Roman" w:hAnsi="Times New Roman" w:cs="Times New Roman"/>
          <w:sz w:val="28"/>
          <w:szCs w:val="28"/>
          <w:lang w:val="ru-RU"/>
        </w:rPr>
        <w:t>музыкальной площадки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сгруппировать их в пакеты.</w:t>
      </w:r>
    </w:p>
    <w:p w14:paraId="2359BC6B" w14:textId="77777777" w:rsidR="00E11A22" w:rsidRPr="000A2850" w:rsidRDefault="00E11A22" w:rsidP="00E11A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2850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</w:p>
    <w:p w14:paraId="1D9F8092" w14:textId="281B6373" w:rsidR="00B0489D" w:rsidRDefault="00B0489D" w:rsidP="00B0489D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построения моделей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исполь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зовалось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программное средство 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Draw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516080">
        <w:rPr>
          <w:lang w:val="ru-RU"/>
        </w:rPr>
        <w:t xml:space="preserve"> 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</w:p>
    <w:p w14:paraId="0B142DB2" w14:textId="77777777" w:rsidR="00B0489D" w:rsidRPr="00DA1AFB" w:rsidRDefault="00B0489D" w:rsidP="00B0489D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Особенности Draw.io:</w:t>
      </w:r>
    </w:p>
    <w:p w14:paraId="2029B22C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Более 500 шаблонов элементов и фигур;</w:t>
      </w:r>
    </w:p>
    <w:p w14:paraId="7AA517C6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Облегчённый интерфейс, в котором за короткий промежуток времени можно создать готовый проект;</w:t>
      </w:r>
    </w:p>
    <w:p w14:paraId="2A8E064F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Поддержка горячих клавиш, задействованных в большинстве графических редакторов;</w:t>
      </w:r>
    </w:p>
    <w:p w14:paraId="2594D673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Экспорт в форматы: JPG, PNG, SVG, VDSX;</w:t>
      </w:r>
    </w:p>
    <w:p w14:paraId="59F3B3C5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Возможность совместной работы;</w:t>
      </w:r>
    </w:p>
    <w:p w14:paraId="75447D08" w14:textId="77777777" w:rsidR="00B0489D" w:rsidRPr="00DA1AFB" w:rsidRDefault="00B0489D" w:rsidP="00B0489D">
      <w:pPr>
        <w:pStyle w:val="a3"/>
        <w:numPr>
          <w:ilvl w:val="0"/>
          <w:numId w:val="5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Наличие различных фоновых тем;</w:t>
      </w:r>
    </w:p>
    <w:p w14:paraId="5F7D8E65" w14:textId="77777777" w:rsidR="00B0489D" w:rsidRPr="00DA1AFB" w:rsidRDefault="00B0489D" w:rsidP="00B0489D">
      <w:pPr>
        <w:pStyle w:val="a3"/>
        <w:numPr>
          <w:ilvl w:val="0"/>
          <w:numId w:val="5"/>
        </w:numPr>
        <w:spacing w:after="0"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Мультиязычный интерфейс.</w:t>
      </w:r>
    </w:p>
    <w:p w14:paraId="6ECCA782" w14:textId="77777777" w:rsidR="00B0489D" w:rsidRPr="00B310FC" w:rsidRDefault="00B0489D" w:rsidP="00B0489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Программное средство draw.io также поддерживает импорт файлов в различных форматах, включая .vsdx (формат Microsoft Visio), Gliffy™ и Lucidchart™. Это позволяет вам работать с существующими диаграммами, созданными в других инструментах, и продолжать их редактирование и доработку в draw.io.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</w:p>
    <w:p w14:paraId="07A9F16C" w14:textId="77777777" w:rsidR="00B0489D" w:rsidRDefault="00B0489D" w:rsidP="003404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DE192C" w14:textId="6A8A6732" w:rsidR="003404E5" w:rsidRPr="003404E5" w:rsidRDefault="003404E5" w:rsidP="003404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14:paraId="5AA5CC98" w14:textId="1D3EE6D5" w:rsidR="003404E5" w:rsidRDefault="003404E5" w:rsidP="003404E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для нашего проекта будет </w:t>
      </w:r>
      <w:r w:rsidR="00E630DB">
        <w:rPr>
          <w:rFonts w:ascii="Times New Roman" w:hAnsi="Times New Roman" w:cs="Times New Roman"/>
          <w:sz w:val="28"/>
          <w:szCs w:val="28"/>
          <w:lang w:val="ru-RU"/>
        </w:rPr>
        <w:t xml:space="preserve">выглядеть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 w:rsidR="00E630DB">
        <w:rPr>
          <w:rFonts w:ascii="Times New Roman" w:hAnsi="Times New Roman" w:cs="Times New Roman"/>
          <w:sz w:val="28"/>
          <w:szCs w:val="28"/>
          <w:lang w:val="ru-RU"/>
        </w:rPr>
        <w:t>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BEC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7BEC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унок 1.</w:t>
      </w:r>
    </w:p>
    <w:p w14:paraId="14486004" w14:textId="2736D2AE" w:rsidR="009259B7" w:rsidRDefault="00D23E57" w:rsidP="00811038">
      <w:pPr>
        <w:spacing w:before="280" w:after="28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D74C14" wp14:editId="226BEFD0">
            <wp:extent cx="5943600" cy="4921452"/>
            <wp:effectExtent l="19050" t="19050" r="19050" b="12700"/>
            <wp:docPr id="2" name="Рисунок 2" descr="C:\Users\andry\AppData\Local\Microsoft\Windows\INetCache\Content.MSO\E73231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y\AppData\Local\Microsoft\Windows\INetCache\Content.MSO\E732316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E32A8" w14:textId="341F5520" w:rsidR="009259B7" w:rsidRDefault="009259B7" w:rsidP="00811038">
      <w:pPr>
        <w:spacing w:after="24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классов</w:t>
      </w:r>
    </w:p>
    <w:p w14:paraId="4B0477E7" w14:textId="71D97086" w:rsidR="00734AA1" w:rsidRDefault="009259B7" w:rsidP="00734AA1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27BEC">
        <w:rPr>
          <w:rFonts w:ascii="Times New Roman" w:hAnsi="Times New Roman" w:cs="Times New Roman"/>
          <w:sz w:val="28"/>
          <w:szCs w:val="28"/>
          <w:lang w:val="ru-RU"/>
        </w:rPr>
        <w:t>Следует описать их поподробнее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FF4ED" w14:textId="02AC84A0" w:rsidR="00734AA1" w:rsidRDefault="00734AA1" w:rsidP="007B4A5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1B89" w:rsidRPr="002E1B89">
        <w:rPr>
          <w:rFonts w:ascii="Times New Roman" w:hAnsi="Times New Roman" w:cs="Times New Roman"/>
          <w:sz w:val="28"/>
          <w:szCs w:val="28"/>
          <w:lang w:val="ru-RU"/>
        </w:rPr>
        <w:t>Сперва</w:t>
      </w:r>
      <w:r w:rsidR="002E1B89" w:rsidRPr="00D23E57">
        <w:rPr>
          <w:rFonts w:ascii="Times New Roman" w:hAnsi="Times New Roman" w:cs="Times New Roman"/>
          <w:sz w:val="28"/>
          <w:szCs w:val="28"/>
        </w:rPr>
        <w:t xml:space="preserve"> </w:t>
      </w:r>
      <w:r w:rsidR="002E1B89" w:rsidRPr="002E1B89">
        <w:rPr>
          <w:rFonts w:ascii="Times New Roman" w:hAnsi="Times New Roman" w:cs="Times New Roman"/>
          <w:sz w:val="28"/>
          <w:szCs w:val="28"/>
          <w:lang w:val="ru-RU"/>
        </w:rPr>
        <w:t>разберём</w:t>
      </w:r>
      <w:r w:rsidR="002E1B89" w:rsidRPr="00D23E57">
        <w:rPr>
          <w:rFonts w:ascii="Times New Roman" w:hAnsi="Times New Roman" w:cs="Times New Roman"/>
          <w:sz w:val="28"/>
          <w:szCs w:val="28"/>
        </w:rPr>
        <w:t xml:space="preserve"> </w:t>
      </w:r>
      <w:r w:rsidR="002E1B89" w:rsidRPr="002E1B89">
        <w:rPr>
          <w:rFonts w:ascii="Times New Roman" w:hAnsi="Times New Roman" w:cs="Times New Roman"/>
          <w:sz w:val="28"/>
          <w:szCs w:val="28"/>
          <w:lang w:val="ru-RU"/>
        </w:rPr>
        <w:t>сущности</w:t>
      </w:r>
      <w:r w:rsidR="002E1B89" w:rsidRPr="00D23E57">
        <w:rPr>
          <w:rFonts w:ascii="Times New Roman" w:hAnsi="Times New Roman" w:cs="Times New Roman"/>
          <w:sz w:val="28"/>
          <w:szCs w:val="28"/>
        </w:rPr>
        <w:t xml:space="preserve"> – User, Track, Library</w:t>
      </w:r>
      <w:r w:rsidR="00D23E57">
        <w:rPr>
          <w:rFonts w:ascii="Times New Roman" w:hAnsi="Times New Roman" w:cs="Times New Roman"/>
          <w:sz w:val="28"/>
          <w:szCs w:val="28"/>
        </w:rPr>
        <w:t>, Library_tracks</w:t>
      </w:r>
      <w:r w:rsidR="002E1B89" w:rsidRPr="00D23E57">
        <w:rPr>
          <w:rFonts w:ascii="Times New Roman" w:hAnsi="Times New Roman" w:cs="Times New Roman"/>
          <w:sz w:val="28"/>
          <w:szCs w:val="28"/>
        </w:rPr>
        <w:t xml:space="preserve">. </w:t>
      </w:r>
      <w:r w:rsidR="002E1B89" w:rsidRPr="002E1B89">
        <w:rPr>
          <w:rFonts w:ascii="Times New Roman" w:hAnsi="Times New Roman" w:cs="Times New Roman"/>
          <w:sz w:val="28"/>
          <w:szCs w:val="28"/>
          <w:lang w:val="ru-RU"/>
        </w:rPr>
        <w:t>Это основные сущности для хранения данных, в соответствующих им классах (поля данных). Методы обеспечивают минимальный функционал. Имеется интерфейс, который служит для реализации паттерна «Репозиторий», обеспечивающий доступ к базе данных для упрощения взаимодействия с данными. Также имеется основной класс контекста, который обеспечивает связь приложения с базой данных. Также создадим перечисления, которые будут принимать набор фиксированных значений. Если сгруппировать всё вышеперечисленное в пакеты, то получится следующее – Рисунок 2.</w:t>
      </w:r>
    </w:p>
    <w:p w14:paraId="54F4EAA0" w14:textId="573C62F9" w:rsidR="00811038" w:rsidRDefault="00C27BEC" w:rsidP="00811038">
      <w:pPr>
        <w:spacing w:before="280" w:after="28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7B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ADD0CF" wp14:editId="4D309747">
            <wp:extent cx="1338943" cy="2899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692" cy="29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5189" w14:textId="795985E6" w:rsidR="00811038" w:rsidRDefault="00811038" w:rsidP="00811038">
      <w:pPr>
        <w:spacing w:after="24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пакетов</w:t>
      </w:r>
    </w:p>
    <w:p w14:paraId="7A72B892" w14:textId="64588DDA" w:rsidR="00155A11" w:rsidRDefault="00C27BEC" w:rsidP="0081103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рисунке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дополнительным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элементам отн</w:t>
      </w:r>
      <w:r>
        <w:rPr>
          <w:rFonts w:ascii="Times New Roman" w:hAnsi="Times New Roman" w:cs="Times New Roman"/>
          <w:sz w:val="28"/>
          <w:szCs w:val="28"/>
          <w:lang w:val="ru-RU"/>
        </w:rPr>
        <w:t>осятся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перечисления и интерфейсы</w:t>
      </w:r>
      <w:r w:rsidRPr="00C27BE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классам баз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данных – класс контекста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классы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реализующие паттерн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>епозитори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сущност</w:t>
      </w:r>
      <w:r>
        <w:rPr>
          <w:rFonts w:ascii="Times New Roman" w:hAnsi="Times New Roman" w:cs="Times New Roman"/>
          <w:sz w:val="28"/>
          <w:szCs w:val="28"/>
          <w:lang w:val="ru-RU"/>
        </w:rPr>
        <w:t>ям –</w:t>
      </w:r>
      <w:r w:rsidR="00811038">
        <w:rPr>
          <w:rFonts w:ascii="Times New Roman" w:hAnsi="Times New Roman" w:cs="Times New Roman"/>
          <w:sz w:val="28"/>
          <w:szCs w:val="28"/>
          <w:lang w:val="ru-RU"/>
        </w:rPr>
        <w:t xml:space="preserve"> классы наших объектов.</w:t>
      </w:r>
    </w:p>
    <w:p w14:paraId="02EE6FBD" w14:textId="77777777" w:rsidR="00155A11" w:rsidRDefault="00155A1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374794" w14:textId="205D64CB" w:rsidR="00811038" w:rsidRDefault="00155A11" w:rsidP="00DF19DB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14:paraId="7EBAD200" w14:textId="77777777" w:rsidR="00DF19DB" w:rsidRPr="00DF19DB" w:rsidRDefault="00DF19DB" w:rsidP="00DF19DB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Перечислите структурные диаграммы, которые входят в UML 2.0.</w:t>
      </w:r>
    </w:p>
    <w:p w14:paraId="6017409C" w14:textId="77777777" w:rsidR="00DF19DB" w:rsidRPr="00DF19DB" w:rsidRDefault="00DF19DB" w:rsidP="00DF19DB">
      <w:pPr>
        <w:spacing w:before="240"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Новая версия </w:t>
      </w:r>
      <w:r w:rsidRPr="00DF19DB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ru-RU"/>
        </w:rPr>
        <w:t>UML 2.0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14:paraId="77168F30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37802192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UML 2.0 введено 13 типов диаграмм, разделенных на два подмножества — структурных и поведенческих диаграмм.</w:t>
      </w:r>
    </w:p>
    <w:p w14:paraId="49949EB4" w14:textId="77777777" w:rsidR="00DF19DB" w:rsidRP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65992FDD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пакетов или контейнеров (Package diagrams);</w:t>
      </w:r>
    </w:p>
    <w:p w14:paraId="40CE0E45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классов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(Class or Structural diagrams);</w:t>
      </w:r>
    </w:p>
    <w:p w14:paraId="3C0656DE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о</w:t>
      </w:r>
      <w:bookmarkStart w:id="0" w:name="_GoBack"/>
      <w:bookmarkEnd w:id="0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бъектов (Object diagrams);</w:t>
      </w:r>
    </w:p>
    <w:p w14:paraId="5A3F4868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композитные диаграммы (Composite Structure);</w:t>
      </w:r>
    </w:p>
    <w:p w14:paraId="48C99BBE" w14:textId="77777777" w:rsidR="00DF19DB" w:rsidRPr="00DF19DB" w:rsidRDefault="00DF19DB" w:rsidP="00681C5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 w14:paraId="79689951" w14:textId="77777777" w:rsidR="00DF19DB" w:rsidRPr="00DF19DB" w:rsidRDefault="00DF19DB" w:rsidP="00DF19D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развертывания (Deployment diagrams).</w:t>
      </w:r>
    </w:p>
    <w:p w14:paraId="77957C8D" w14:textId="570413CF" w:rsidR="00681C55" w:rsidRDefault="00DF19DB" w:rsidP="00681C55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Укажите назначение структурных диаграммы. </w:t>
      </w:r>
    </w:p>
    <w:p w14:paraId="5278D1E0" w14:textId="77777777" w:rsidR="00681C55" w:rsidRPr="00DF19DB" w:rsidRDefault="00681C55" w:rsidP="00681C55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203A4DB" w14:textId="77777777" w:rsidR="00DF19DB" w:rsidRPr="00DF19DB" w:rsidRDefault="00DF19DB" w:rsidP="00681C55">
      <w:pPr>
        <w:spacing w:before="240" w:after="24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0240B1EE" w14:textId="2B61A96A" w:rsidR="00985A20" w:rsidRDefault="00DF19DB" w:rsidP="00985A20">
      <w:pPr>
        <w:numPr>
          <w:ilvl w:val="0"/>
          <w:numId w:val="3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Опишите нотации, которые используются для построения Classes диаграмм. </w:t>
      </w:r>
    </w:p>
    <w:p w14:paraId="5CAD0818" w14:textId="77777777" w:rsidR="00985A20" w:rsidRPr="00DF19DB" w:rsidRDefault="00985A20" w:rsidP="00985A20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4660770F" w14:textId="77777777" w:rsidR="00DF19DB" w:rsidRPr="00DF19DB" w:rsidRDefault="00DF19DB" w:rsidP="00DF19DB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7DC44F44" w14:textId="77777777" w:rsidR="00DF19DB" w:rsidRPr="00DF19DB" w:rsidRDefault="00DF19DB" w:rsidP="00DF19DB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BDD59" wp14:editId="1D9CC827">
            <wp:extent cx="2030730" cy="1545398"/>
            <wp:effectExtent l="19050" t="19050" r="26670" b="17145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48" cy="1548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21D538" w14:textId="07930804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4A17B6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3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класса</w:t>
      </w:r>
    </w:p>
    <w:p w14:paraId="7FFDA65F" w14:textId="77777777" w:rsidR="00DF19DB" w:rsidRPr="00DF19DB" w:rsidRDefault="00DF19DB" w:rsidP="00DF19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40E49368" w14:textId="77777777" w:rsidR="00DF19DB" w:rsidRPr="00DF19DB" w:rsidRDefault="00DF19DB" w:rsidP="00DF19D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565656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1BF7D13A" w14:textId="77777777" w:rsidR="00DF19DB" w:rsidRPr="00DF19DB" w:rsidRDefault="00DF19DB" w:rsidP="00DF19DB">
      <w:pPr>
        <w:shd w:val="clear" w:color="auto" w:fill="FFFFFF"/>
        <w:tabs>
          <w:tab w:val="left" w:pos="851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0D226CC0" w14:textId="77777777" w:rsidR="00DF19DB" w:rsidRPr="00DF19DB" w:rsidRDefault="00DF19DB" w:rsidP="00DF19D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7B8E5" wp14:editId="2DC832F5">
            <wp:extent cx="1751117" cy="1146810"/>
            <wp:effectExtent l="19050" t="19050" r="20955" b="1524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33" cy="11490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B2AA95" w14:textId="2191B76A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4F3379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4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интерфейса</w:t>
      </w:r>
    </w:p>
    <w:p w14:paraId="6D47161B" w14:textId="77777777" w:rsidR="00DF19DB" w:rsidRPr="00DF19DB" w:rsidRDefault="00DF19DB" w:rsidP="00DF19DB">
      <w:pPr>
        <w:shd w:val="clear" w:color="auto" w:fill="FFFFFF"/>
        <w:spacing w:after="238" w:line="240" w:lineRule="auto"/>
        <w:ind w:firstLine="709"/>
        <w:rPr>
          <w:rFonts w:ascii="Times New Roman" w:eastAsia="Times New Roman" w:hAnsi="Times New Roman" w:cs="Times New Roman"/>
          <w:bCs/>
          <w:color w:val="3F3F3F"/>
          <w:sz w:val="24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5B27ECF0" w14:textId="77777777" w:rsidR="00DF19DB" w:rsidRPr="00DF19DB" w:rsidRDefault="00DF19DB" w:rsidP="00DF19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6C8021" wp14:editId="4989D79F">
            <wp:extent cx="1771650" cy="1167039"/>
            <wp:effectExtent l="19050" t="19050" r="19050" b="14605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90" cy="11685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5B99904" w14:textId="5289D415" w:rsidR="00DF19DB" w:rsidRPr="00DF19DB" w:rsidRDefault="00DF19DB" w:rsidP="00DF19DB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D715FF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5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пакета</w:t>
      </w:r>
    </w:p>
    <w:p w14:paraId="5C300285" w14:textId="77777777" w:rsidR="00DF19DB" w:rsidRPr="00DF19DB" w:rsidRDefault="00DF19DB" w:rsidP="00DF19DB">
      <w:pPr>
        <w:shd w:val="clear" w:color="auto" w:fill="FFFFFF"/>
        <w:spacing w:after="238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Символ пакета используется для группировки классов или интерфейсов, которые либо похожи по своей природе, либо связаны. Группировка этих 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lastRenderedPageBreak/>
        <w:t>элементов дизайна с использованием символов упаковки улучшает читабельность диаграммы</w:t>
      </w:r>
    </w:p>
    <w:p w14:paraId="38DDA0E0" w14:textId="77777777" w:rsidR="00DF19DB" w:rsidRPr="00DF19DB" w:rsidRDefault="00DF19DB" w:rsidP="00BE554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050CB0" wp14:editId="5EB51362">
            <wp:extent cx="2320290" cy="1887694"/>
            <wp:effectExtent l="19050" t="19050" r="22860" b="1778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78" cy="18908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71952E" w14:textId="4381E6E5" w:rsidR="00DF19DB" w:rsidRPr="00DF19DB" w:rsidRDefault="00DF19DB" w:rsidP="00BE5548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 w:rsidR="00D715FF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6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Отношения в диаграмме классов</w:t>
      </w:r>
    </w:p>
    <w:p w14:paraId="1B5D67B0" w14:textId="329398B2" w:rsidR="00A44A5C" w:rsidRDefault="00DF19DB" w:rsidP="00A44A5C">
      <w:pPr>
        <w:numPr>
          <w:ilvl w:val="0"/>
          <w:numId w:val="3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Для чего применяются расширения диаграмм UML? </w:t>
      </w:r>
    </w:p>
    <w:p w14:paraId="6355A22E" w14:textId="77777777" w:rsidR="00A44A5C" w:rsidRPr="00DF19DB" w:rsidRDefault="00A44A5C" w:rsidP="00A44A5C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F607983" w14:textId="7EFC5259" w:rsidR="00DF19DB" w:rsidRDefault="00DF19D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Механизмы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расширения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включают: стереотипы (stereotype)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словарь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(tagged value)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свойства основных конструкций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14:paraId="1D428167" w14:textId="77777777" w:rsidR="00586EEB" w:rsidRPr="00DF19DB" w:rsidRDefault="00586EEB" w:rsidP="00DF19DB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2296A4" w14:textId="673B9D6B" w:rsidR="00DF19DB" w:rsidRPr="00A44A5C" w:rsidRDefault="00DF19DB" w:rsidP="00DF19DB">
      <w:pPr>
        <w:numPr>
          <w:ilvl w:val="0"/>
          <w:numId w:val="3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Что означают понятия «стереотип»</w:t>
      </w:r>
    </w:p>
    <w:p w14:paraId="7513027C" w14:textId="77777777" w:rsidR="00A44A5C" w:rsidRPr="00DF19DB" w:rsidRDefault="00A44A5C" w:rsidP="00A44A5C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F9FBC0" w14:textId="48A59D14" w:rsidR="00DF19DB" w:rsidRPr="00DF19DB" w:rsidRDefault="00DF19DB" w:rsidP="00110711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Стереотип</w:t>
      </w:r>
      <w:r w:rsidR="00110711"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 - 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класс,</w:t>
      </w:r>
      <w:r w:rsid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связанный</w:t>
      </w:r>
      <w:r w:rsid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 </w:t>
      </w:r>
      <w:r w:rsidR="00110711" w:rsidRP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14:paraId="39F08C19" w14:textId="70886D53" w:rsidR="00DF19DB" w:rsidRPr="00155A11" w:rsidRDefault="00DF19DB" w:rsidP="00DF19DB">
      <w:pPr>
        <w:spacing w:after="0"/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DF19DB" w:rsidRPr="00155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D208D" w14:textId="77777777" w:rsidR="00E55518" w:rsidRDefault="00E55518" w:rsidP="0065357F">
      <w:pPr>
        <w:spacing w:after="0" w:line="240" w:lineRule="auto"/>
      </w:pPr>
      <w:r>
        <w:separator/>
      </w:r>
    </w:p>
  </w:endnote>
  <w:endnote w:type="continuationSeparator" w:id="0">
    <w:p w14:paraId="45E12942" w14:textId="77777777" w:rsidR="00E55518" w:rsidRDefault="00E55518" w:rsidP="0065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D337A" w14:textId="77777777" w:rsidR="00E55518" w:rsidRDefault="00E55518" w:rsidP="0065357F">
      <w:pPr>
        <w:spacing w:after="0" w:line="240" w:lineRule="auto"/>
      </w:pPr>
      <w:r>
        <w:separator/>
      </w:r>
    </w:p>
  </w:footnote>
  <w:footnote w:type="continuationSeparator" w:id="0">
    <w:p w14:paraId="0E5CD1BE" w14:textId="77777777" w:rsidR="00E55518" w:rsidRDefault="00E55518" w:rsidP="0065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175D"/>
    <w:multiLevelType w:val="hybridMultilevel"/>
    <w:tmpl w:val="5EF4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4C2"/>
    <w:multiLevelType w:val="hybridMultilevel"/>
    <w:tmpl w:val="DC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F02"/>
    <w:multiLevelType w:val="hybridMultilevel"/>
    <w:tmpl w:val="8348E92E"/>
    <w:lvl w:ilvl="0" w:tplc="05FC03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65"/>
    <w:rsid w:val="000174A6"/>
    <w:rsid w:val="000A2850"/>
    <w:rsid w:val="001106F3"/>
    <w:rsid w:val="00110711"/>
    <w:rsid w:val="00150806"/>
    <w:rsid w:val="00155A11"/>
    <w:rsid w:val="001A204A"/>
    <w:rsid w:val="002B63FD"/>
    <w:rsid w:val="002D512D"/>
    <w:rsid w:val="002E1B89"/>
    <w:rsid w:val="003404E5"/>
    <w:rsid w:val="003979E7"/>
    <w:rsid w:val="003D1DBB"/>
    <w:rsid w:val="003D4C12"/>
    <w:rsid w:val="00440D7B"/>
    <w:rsid w:val="004A17B6"/>
    <w:rsid w:val="004B0845"/>
    <w:rsid w:val="004F3379"/>
    <w:rsid w:val="00586EEB"/>
    <w:rsid w:val="00593E9B"/>
    <w:rsid w:val="005C688C"/>
    <w:rsid w:val="00637D7C"/>
    <w:rsid w:val="0065357F"/>
    <w:rsid w:val="00662D0A"/>
    <w:rsid w:val="00681C55"/>
    <w:rsid w:val="007036F3"/>
    <w:rsid w:val="007126AA"/>
    <w:rsid w:val="00734AA1"/>
    <w:rsid w:val="00734D4F"/>
    <w:rsid w:val="00757B69"/>
    <w:rsid w:val="007B4A5A"/>
    <w:rsid w:val="00811038"/>
    <w:rsid w:val="008167FB"/>
    <w:rsid w:val="008F60C2"/>
    <w:rsid w:val="009259B7"/>
    <w:rsid w:val="00965D0C"/>
    <w:rsid w:val="00985A20"/>
    <w:rsid w:val="009F71A8"/>
    <w:rsid w:val="00A35021"/>
    <w:rsid w:val="00A44A5C"/>
    <w:rsid w:val="00B0489D"/>
    <w:rsid w:val="00B2777A"/>
    <w:rsid w:val="00BE5548"/>
    <w:rsid w:val="00C27BEC"/>
    <w:rsid w:val="00D23E57"/>
    <w:rsid w:val="00D23E5E"/>
    <w:rsid w:val="00D715FF"/>
    <w:rsid w:val="00DF19DB"/>
    <w:rsid w:val="00E11A22"/>
    <w:rsid w:val="00E21665"/>
    <w:rsid w:val="00E43275"/>
    <w:rsid w:val="00E55518"/>
    <w:rsid w:val="00E630DB"/>
    <w:rsid w:val="00F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7294"/>
  <w15:chartTrackingRefBased/>
  <w15:docId w15:val="{D151EEF3-C7A9-42D4-A192-351B71E0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C1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57F"/>
  </w:style>
  <w:style w:type="paragraph" w:styleId="a6">
    <w:name w:val="footer"/>
    <w:basedOn w:val="a"/>
    <w:link w:val="a7"/>
    <w:uiPriority w:val="99"/>
    <w:unhideWhenUsed/>
    <w:rsid w:val="006535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Андрей Коренчук</cp:lastModifiedBy>
  <cp:revision>3</cp:revision>
  <dcterms:created xsi:type="dcterms:W3CDTF">2023-11-29T05:53:00Z</dcterms:created>
  <dcterms:modified xsi:type="dcterms:W3CDTF">2023-11-30T09:37:00Z</dcterms:modified>
</cp:coreProperties>
</file>