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D711F" w14:textId="0E7B75A1" w:rsidR="00E45BFD" w:rsidRPr="00877962" w:rsidRDefault="00E45BFD" w:rsidP="00E45BFD">
      <w:pPr>
        <w:bidi w:val="0"/>
        <w:rPr>
          <w:b/>
          <w:bCs/>
          <w:sz w:val="24"/>
          <w:szCs w:val="24"/>
        </w:rPr>
      </w:pPr>
      <w:r w:rsidRPr="00877962">
        <w:rPr>
          <w:b/>
          <w:bCs/>
          <w:sz w:val="24"/>
          <w:szCs w:val="24"/>
        </w:rPr>
        <w:t>Diminishing returns of investment in "preparedness":</w:t>
      </w:r>
    </w:p>
    <w:p w14:paraId="6074171C" w14:textId="4C0A5C1C" w:rsidR="00D13E02" w:rsidRDefault="00E45BFD" w:rsidP="00D13E02">
      <w:pPr>
        <w:bidi w:val="0"/>
      </w:pPr>
      <w:r>
        <w:t xml:space="preserve">Given </w:t>
      </w:r>
      <w:r w:rsidR="00AD1A6B">
        <w:t xml:space="preserve">that </w:t>
      </w:r>
      <w:r>
        <w:t>an event occurs, the larger the investment, the lower the fraction of the maximal impact experienced by the population.</w:t>
      </w:r>
    </w:p>
    <w:p w14:paraId="171B7903" w14:textId="77777777" w:rsidR="00D13E02" w:rsidRDefault="00D13E02" w:rsidP="00D13E02">
      <w:pPr>
        <w:bidi w:val="0"/>
        <w:rPr>
          <w:rFonts w:eastAsiaTheme="minorEastAsia"/>
        </w:rPr>
      </w:pPr>
      <w:r>
        <w:rPr>
          <w:rFonts w:eastAsiaTheme="minorEastAsia"/>
        </w:rPr>
        <w:t>Units – economy [eco], year [</w:t>
      </w:r>
      <w:proofErr w:type="spellStart"/>
      <w:r>
        <w:rPr>
          <w:rFonts w:eastAsiaTheme="minorEastAsia"/>
        </w:rPr>
        <w:t>yr</w:t>
      </w:r>
      <w:proofErr w:type="spellEnd"/>
      <w:r>
        <w:rPr>
          <w:rFonts w:eastAsiaTheme="minorEastAsia"/>
        </w:rPr>
        <w:t>], event [eve]</w:t>
      </w:r>
    </w:p>
    <w:p w14:paraId="13FE3711" w14:textId="77777777" w:rsidR="00D13E02" w:rsidRDefault="00D13E02" w:rsidP="00D13E02">
      <w:pPr>
        <w:bidi w:val="0"/>
        <w:rPr>
          <w:rFonts w:eastAsiaTheme="minorEastAsia"/>
        </w:rPr>
      </w:pPr>
      <w:r>
        <w:rPr>
          <w:rFonts w:eastAsiaTheme="minorEastAsia"/>
        </w:rPr>
        <w:t>C – Investment in preparedness (cost) [eco/</w:t>
      </w:r>
      <w:proofErr w:type="spellStart"/>
      <w:r>
        <w:rPr>
          <w:rFonts w:eastAsiaTheme="minorEastAsia"/>
        </w:rPr>
        <w:t>yr</w:t>
      </w:r>
      <w:proofErr w:type="spellEnd"/>
      <w:r>
        <w:rPr>
          <w:rFonts w:eastAsiaTheme="minorEastAsia"/>
        </w:rPr>
        <w:t>]</w:t>
      </w:r>
    </w:p>
    <w:p w14:paraId="1A934BE3" w14:textId="77777777" w:rsidR="00D13E02" w:rsidRDefault="00D13E02" w:rsidP="00D13E02">
      <w:pPr>
        <w:bidi w:val="0"/>
        <w:rPr>
          <w:rFonts w:eastAsiaTheme="minorEastAsia"/>
        </w:rPr>
      </w:pPr>
      <w:r>
        <w:rPr>
          <w:rFonts w:eastAsiaTheme="minorEastAsia"/>
        </w:rPr>
        <w:t>p – Probability of climatic event [eve/</w:t>
      </w:r>
      <w:proofErr w:type="spellStart"/>
      <w:r>
        <w:rPr>
          <w:rFonts w:eastAsiaTheme="minorEastAsia"/>
        </w:rPr>
        <w:t>yr</w:t>
      </w:r>
      <w:proofErr w:type="spellEnd"/>
      <w:r>
        <w:rPr>
          <w:rFonts w:eastAsiaTheme="minorEastAsia"/>
        </w:rPr>
        <w:t>]</w:t>
      </w:r>
    </w:p>
    <w:p w14:paraId="1FD30C99" w14:textId="77777777" w:rsidR="00D13E02" w:rsidRDefault="00D13E02" w:rsidP="00D13E02">
      <w:pPr>
        <w:bidi w:val="0"/>
        <w:rPr>
          <w:rFonts w:eastAsiaTheme="minorEastAsia"/>
        </w:rPr>
      </w:pPr>
      <w:r>
        <w:rPr>
          <w:rFonts w:eastAsiaTheme="minorEastAsia"/>
        </w:rPr>
        <w:t>I – Climatic event impact [eco/eve]</w:t>
      </w:r>
    </w:p>
    <w:p w14:paraId="7E9707D8" w14:textId="77777777" w:rsidR="00D13E02" w:rsidRDefault="00D13E02" w:rsidP="00D13E02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E </w:t>
      </w:r>
      <w:proofErr w:type="gramStart"/>
      <w:r>
        <w:rPr>
          <w:rFonts w:eastAsiaTheme="minorEastAsia"/>
        </w:rPr>
        <w:t>–  Effectiveness</w:t>
      </w:r>
      <w:proofErr w:type="gramEnd"/>
      <w:r>
        <w:rPr>
          <w:rFonts w:eastAsiaTheme="minorEastAsia"/>
        </w:rPr>
        <w:t xml:space="preserve"> of the cost, years to recover investment? This can be linked with memory [</w:t>
      </w:r>
      <w:proofErr w:type="spellStart"/>
      <w:r>
        <w:rPr>
          <w:rFonts w:eastAsiaTheme="minorEastAsia"/>
        </w:rPr>
        <w:t>yr</w:t>
      </w:r>
      <w:proofErr w:type="spellEnd"/>
      <w:r>
        <w:rPr>
          <w:rFonts w:eastAsiaTheme="minorEastAsia"/>
        </w:rPr>
        <w:t>/eco]</w:t>
      </w:r>
    </w:p>
    <w:p w14:paraId="5364F75F" w14:textId="4BECE3E7" w:rsidR="00877962" w:rsidRDefault="00877962" w:rsidP="00AD1A6B">
      <w:pPr>
        <w:bidi w:val="0"/>
        <w:rPr>
          <w:rFonts w:eastAsiaTheme="minorEastAsia"/>
        </w:rPr>
      </w:pPr>
    </w:p>
    <w:p w14:paraId="2DA22957" w14:textId="45ABC198" w:rsidR="00273BF5" w:rsidRDefault="00273BF5" w:rsidP="00273BF5">
      <w:pPr>
        <w:bidi w:val="0"/>
        <w:rPr>
          <w:rFonts w:eastAsiaTheme="minorEastAsia"/>
        </w:rPr>
      </w:pPr>
      <w:r>
        <w:rPr>
          <w:rFonts w:eastAsiaTheme="minorEastAsia"/>
        </w:rPr>
        <w:t>f(C)</w:t>
      </w:r>
      <w:r w:rsidR="00A67F55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payoff, function to be </w:t>
      </w:r>
      <w:proofErr w:type="spellStart"/>
      <w:r w:rsidR="00C35F9F">
        <w:rPr>
          <w:rFonts w:eastAsiaTheme="minorEastAsia"/>
        </w:rPr>
        <w:t>maximised</w:t>
      </w:r>
      <w:proofErr w:type="spellEnd"/>
      <w:r>
        <w:rPr>
          <w:rFonts w:eastAsiaTheme="minorEastAsia"/>
        </w:rPr>
        <w:t xml:space="preserve"> [eco/eve]</w:t>
      </w:r>
      <w:r w:rsidR="00BD3D79">
        <w:rPr>
          <w:rFonts w:eastAsiaTheme="minorEastAsia"/>
        </w:rPr>
        <w:t>. Represents how much demography is impacted from either the impact or the cost of preparing.</w:t>
      </w:r>
    </w:p>
    <w:p w14:paraId="1F3B61E9" w14:textId="0314E781" w:rsidR="006879DC" w:rsidRPr="006D5835" w:rsidRDefault="00E45BFD" w:rsidP="006879DC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f(C)=-C/p-I∙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-EC</m:t>
              </m:r>
            </m:sup>
          </m:sSup>
        </m:oMath>
      </m:oMathPara>
    </w:p>
    <w:p w14:paraId="38525DB8" w14:textId="4F028AA2" w:rsidR="006D5835" w:rsidRDefault="006D5835" w:rsidP="006D5835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Find the </w:t>
      </w:r>
      <w:r w:rsidR="006F00F3">
        <w:rPr>
          <w:rFonts w:eastAsiaTheme="minorEastAsia"/>
        </w:rPr>
        <w:t xml:space="preserve">optimal </w:t>
      </w:r>
      <w:proofErr w:type="gramStart"/>
      <w:r w:rsidR="006F00F3">
        <w:rPr>
          <w:rFonts w:eastAsiaTheme="minorEastAsia"/>
        </w:rPr>
        <w:t>cost</w:t>
      </w:r>
      <w:proofErr w:type="gramEnd"/>
    </w:p>
    <w:p w14:paraId="3217EC46" w14:textId="671E0217" w:rsidR="006D5835" w:rsidRPr="006D5835" w:rsidRDefault="009F5A9B" w:rsidP="006D5835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f/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C=-1/p+I∙d∙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-EC</m:t>
              </m:r>
            </m:sup>
          </m:sSup>
        </m:oMath>
      </m:oMathPara>
    </w:p>
    <w:p w14:paraId="79846CAD" w14:textId="77777777" w:rsidR="005E162C" w:rsidRDefault="005E162C" w:rsidP="005E162C">
      <w:pPr>
        <w:bidi w:val="0"/>
        <w:rPr>
          <w:rFonts w:eastAsiaTheme="minorEastAsia"/>
        </w:rPr>
      </w:pPr>
    </w:p>
    <w:p w14:paraId="18A20515" w14:textId="05C1CD72" w:rsidR="005E162C" w:rsidRDefault="005E162C" w:rsidP="00D13E02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E related to memory </w:t>
      </w:r>
      <w:r>
        <w:rPr>
          <w:rFonts w:eastAsiaTheme="minorEastAsia"/>
          <w:noProof/>
        </w:rPr>
        <w:drawing>
          <wp:inline distT="0" distB="0" distL="0" distR="0" wp14:anchorId="3F7CACC1" wp14:editId="2CFC44F3">
            <wp:extent cx="4831178" cy="3222918"/>
            <wp:effectExtent l="0" t="0" r="0" b="3175"/>
            <wp:docPr id="940028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2803" name="Picture 940028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178" cy="322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1F13" w14:textId="2B6EE759" w:rsidR="005E162C" w:rsidRDefault="005E162C" w:rsidP="005E162C">
      <w:pPr>
        <w:bidi w:val="0"/>
        <w:rPr>
          <w:rFonts w:eastAsiaTheme="minorEastAsia"/>
        </w:rPr>
      </w:pPr>
      <w:r>
        <w:rPr>
          <w:rFonts w:eastAsiaTheme="minorEastAsia"/>
          <w:noProof/>
        </w:rPr>
        <w:br w:type="page"/>
      </w:r>
    </w:p>
    <w:p w14:paraId="24430DBD" w14:textId="04553D28" w:rsidR="00D13E02" w:rsidRPr="00877962" w:rsidRDefault="005E162C" w:rsidP="00D13E02">
      <w:pPr>
        <w:bidi w:val="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B445560" wp14:editId="72D5AC1D">
            <wp:extent cx="5274310" cy="3518535"/>
            <wp:effectExtent l="0" t="0" r="0" b="0"/>
            <wp:docPr id="2331322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32225" name="Picture 2331322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464A9438" wp14:editId="0A2B777D">
            <wp:extent cx="5274310" cy="3518535"/>
            <wp:effectExtent l="0" t="0" r="0" b="0"/>
            <wp:docPr id="5063101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10193" name="Picture 5063101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EEEC" w14:textId="4093B008" w:rsidR="00877962" w:rsidRDefault="00877962" w:rsidP="00877962">
      <w:pPr>
        <w:bidi w:val="0"/>
        <w:rPr>
          <w:rFonts w:eastAsiaTheme="minorEastAsia"/>
        </w:rPr>
      </w:pPr>
    </w:p>
    <w:p w14:paraId="6C92A0BD" w14:textId="77777777" w:rsidR="002C342D" w:rsidRDefault="002C342D" w:rsidP="002C342D">
      <w:pPr>
        <w:bidi w:val="0"/>
        <w:rPr>
          <w:rFonts w:eastAsiaTheme="minorEastAsia"/>
        </w:rPr>
      </w:pPr>
    </w:p>
    <w:p w14:paraId="4F6F5BD2" w14:textId="77777777" w:rsidR="002C342D" w:rsidRDefault="002C342D" w:rsidP="002C342D">
      <w:pPr>
        <w:bidi w:val="0"/>
        <w:rPr>
          <w:rFonts w:eastAsiaTheme="minorEastAsia"/>
        </w:rPr>
      </w:pPr>
    </w:p>
    <w:p w14:paraId="0A6A8457" w14:textId="77777777" w:rsidR="002C342D" w:rsidRDefault="002C342D" w:rsidP="002C342D">
      <w:pPr>
        <w:bidi w:val="0"/>
        <w:rPr>
          <w:rFonts w:eastAsiaTheme="minorEastAsia"/>
        </w:rPr>
      </w:pPr>
    </w:p>
    <w:p w14:paraId="7AA219C5" w14:textId="77777777" w:rsidR="002C342D" w:rsidRDefault="002C342D" w:rsidP="002C342D">
      <w:pPr>
        <w:bidi w:val="0"/>
        <w:rPr>
          <w:rFonts w:eastAsiaTheme="minorEastAsia"/>
        </w:rPr>
      </w:pPr>
    </w:p>
    <w:p w14:paraId="65D32C36" w14:textId="77777777" w:rsidR="002C342D" w:rsidRDefault="002C342D" w:rsidP="002C342D">
      <w:pPr>
        <w:bidi w:val="0"/>
        <w:rPr>
          <w:rFonts w:eastAsiaTheme="minorEastAsia"/>
        </w:rPr>
      </w:pPr>
    </w:p>
    <w:p w14:paraId="3CC9BAE8" w14:textId="3363C2EA" w:rsidR="008C1C38" w:rsidRPr="002C342D" w:rsidRDefault="002C342D" w:rsidP="008C1C38">
      <w:pPr>
        <w:bidi w:val="0"/>
        <w:rPr>
          <w:rFonts w:eastAsiaTheme="minorEastAsia"/>
        </w:rPr>
      </w:pPr>
      <w:r>
        <w:rPr>
          <w:rFonts w:eastAsiaTheme="minorEastAsia"/>
        </w:rPr>
        <w:lastRenderedPageBreak/>
        <w:t>Natural tipping points!</w:t>
      </w:r>
    </w:p>
    <w:p w14:paraId="7ADC3FAB" w14:textId="1ED17E84" w:rsidR="008C1C38" w:rsidRDefault="002C342D" w:rsidP="008C1C38">
      <w:pPr>
        <w:bidi w:val="0"/>
      </w:pPr>
      <w:r>
        <w:rPr>
          <w:noProof/>
        </w:rPr>
        <w:drawing>
          <wp:inline distT="0" distB="0" distL="0" distR="0" wp14:anchorId="2FAFE427" wp14:editId="3127DD75">
            <wp:extent cx="5274310" cy="3956050"/>
            <wp:effectExtent l="0" t="0" r="0" b="6350"/>
            <wp:docPr id="772430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30937" name="Picture 7724309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17B6" w14:textId="5BD9E7CC" w:rsidR="007F126C" w:rsidRPr="00C35F9F" w:rsidRDefault="00BD1182" w:rsidP="00BD1182">
      <w:pPr>
        <w:pStyle w:val="ListParagraph"/>
        <w:numPr>
          <w:ilvl w:val="0"/>
          <w:numId w:val="1"/>
        </w:numPr>
        <w:bidi w:val="0"/>
        <w:rPr>
          <w:rtl/>
          <w:lang w:val="en-GB"/>
        </w:rPr>
      </w:pPr>
      <w:proofErr w:type="spellStart"/>
      <w:r w:rsidRPr="00C35F9F">
        <w:rPr>
          <w:rtl/>
          <w:lang w:val="en-GB"/>
        </w:rPr>
        <w:t>prestige</w:t>
      </w:r>
      <w:proofErr w:type="spellEnd"/>
    </w:p>
    <w:p w14:paraId="43776E92" w14:textId="0C35CB56" w:rsidR="00BD1182" w:rsidRPr="00C35F9F" w:rsidRDefault="00BD1182" w:rsidP="00BD1182">
      <w:pPr>
        <w:pStyle w:val="ListParagraph"/>
        <w:numPr>
          <w:ilvl w:val="0"/>
          <w:numId w:val="1"/>
        </w:numPr>
        <w:bidi w:val="0"/>
        <w:rPr>
          <w:rtl/>
          <w:lang w:val="en-GB"/>
        </w:rPr>
      </w:pPr>
      <w:proofErr w:type="spellStart"/>
      <w:r w:rsidRPr="00C35F9F">
        <w:rPr>
          <w:rtl/>
          <w:lang w:val="en-GB"/>
        </w:rPr>
        <w:t>norm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propagation</w:t>
      </w:r>
      <w:proofErr w:type="spellEnd"/>
    </w:p>
    <w:p w14:paraId="03E14DDA" w14:textId="506613BB" w:rsidR="00BD1182" w:rsidRPr="00C35F9F" w:rsidRDefault="00BD1182" w:rsidP="00BD1182">
      <w:pPr>
        <w:pStyle w:val="ListParagraph"/>
        <w:numPr>
          <w:ilvl w:val="0"/>
          <w:numId w:val="1"/>
        </w:numPr>
        <w:bidi w:val="0"/>
        <w:rPr>
          <w:rtl/>
          <w:lang w:val="en-GB"/>
        </w:rPr>
      </w:pPr>
      <w:proofErr w:type="spellStart"/>
      <w:r w:rsidRPr="00C35F9F">
        <w:rPr>
          <w:rtl/>
          <w:lang w:val="en-GB"/>
        </w:rPr>
        <w:t>investment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in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future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returns</w:t>
      </w:r>
      <w:proofErr w:type="spellEnd"/>
    </w:p>
    <w:p w14:paraId="3454BF93" w14:textId="196F7C6E" w:rsidR="00BD1182" w:rsidRPr="00C35F9F" w:rsidRDefault="009F2A8B" w:rsidP="00BD1182">
      <w:pPr>
        <w:pStyle w:val="ListParagraph"/>
        <w:numPr>
          <w:ilvl w:val="0"/>
          <w:numId w:val="1"/>
        </w:numPr>
        <w:bidi w:val="0"/>
        <w:rPr>
          <w:rtl/>
          <w:lang w:val="en-GB"/>
        </w:rPr>
      </w:pPr>
      <w:proofErr w:type="spellStart"/>
      <w:r w:rsidRPr="00C35F9F">
        <w:rPr>
          <w:rtl/>
          <w:lang w:val="en-GB"/>
        </w:rPr>
        <w:t>investment</w:t>
      </w:r>
      <w:proofErr w:type="spellEnd"/>
      <w:r w:rsidR="00BD1182" w:rsidRPr="00C35F9F">
        <w:rPr>
          <w:rtl/>
          <w:lang w:val="en-GB"/>
        </w:rPr>
        <w:t xml:space="preserve">  </w:t>
      </w:r>
      <w:proofErr w:type="spellStart"/>
      <w:r w:rsidR="00BD1182" w:rsidRPr="00C35F9F">
        <w:rPr>
          <w:rtl/>
          <w:lang w:val="en-GB"/>
        </w:rPr>
        <w:t>in</w:t>
      </w:r>
      <w:proofErr w:type="spellEnd"/>
      <w:r w:rsidR="00BD1182" w:rsidRPr="00C35F9F">
        <w:rPr>
          <w:rtl/>
          <w:lang w:val="en-GB"/>
        </w:rPr>
        <w:t xml:space="preserve"> </w:t>
      </w:r>
      <w:proofErr w:type="spellStart"/>
      <w:r w:rsidR="00BD1182" w:rsidRPr="00C35F9F">
        <w:rPr>
          <w:rtl/>
          <w:lang w:val="en-GB"/>
        </w:rPr>
        <w:t>social</w:t>
      </w:r>
      <w:proofErr w:type="spellEnd"/>
      <w:r w:rsidR="00BD1182" w:rsidRPr="00C35F9F">
        <w:rPr>
          <w:rtl/>
          <w:lang w:val="en-GB"/>
        </w:rPr>
        <w:t xml:space="preserve"> </w:t>
      </w:r>
      <w:proofErr w:type="spellStart"/>
      <w:r w:rsidR="00BD1182" w:rsidRPr="00C35F9F">
        <w:rPr>
          <w:rtl/>
          <w:lang w:val="en-GB"/>
        </w:rPr>
        <w:t>network</w:t>
      </w:r>
      <w:proofErr w:type="spellEnd"/>
      <w:r w:rsidR="00BD1182" w:rsidRPr="00C35F9F">
        <w:rPr>
          <w:rtl/>
          <w:lang w:val="en-GB"/>
        </w:rPr>
        <w:t xml:space="preserve"> </w:t>
      </w:r>
      <w:proofErr w:type="spellStart"/>
      <w:r w:rsidR="00BD1182" w:rsidRPr="00C35F9F">
        <w:rPr>
          <w:rtl/>
          <w:lang w:val="en-GB"/>
        </w:rPr>
        <w:t>cohesion</w:t>
      </w:r>
      <w:proofErr w:type="spellEnd"/>
    </w:p>
    <w:p w14:paraId="3DD74F91" w14:textId="24025D41" w:rsidR="00BD1182" w:rsidRPr="00C35F9F" w:rsidRDefault="00BD1182" w:rsidP="00BD1182">
      <w:pPr>
        <w:pStyle w:val="ListParagraph"/>
        <w:numPr>
          <w:ilvl w:val="0"/>
          <w:numId w:val="1"/>
        </w:numPr>
        <w:bidi w:val="0"/>
        <w:rPr>
          <w:rtl/>
          <w:lang w:val="en-GB"/>
        </w:rPr>
      </w:pPr>
      <w:r w:rsidRPr="00C35F9F">
        <w:rPr>
          <w:rtl/>
          <w:lang w:val="en-GB"/>
        </w:rPr>
        <w:t>"</w:t>
      </w:r>
      <w:proofErr w:type="spellStart"/>
      <w:r w:rsidRPr="00C35F9F">
        <w:rPr>
          <w:rtl/>
          <w:lang w:val="en-GB"/>
        </w:rPr>
        <w:t>waste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econom</w:t>
      </w:r>
      <w:r w:rsidR="005E162C" w:rsidRPr="00C35F9F">
        <w:rPr>
          <w:rtl/>
          <w:lang w:val="en-GB"/>
        </w:rPr>
        <w:t>y</w:t>
      </w:r>
      <w:proofErr w:type="spellEnd"/>
    </w:p>
    <w:p w14:paraId="3893CCD3" w14:textId="399CA8B5" w:rsidR="00BD1182" w:rsidRPr="00C35F9F" w:rsidRDefault="00BD1182" w:rsidP="00BD1182">
      <w:pPr>
        <w:pStyle w:val="ListParagraph"/>
        <w:numPr>
          <w:ilvl w:val="0"/>
          <w:numId w:val="1"/>
        </w:numPr>
        <w:bidi w:val="0"/>
        <w:rPr>
          <w:rtl/>
          <w:lang w:val="en-GB"/>
        </w:rPr>
      </w:pPr>
      <w:proofErr w:type="spellStart"/>
      <w:r w:rsidRPr="00C35F9F">
        <w:rPr>
          <w:rtl/>
          <w:lang w:val="en-GB"/>
        </w:rPr>
        <w:t>family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="005D4925" w:rsidRPr="00C35F9F">
        <w:rPr>
          <w:rtl/>
          <w:lang w:val="en-GB"/>
        </w:rPr>
        <w:t>investment</w:t>
      </w:r>
      <w:proofErr w:type="spellEnd"/>
    </w:p>
    <w:p w14:paraId="1E455BEA" w14:textId="77777777" w:rsidR="005D4925" w:rsidRPr="00C35F9F" w:rsidRDefault="005D4925" w:rsidP="005D4925">
      <w:pPr>
        <w:bidi w:val="0"/>
        <w:rPr>
          <w:rtl/>
          <w:lang w:val="en-GB"/>
        </w:rPr>
      </w:pPr>
    </w:p>
    <w:p w14:paraId="2C6FAA90" w14:textId="302F8941" w:rsidR="005D4925" w:rsidRPr="00C35F9F" w:rsidRDefault="005D4925" w:rsidP="005D4925">
      <w:pPr>
        <w:pStyle w:val="ListParagraph"/>
        <w:numPr>
          <w:ilvl w:val="0"/>
          <w:numId w:val="1"/>
        </w:numPr>
        <w:bidi w:val="0"/>
        <w:rPr>
          <w:rtl/>
          <w:lang w:val="en-GB"/>
        </w:rPr>
      </w:pPr>
      <w:proofErr w:type="spellStart"/>
      <w:r w:rsidRPr="00C35F9F">
        <w:rPr>
          <w:rtl/>
          <w:lang w:val="en-GB"/>
        </w:rPr>
        <w:t>cases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to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illustrate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the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dynamics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of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the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model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chose</w:t>
      </w:r>
      <w:proofErr w:type="spellEnd"/>
      <w:r w:rsidRPr="00C35F9F">
        <w:rPr>
          <w:rtl/>
          <w:lang w:val="en-GB"/>
        </w:rPr>
        <w:t xml:space="preserve"> a </w:t>
      </w:r>
      <w:proofErr w:type="spellStart"/>
      <w:r w:rsidRPr="00C35F9F">
        <w:rPr>
          <w:rtl/>
          <w:lang w:val="en-GB"/>
        </w:rPr>
        <w:t>couple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of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archaeological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and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contemporary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examples</w:t>
      </w:r>
      <w:proofErr w:type="spellEnd"/>
    </w:p>
    <w:p w14:paraId="65CA4BDE" w14:textId="0417FF76" w:rsidR="00754988" w:rsidRPr="00C35F9F" w:rsidRDefault="005D4925" w:rsidP="00754988">
      <w:pPr>
        <w:bidi w:val="0"/>
        <w:rPr>
          <w:lang w:val="en-GB"/>
        </w:rPr>
      </w:pPr>
      <w:r w:rsidRPr="00C35F9F">
        <w:rPr>
          <w:lang w:val="en-GB"/>
        </w:rPr>
        <w:t xml:space="preserve">Prepare an interesting </w:t>
      </w:r>
      <w:r w:rsidR="00102853" w:rsidRPr="00C35F9F">
        <w:rPr>
          <w:lang w:val="en-GB"/>
        </w:rPr>
        <w:t>argument.</w:t>
      </w:r>
    </w:p>
    <w:p w14:paraId="75706040" w14:textId="6724D9C9" w:rsidR="00AD57B8" w:rsidRPr="00C35F9F" w:rsidRDefault="00AD57B8" w:rsidP="00AD57B8">
      <w:pPr>
        <w:bidi w:val="0"/>
        <w:rPr>
          <w:lang w:val="en-GB"/>
        </w:rPr>
      </w:pPr>
      <w:r w:rsidRPr="00C35F9F">
        <w:rPr>
          <w:lang w:val="en-GB"/>
        </w:rPr>
        <w:t>Time perspective in preparedness</w:t>
      </w:r>
    </w:p>
    <w:p w14:paraId="2F9183CB" w14:textId="77777777" w:rsidR="00AD57B8" w:rsidRPr="00C35F9F" w:rsidRDefault="00AD57B8" w:rsidP="00AD57B8">
      <w:pPr>
        <w:bidi w:val="0"/>
        <w:rPr>
          <w:rtl/>
          <w:lang w:val="en-GB"/>
        </w:rPr>
      </w:pPr>
    </w:p>
    <w:p w14:paraId="794BEF3C" w14:textId="3271AB03" w:rsidR="00754988" w:rsidRPr="00C35F9F" w:rsidRDefault="00754988" w:rsidP="00754988">
      <w:pPr>
        <w:bidi w:val="0"/>
        <w:rPr>
          <w:rtl/>
          <w:lang w:val="en-GB"/>
        </w:rPr>
      </w:pPr>
      <w:proofErr w:type="spellStart"/>
      <w:r w:rsidRPr="00C35F9F">
        <w:rPr>
          <w:rtl/>
          <w:lang w:val="en-GB"/>
        </w:rPr>
        <w:t>the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human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propensity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for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nich</w:t>
      </w:r>
      <w:proofErr w:type="spellEnd"/>
      <w:r w:rsidR="00C35F9F"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construction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has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the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="005D4925" w:rsidRPr="00C35F9F">
        <w:rPr>
          <w:rtl/>
          <w:lang w:val="en-GB"/>
        </w:rPr>
        <w:t>un</w:t>
      </w:r>
      <w:r w:rsidRPr="00C35F9F">
        <w:rPr>
          <w:rtl/>
          <w:lang w:val="en-GB"/>
        </w:rPr>
        <w:t>intended</w:t>
      </w:r>
      <w:proofErr w:type="spellEnd"/>
      <w:r w:rsidR="00C5336B"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consequence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of</w:t>
      </w:r>
      <w:proofErr w:type="spellEnd"/>
      <w:r w:rsidR="005D4925" w:rsidRPr="00C35F9F">
        <w:rPr>
          <w:rtl/>
          <w:lang w:val="en-GB"/>
        </w:rPr>
        <w:t xml:space="preserve"> </w:t>
      </w:r>
      <w:proofErr w:type="spellStart"/>
      <w:r w:rsidR="005D4925" w:rsidRPr="00C35F9F">
        <w:rPr>
          <w:rtl/>
          <w:lang w:val="en-GB"/>
        </w:rPr>
        <w:t>being</w:t>
      </w:r>
      <w:proofErr w:type="spellEnd"/>
      <w:r w:rsidR="005D4925" w:rsidRPr="00C35F9F">
        <w:rPr>
          <w:rtl/>
          <w:lang w:val="en-GB"/>
        </w:rPr>
        <w:t xml:space="preserve"> </w:t>
      </w:r>
      <w:proofErr w:type="spellStart"/>
      <w:r w:rsidR="005D4925" w:rsidRPr="00C35F9F">
        <w:rPr>
          <w:rtl/>
          <w:lang w:val="en-GB"/>
        </w:rPr>
        <w:t>susceptible</w:t>
      </w:r>
      <w:proofErr w:type="spellEnd"/>
      <w:r w:rsidR="005D4925"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us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="00C35F9F" w:rsidRPr="00C35F9F">
        <w:rPr>
          <w:rtl/>
          <w:lang w:val="en-GB"/>
        </w:rPr>
        <w:t>to</w:t>
      </w:r>
      <w:proofErr w:type="spellEnd"/>
      <w:r w:rsidRPr="00C35F9F">
        <w:rPr>
          <w:rtl/>
          <w:lang w:val="en-GB"/>
        </w:rPr>
        <w:t xml:space="preserve"> </w:t>
      </w:r>
      <w:r w:rsidR="005D4925" w:rsidRPr="00C35F9F">
        <w:rPr>
          <w:rtl/>
          <w:lang w:val="en-GB"/>
        </w:rPr>
        <w:t xml:space="preserve">a </w:t>
      </w:r>
      <w:proofErr w:type="spellStart"/>
      <w:r w:rsidRPr="00C35F9F">
        <w:rPr>
          <w:rtl/>
          <w:lang w:val="en-GB"/>
        </w:rPr>
        <w:t>larger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="00C5336B" w:rsidRPr="00C35F9F">
        <w:rPr>
          <w:rtl/>
          <w:lang w:val="en-GB"/>
        </w:rPr>
        <w:t>impact</w:t>
      </w:r>
      <w:proofErr w:type="spellEnd"/>
      <w:r w:rsidRPr="00C35F9F">
        <w:rPr>
          <w:rtl/>
          <w:lang w:val="en-GB"/>
        </w:rPr>
        <w:t>.</w:t>
      </w:r>
      <w:r w:rsidR="00C5336B" w:rsidRPr="00C35F9F">
        <w:rPr>
          <w:rtl/>
          <w:lang w:val="en-GB"/>
        </w:rPr>
        <w:t xml:space="preserve">  </w:t>
      </w:r>
      <w:proofErr w:type="spellStart"/>
      <w:r w:rsidR="00C5336B" w:rsidRPr="00C35F9F">
        <w:rPr>
          <w:rtl/>
          <w:lang w:val="en-GB"/>
        </w:rPr>
        <w:t>D</w:t>
      </w:r>
      <w:r w:rsidRPr="00C35F9F">
        <w:rPr>
          <w:rtl/>
          <w:lang w:val="en-GB"/>
        </w:rPr>
        <w:t>ouble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edge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sword</w:t>
      </w:r>
      <w:proofErr w:type="spellEnd"/>
      <w:r w:rsidRPr="00C35F9F">
        <w:rPr>
          <w:rtl/>
          <w:lang w:val="en-GB"/>
        </w:rPr>
        <w:t>,</w:t>
      </w:r>
      <w:r w:rsidR="00C5336B"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ambivalent</w:t>
      </w:r>
      <w:proofErr w:type="spellEnd"/>
    </w:p>
    <w:p w14:paraId="4086E8E1" w14:textId="77777777" w:rsidR="00754988" w:rsidRPr="00C35F9F" w:rsidRDefault="00754988" w:rsidP="00754988">
      <w:pPr>
        <w:bidi w:val="0"/>
        <w:rPr>
          <w:rtl/>
          <w:lang w:val="en-GB"/>
        </w:rPr>
      </w:pPr>
    </w:p>
    <w:p w14:paraId="404C0E7D" w14:textId="4219D993" w:rsidR="00754988" w:rsidRPr="00C35F9F" w:rsidRDefault="00754988" w:rsidP="00754988">
      <w:pPr>
        <w:bidi w:val="0"/>
        <w:rPr>
          <w:rtl/>
          <w:lang w:val="en-GB"/>
        </w:rPr>
      </w:pPr>
      <w:proofErr w:type="spellStart"/>
      <w:r w:rsidRPr="00C35F9F">
        <w:rPr>
          <w:rtl/>
          <w:lang w:val="en-GB"/>
        </w:rPr>
        <w:t>example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of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="00C5336B" w:rsidRPr="00C35F9F">
        <w:rPr>
          <w:rtl/>
          <w:lang w:val="en-GB"/>
        </w:rPr>
        <w:t>the</w:t>
      </w:r>
      <w:proofErr w:type="spellEnd"/>
      <w:r w:rsidR="00C5336B"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growth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of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electric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network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interconnectedness</w:t>
      </w:r>
      <w:proofErr w:type="spellEnd"/>
      <w:r w:rsidR="00C5336B" w:rsidRPr="00C35F9F">
        <w:rPr>
          <w:rtl/>
          <w:lang w:val="en-GB"/>
        </w:rPr>
        <w:t xml:space="preserve">,  </w:t>
      </w:r>
      <w:proofErr w:type="spellStart"/>
      <w:r w:rsidR="00C5336B" w:rsidRPr="00C35F9F">
        <w:rPr>
          <w:rtl/>
          <w:lang w:val="en-GB"/>
        </w:rPr>
        <w:t>the</w:t>
      </w:r>
      <w:proofErr w:type="spellEnd"/>
      <w:r w:rsidR="00C5336B" w:rsidRPr="00C35F9F">
        <w:rPr>
          <w:rtl/>
          <w:lang w:val="en-GB"/>
        </w:rPr>
        <w:t xml:space="preserve"> </w:t>
      </w:r>
      <w:proofErr w:type="spellStart"/>
      <w:r w:rsidR="00C5336B" w:rsidRPr="00C35F9F">
        <w:rPr>
          <w:rtl/>
          <w:lang w:val="en-GB"/>
        </w:rPr>
        <w:t>more</w:t>
      </w:r>
      <w:proofErr w:type="spellEnd"/>
      <w:r w:rsidR="00C5336B" w:rsidRPr="00C35F9F">
        <w:rPr>
          <w:rtl/>
          <w:lang w:val="en-GB"/>
        </w:rPr>
        <w:t xml:space="preserve"> </w:t>
      </w:r>
      <w:proofErr w:type="spellStart"/>
      <w:r w:rsidR="00C5336B" w:rsidRPr="00C35F9F">
        <w:rPr>
          <w:rtl/>
          <w:lang w:val="en-GB"/>
        </w:rPr>
        <w:t>it</w:t>
      </w:r>
      <w:proofErr w:type="spellEnd"/>
      <w:r w:rsidR="00C5336B" w:rsidRPr="00C35F9F">
        <w:rPr>
          <w:rtl/>
          <w:lang w:val="en-GB"/>
        </w:rPr>
        <w:t xml:space="preserve"> </w:t>
      </w:r>
      <w:proofErr w:type="spellStart"/>
      <w:r w:rsidR="00C5336B" w:rsidRPr="00C35F9F">
        <w:rPr>
          <w:rtl/>
          <w:lang w:val="en-GB"/>
        </w:rPr>
        <w:t>grows</w:t>
      </w:r>
      <w:proofErr w:type="spellEnd"/>
      <w:r w:rsidR="00C5336B" w:rsidRPr="00C35F9F">
        <w:rPr>
          <w:rtl/>
          <w:lang w:val="en-GB"/>
        </w:rPr>
        <w:t xml:space="preserve"> </w:t>
      </w:r>
      <w:proofErr w:type="spellStart"/>
      <w:r w:rsidR="00C5336B" w:rsidRPr="00C35F9F">
        <w:rPr>
          <w:rtl/>
          <w:lang w:val="en-GB"/>
        </w:rPr>
        <w:t>and</w:t>
      </w:r>
      <w:proofErr w:type="spellEnd"/>
      <w:r w:rsidR="00C5336B" w:rsidRPr="00C35F9F">
        <w:rPr>
          <w:rtl/>
          <w:lang w:val="en-GB"/>
        </w:rPr>
        <w:t xml:space="preserve"> </w:t>
      </w:r>
      <w:proofErr w:type="spellStart"/>
      <w:r w:rsidR="00C5336B" w:rsidRPr="00C35F9F">
        <w:rPr>
          <w:rtl/>
          <w:lang w:val="en-GB"/>
        </w:rPr>
        <w:t>is</w:t>
      </w:r>
      <w:proofErr w:type="spellEnd"/>
      <w:r w:rsidR="00C5336B" w:rsidRPr="00C35F9F">
        <w:rPr>
          <w:rtl/>
          <w:lang w:val="en-GB"/>
        </w:rPr>
        <w:t xml:space="preserve"> </w:t>
      </w:r>
      <w:proofErr w:type="spellStart"/>
      <w:r w:rsidR="00C5336B" w:rsidRPr="00C35F9F">
        <w:rPr>
          <w:rtl/>
          <w:lang w:val="en-GB"/>
        </w:rPr>
        <w:t>interconnected</w:t>
      </w:r>
      <w:proofErr w:type="spellEnd"/>
      <w:r w:rsidR="00C5336B" w:rsidRPr="00C35F9F">
        <w:rPr>
          <w:rtl/>
          <w:lang w:val="en-GB"/>
        </w:rPr>
        <w:t xml:space="preserve">, </w:t>
      </w:r>
      <w:proofErr w:type="spellStart"/>
      <w:r w:rsidR="00C5336B" w:rsidRPr="00C35F9F">
        <w:rPr>
          <w:rtl/>
          <w:lang w:val="en-GB"/>
        </w:rPr>
        <w:t>the</w:t>
      </w:r>
      <w:proofErr w:type="spellEnd"/>
      <w:r w:rsidR="00C5336B" w:rsidRPr="00C35F9F">
        <w:rPr>
          <w:rtl/>
          <w:lang w:val="en-GB"/>
        </w:rPr>
        <w:t xml:space="preserve"> </w:t>
      </w:r>
      <w:proofErr w:type="spellStart"/>
      <w:r w:rsidR="00C35F9F" w:rsidRPr="00C35F9F">
        <w:rPr>
          <w:rtl/>
          <w:lang w:val="en-GB"/>
        </w:rPr>
        <w:t>fewer</w:t>
      </w:r>
      <w:proofErr w:type="spellEnd"/>
      <w:r w:rsidR="00C5336B" w:rsidRPr="00C35F9F">
        <w:rPr>
          <w:rtl/>
          <w:lang w:val="en-GB"/>
        </w:rPr>
        <w:t xml:space="preserve"> </w:t>
      </w:r>
      <w:proofErr w:type="spellStart"/>
      <w:r w:rsidR="005D4925" w:rsidRPr="00C35F9F">
        <w:rPr>
          <w:rtl/>
          <w:lang w:val="en-GB"/>
        </w:rPr>
        <w:t>blackouts</w:t>
      </w:r>
      <w:proofErr w:type="spellEnd"/>
      <w:r w:rsidR="00C5336B" w:rsidRPr="00C35F9F">
        <w:rPr>
          <w:rtl/>
          <w:lang w:val="en-GB"/>
        </w:rPr>
        <w:t xml:space="preserve"> </w:t>
      </w:r>
      <w:proofErr w:type="spellStart"/>
      <w:r w:rsidR="00C5336B" w:rsidRPr="00C35F9F">
        <w:rPr>
          <w:rtl/>
          <w:lang w:val="en-GB"/>
        </w:rPr>
        <w:t>there</w:t>
      </w:r>
      <w:proofErr w:type="spellEnd"/>
      <w:r w:rsidR="00C5336B" w:rsidRPr="00C35F9F">
        <w:rPr>
          <w:rtl/>
          <w:lang w:val="en-GB"/>
        </w:rPr>
        <w:t xml:space="preserve"> </w:t>
      </w:r>
      <w:proofErr w:type="spellStart"/>
      <w:r w:rsidR="00C5336B" w:rsidRPr="00C35F9F">
        <w:rPr>
          <w:rtl/>
          <w:lang w:val="en-GB"/>
        </w:rPr>
        <w:t>are</w:t>
      </w:r>
      <w:proofErr w:type="spellEnd"/>
      <w:r w:rsidR="00C5336B" w:rsidRPr="00C35F9F">
        <w:rPr>
          <w:rtl/>
          <w:lang w:val="en-GB"/>
        </w:rPr>
        <w:t xml:space="preserve">, </w:t>
      </w:r>
      <w:proofErr w:type="spellStart"/>
      <w:r w:rsidR="00C5336B" w:rsidRPr="00C35F9F">
        <w:rPr>
          <w:rtl/>
          <w:lang w:val="en-GB"/>
        </w:rPr>
        <w:t>but</w:t>
      </w:r>
      <w:proofErr w:type="spellEnd"/>
      <w:r w:rsidR="00C5336B" w:rsidRPr="00C35F9F">
        <w:rPr>
          <w:rtl/>
          <w:lang w:val="en-GB"/>
        </w:rPr>
        <w:t xml:space="preserve"> </w:t>
      </w:r>
      <w:proofErr w:type="spellStart"/>
      <w:r w:rsidR="00C5336B" w:rsidRPr="00C35F9F">
        <w:rPr>
          <w:rtl/>
          <w:lang w:val="en-GB"/>
        </w:rPr>
        <w:t>the</w:t>
      </w:r>
      <w:proofErr w:type="spellEnd"/>
      <w:r w:rsidR="00C5336B" w:rsidRPr="00C35F9F">
        <w:rPr>
          <w:rtl/>
          <w:lang w:val="en-GB"/>
        </w:rPr>
        <w:t xml:space="preserve"> </w:t>
      </w:r>
      <w:proofErr w:type="spellStart"/>
      <w:r w:rsidR="00C5336B" w:rsidRPr="00C35F9F">
        <w:rPr>
          <w:rtl/>
          <w:lang w:val="en-GB"/>
        </w:rPr>
        <w:t>next</w:t>
      </w:r>
      <w:proofErr w:type="spellEnd"/>
      <w:r w:rsidR="00C5336B" w:rsidRPr="00C35F9F">
        <w:rPr>
          <w:rtl/>
          <w:lang w:val="en-GB"/>
        </w:rPr>
        <w:t xml:space="preserve"> </w:t>
      </w:r>
      <w:proofErr w:type="spellStart"/>
      <w:r w:rsidR="00C5336B" w:rsidRPr="00C35F9F">
        <w:rPr>
          <w:rtl/>
          <w:lang w:val="en-GB"/>
        </w:rPr>
        <w:t>one</w:t>
      </w:r>
      <w:proofErr w:type="spellEnd"/>
      <w:r w:rsidR="00C5336B" w:rsidRPr="00C35F9F">
        <w:rPr>
          <w:rtl/>
          <w:lang w:val="en-GB"/>
        </w:rPr>
        <w:t xml:space="preserve"> </w:t>
      </w:r>
      <w:proofErr w:type="spellStart"/>
      <w:r w:rsidR="00C5336B" w:rsidRPr="00C35F9F">
        <w:rPr>
          <w:rtl/>
          <w:lang w:val="en-GB"/>
        </w:rPr>
        <w:t>would</w:t>
      </w:r>
      <w:proofErr w:type="spellEnd"/>
      <w:r w:rsidR="00C5336B" w:rsidRPr="00C35F9F">
        <w:rPr>
          <w:rtl/>
          <w:lang w:val="en-GB"/>
        </w:rPr>
        <w:t xml:space="preserve"> </w:t>
      </w:r>
      <w:proofErr w:type="spellStart"/>
      <w:r w:rsidR="00C5336B" w:rsidRPr="00C35F9F">
        <w:rPr>
          <w:rtl/>
          <w:lang w:val="en-GB"/>
        </w:rPr>
        <w:t>be</w:t>
      </w:r>
      <w:proofErr w:type="spellEnd"/>
      <w:r w:rsidR="00C5336B" w:rsidRPr="00C35F9F">
        <w:rPr>
          <w:rtl/>
          <w:lang w:val="en-GB"/>
        </w:rPr>
        <w:t xml:space="preserve"> </w:t>
      </w:r>
      <w:proofErr w:type="spellStart"/>
      <w:r w:rsidR="00C5336B" w:rsidRPr="00C35F9F">
        <w:rPr>
          <w:rtl/>
          <w:lang w:val="en-GB"/>
        </w:rPr>
        <w:t>much</w:t>
      </w:r>
      <w:proofErr w:type="spellEnd"/>
      <w:r w:rsidR="00C5336B" w:rsidRPr="00C35F9F">
        <w:rPr>
          <w:rtl/>
          <w:lang w:val="en-GB"/>
        </w:rPr>
        <w:t xml:space="preserve"> </w:t>
      </w:r>
      <w:proofErr w:type="spellStart"/>
      <w:r w:rsidR="00C5336B" w:rsidRPr="00C35F9F">
        <w:rPr>
          <w:rtl/>
          <w:lang w:val="en-GB"/>
        </w:rPr>
        <w:t>bigger</w:t>
      </w:r>
      <w:proofErr w:type="spellEnd"/>
      <w:r w:rsidR="00C5336B" w:rsidRPr="00C35F9F">
        <w:rPr>
          <w:rtl/>
          <w:lang w:val="en-GB"/>
        </w:rPr>
        <w:t xml:space="preserve"> </w:t>
      </w:r>
      <w:proofErr w:type="spellStart"/>
      <w:r w:rsidR="00C5336B" w:rsidRPr="00C35F9F">
        <w:rPr>
          <w:rtl/>
          <w:lang w:val="en-GB"/>
        </w:rPr>
        <w:t>by</w:t>
      </w:r>
      <w:proofErr w:type="spellEnd"/>
      <w:r w:rsidR="00C5336B" w:rsidRPr="00C35F9F">
        <w:rPr>
          <w:rtl/>
          <w:lang w:val="en-GB"/>
        </w:rPr>
        <w:t xml:space="preserve"> </w:t>
      </w:r>
      <w:proofErr w:type="spellStart"/>
      <w:r w:rsidR="00C5336B" w:rsidRPr="00C35F9F">
        <w:rPr>
          <w:rtl/>
          <w:lang w:val="en-GB"/>
        </w:rPr>
        <w:t>necessit</w:t>
      </w:r>
      <w:r w:rsidR="00503D90" w:rsidRPr="00C35F9F">
        <w:rPr>
          <w:rtl/>
          <w:lang w:val="en-GB"/>
        </w:rPr>
        <w:t>y</w:t>
      </w:r>
      <w:proofErr w:type="spellEnd"/>
      <w:r w:rsidR="005D4925" w:rsidRPr="00C35F9F">
        <w:rPr>
          <w:rtl/>
          <w:lang w:val="en-GB"/>
        </w:rPr>
        <w:t xml:space="preserve">. </w:t>
      </w:r>
      <w:proofErr w:type="spellStart"/>
      <w:r w:rsidR="005D4925" w:rsidRPr="00C35F9F">
        <w:rPr>
          <w:rtl/>
          <w:lang w:val="en-GB"/>
        </w:rPr>
        <w:t>Look</w:t>
      </w:r>
      <w:proofErr w:type="spellEnd"/>
      <w:r w:rsidR="005D4925" w:rsidRPr="00C35F9F">
        <w:rPr>
          <w:rtl/>
          <w:lang w:val="en-GB"/>
        </w:rPr>
        <w:t xml:space="preserve"> </w:t>
      </w:r>
      <w:proofErr w:type="spellStart"/>
      <w:r w:rsidR="005D4925" w:rsidRPr="00C35F9F">
        <w:rPr>
          <w:rtl/>
          <w:lang w:val="en-GB"/>
        </w:rPr>
        <w:t>for</w:t>
      </w:r>
      <w:proofErr w:type="spellEnd"/>
      <w:r w:rsidR="005D4925" w:rsidRPr="00C35F9F">
        <w:rPr>
          <w:rtl/>
          <w:lang w:val="en-GB"/>
        </w:rPr>
        <w:t xml:space="preserve"> a </w:t>
      </w:r>
      <w:proofErr w:type="spellStart"/>
      <w:r w:rsidR="005D4925" w:rsidRPr="00C35F9F">
        <w:rPr>
          <w:rtl/>
          <w:lang w:val="en-GB"/>
        </w:rPr>
        <w:t>Pan-European</w:t>
      </w:r>
      <w:proofErr w:type="spellEnd"/>
      <w:r w:rsidR="005D4925" w:rsidRPr="00C35F9F">
        <w:rPr>
          <w:rtl/>
          <w:lang w:val="en-GB"/>
        </w:rPr>
        <w:t xml:space="preserve"> </w:t>
      </w:r>
      <w:proofErr w:type="spellStart"/>
      <w:r w:rsidR="005D4925" w:rsidRPr="00C35F9F">
        <w:rPr>
          <w:rtl/>
          <w:lang w:val="en-GB"/>
        </w:rPr>
        <w:t>blackout</w:t>
      </w:r>
      <w:proofErr w:type="spellEnd"/>
    </w:p>
    <w:p w14:paraId="05BA3C84" w14:textId="77777777" w:rsidR="00CC6B4E" w:rsidRPr="00C35F9F" w:rsidRDefault="00CC6B4E" w:rsidP="00CC6B4E">
      <w:pPr>
        <w:bidi w:val="0"/>
        <w:rPr>
          <w:rtl/>
          <w:lang w:val="en-GB"/>
        </w:rPr>
      </w:pPr>
    </w:p>
    <w:p w14:paraId="0C269C50" w14:textId="4D6525E3" w:rsidR="00CC6B4E" w:rsidRPr="00C35F9F" w:rsidRDefault="00CC6B4E" w:rsidP="00CC6B4E">
      <w:pPr>
        <w:bidi w:val="0"/>
        <w:rPr>
          <w:lang w:val="en-GB"/>
        </w:rPr>
      </w:pPr>
      <w:proofErr w:type="spellStart"/>
      <w:r w:rsidRPr="00C35F9F">
        <w:rPr>
          <w:rtl/>
          <w:lang w:val="en-GB"/>
        </w:rPr>
        <w:lastRenderedPageBreak/>
        <w:t>the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increased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="00C35F9F" w:rsidRPr="00C35F9F">
        <w:rPr>
          <w:rtl/>
          <w:lang w:val="en-GB"/>
        </w:rPr>
        <w:t>carrying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capacity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allows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for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preparedness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the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lack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of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="005D4925" w:rsidRPr="00C35F9F">
        <w:rPr>
          <w:rtl/>
          <w:lang w:val="en-GB"/>
        </w:rPr>
        <w:t>increased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capacity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="005D4925" w:rsidRPr="00C35F9F">
        <w:rPr>
          <w:rtl/>
          <w:lang w:val="en-GB"/>
        </w:rPr>
        <w:t>would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="00C35F9F" w:rsidRPr="00C35F9F">
        <w:rPr>
          <w:rtl/>
          <w:lang w:val="en-GB"/>
        </w:rPr>
        <w:t>lad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="00102853">
        <w:rPr>
          <w:rtl/>
        </w:rPr>
        <w:t>to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unprepared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strategies</w:t>
      </w:r>
      <w:proofErr w:type="spellEnd"/>
      <w:r w:rsidRPr="00C35F9F">
        <w:rPr>
          <w:rtl/>
          <w:lang w:val="en-GB"/>
        </w:rPr>
        <w:t xml:space="preserve">. </w:t>
      </w:r>
      <w:proofErr w:type="spellStart"/>
      <w:r w:rsidR="00503D90" w:rsidRPr="00C35F9F">
        <w:rPr>
          <w:rtl/>
          <w:lang w:val="en-GB"/>
        </w:rPr>
        <w:t>T</w:t>
      </w:r>
      <w:r w:rsidRPr="00C35F9F">
        <w:rPr>
          <w:rtl/>
          <w:lang w:val="en-GB"/>
        </w:rPr>
        <w:t>ragedy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of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Pr="00C35F9F">
        <w:rPr>
          <w:rtl/>
          <w:lang w:val="en-GB"/>
        </w:rPr>
        <w:t>the</w:t>
      </w:r>
      <w:proofErr w:type="spellEnd"/>
      <w:r w:rsidRPr="00C35F9F">
        <w:rPr>
          <w:rtl/>
          <w:lang w:val="en-GB"/>
        </w:rPr>
        <w:t xml:space="preserve"> </w:t>
      </w:r>
      <w:proofErr w:type="spellStart"/>
      <w:r w:rsidR="005D4925" w:rsidRPr="00C35F9F">
        <w:rPr>
          <w:rtl/>
          <w:lang w:val="en-GB"/>
        </w:rPr>
        <w:t>Commons</w:t>
      </w:r>
      <w:proofErr w:type="spellEnd"/>
    </w:p>
    <w:sectPr w:rsidR="00CC6B4E" w:rsidRPr="00C35F9F" w:rsidSect="004A10A0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010A4"/>
    <w:multiLevelType w:val="hybridMultilevel"/>
    <w:tmpl w:val="BED8DAE2"/>
    <w:lvl w:ilvl="0" w:tplc="8DC06E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897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FD"/>
    <w:rsid w:val="00084B1A"/>
    <w:rsid w:val="00095CDD"/>
    <w:rsid w:val="000B2616"/>
    <w:rsid w:val="000C465E"/>
    <w:rsid w:val="00102853"/>
    <w:rsid w:val="001502AF"/>
    <w:rsid w:val="001D50A8"/>
    <w:rsid w:val="00273BF5"/>
    <w:rsid w:val="002C2354"/>
    <w:rsid w:val="002C342D"/>
    <w:rsid w:val="00357C82"/>
    <w:rsid w:val="003D226A"/>
    <w:rsid w:val="003F1BD8"/>
    <w:rsid w:val="0048650F"/>
    <w:rsid w:val="004A10A0"/>
    <w:rsid w:val="004A2822"/>
    <w:rsid w:val="00503D90"/>
    <w:rsid w:val="005B61A7"/>
    <w:rsid w:val="005D4925"/>
    <w:rsid w:val="005E162C"/>
    <w:rsid w:val="006103AF"/>
    <w:rsid w:val="00666334"/>
    <w:rsid w:val="006879DC"/>
    <w:rsid w:val="006D5835"/>
    <w:rsid w:val="006F00F3"/>
    <w:rsid w:val="00723E8C"/>
    <w:rsid w:val="00754988"/>
    <w:rsid w:val="007F126C"/>
    <w:rsid w:val="0087635A"/>
    <w:rsid w:val="00877962"/>
    <w:rsid w:val="008C1C38"/>
    <w:rsid w:val="009F2A8B"/>
    <w:rsid w:val="009F5A9B"/>
    <w:rsid w:val="00A17AA5"/>
    <w:rsid w:val="00A27152"/>
    <w:rsid w:val="00A304D5"/>
    <w:rsid w:val="00A30E44"/>
    <w:rsid w:val="00A67F55"/>
    <w:rsid w:val="00A90448"/>
    <w:rsid w:val="00AC1D77"/>
    <w:rsid w:val="00AD1A6B"/>
    <w:rsid w:val="00AD57B8"/>
    <w:rsid w:val="00B26586"/>
    <w:rsid w:val="00BD1182"/>
    <w:rsid w:val="00BD3D79"/>
    <w:rsid w:val="00BD53DE"/>
    <w:rsid w:val="00C147CA"/>
    <w:rsid w:val="00C21D06"/>
    <w:rsid w:val="00C35F9F"/>
    <w:rsid w:val="00C5336B"/>
    <w:rsid w:val="00C70375"/>
    <w:rsid w:val="00C7170E"/>
    <w:rsid w:val="00CC6B4E"/>
    <w:rsid w:val="00D13E02"/>
    <w:rsid w:val="00D54A2F"/>
    <w:rsid w:val="00D9012A"/>
    <w:rsid w:val="00DF48C1"/>
    <w:rsid w:val="00E45BFD"/>
    <w:rsid w:val="00ED608A"/>
    <w:rsid w:val="00EF7244"/>
    <w:rsid w:val="00F2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A7C392A"/>
  <w15:docId w15:val="{E58B1C6E-ACF6-41B8-A3B9-A0FFDD1F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5BFD"/>
    <w:rPr>
      <w:color w:val="808080"/>
    </w:rPr>
  </w:style>
  <w:style w:type="paragraph" w:styleId="ListParagraph">
    <w:name w:val="List Paragraph"/>
    <w:basedOn w:val="Normal"/>
    <w:uiPriority w:val="34"/>
    <w:qFormat/>
    <w:rsid w:val="00BD1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 Ben Oren</dc:creator>
  <cp:keywords/>
  <dc:description/>
  <cp:lastModifiedBy>Andreu Arinyo i Prats</cp:lastModifiedBy>
  <cp:revision>16</cp:revision>
  <dcterms:created xsi:type="dcterms:W3CDTF">2023-11-30T08:29:00Z</dcterms:created>
  <dcterms:modified xsi:type="dcterms:W3CDTF">2024-01-10T22:06:00Z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c36a482f-30b2-4832-b110-a361e6800fbf</vt:lpwstr>
  </property>
</Properties>
</file>