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 e atestados emitidos.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Falta de controle sobre atestados emitidos por um determinado médico e para um determinado paciente.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emitir atestados médicos para o paciente.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Especificação dos requisitos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especialidade do médico (se possuir),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prontuário do paciente e também ao seu histórico de consultas.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Prescrição de receitas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receitas. Cada receita deverá possuir pelo menos um medicamento e poderá possuir vários medicamentos. Para cada medicamento prescrito, o médico deverá informar a posologia (quantidade de vezes com que o paciente deverá utilizar o medicamento por dia, e também a duração, em dias, do tratamento). O médico poderá prescrever quantas receitas forem necessárias por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Emissão de atestados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 partir da realização da consulta, deverá existir uma área onde o médico possa realizar a emissão de um atestado (só será possível gerar um atestado por consulta). Para realizar a emissão do atestado, o médico deverá informar o CID (código internacional de doença) e o período do atestado, em dias.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