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color w:val="5B2E90"/>
          <w:sz w:val="22"/>
        </w:rPr>
        <w:t>LINX UX  ·  DOCUMENTAÇÃO DE PRODUTO</w:t>
      </w:r>
    </w:p>
    <w:p>
      <w:r>
        <w:rPr>
          <w:rFonts w:ascii="Calibri" w:hAnsi="Calibri" w:eastAsia="Calibri"/>
          <w:b/>
          <w:color w:val="0B2545"/>
          <w:sz w:val="52"/>
        </w:rPr>
        <w:t>Estória da construção do MFA — Linx UX</w:t>
      </w:r>
    </w:p>
    <w:p>
      <w:pPr>
        <w:spacing w:after="120"/>
      </w:pPr>
      <w:r>
        <w:rPr>
          <w:rFonts w:ascii="Calibri" w:hAnsi="Calibri" w:eastAsia="Calibri"/>
          <w:b w:val="0"/>
          <w:color w:val="334155"/>
          <w:sz w:val="22"/>
        </w:rPr>
        <w:t>Documento de produto e engenharia: por que o MFA existe, o que foi combinado e como foi construído.</w:t>
      </w:r>
    </w:p>
    <w:p>
      <w:pPr>
        <w:spacing w:after="120"/>
      </w:pPr>
      <w:r>
        <w:rPr>
          <w:rFonts w:ascii="Calibri" w:hAnsi="Calibri" w:eastAsia="Calibri"/>
          <w:b w:val="0"/>
          <w:color w:val="334155"/>
          <w:sz w:val="22"/>
        </w:rPr>
        <w:t>Não substitui o guia do usuário nem o cookbook de APIs.</w:t>
      </w:r>
    </w:p>
    <w:p>
      <w:pPr>
        <w:spacing w:after="120"/>
      </w:pPr>
      <w:r>
        <w:rPr>
          <w:rFonts w:ascii="Calibri" w:hAnsi="Calibri" w:eastAsia="Calibri"/>
          <w:b w:val="0"/>
          <w:color w:val="334155"/>
          <w:sz w:val="22"/>
        </w:rPr>
        <w:t>Versão em Word: [Linx-UX-Estoria-Construcao-MFA.docx](Linx-UX-Estoria-Construcao-MFA.docx).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5B2E90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Público</w:t>
            </w:r>
          </w:p>
        </w:tc>
        <w:tc>
          <w:tcPr>
            <w:tcW w:type="dxa" w:w="5043"/>
            <w:shd w:fill="5B2E90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Documento</w:t>
            </w:r>
          </w:p>
        </w:tc>
      </w:tr>
      <w:tr>
        <w:tc>
          <w:tcPr>
            <w:tcW w:type="dxa" w:w="5043"/>
            <w:shd w:fill="F8FAFC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8"/>
              </w:rPr>
              <w:t>Usuário / operação no Portal</w:t>
            </w:r>
          </w:p>
        </w:tc>
        <w:tc>
          <w:tcPr>
            <w:tcW w:type="dxa" w:w="5043"/>
            <w:shd w:fill="F8FAFC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8"/>
              </w:rPr>
              <w:t>[login-mfa-sso-usuario.md](login-mfa-sso-usuario.md) · [Linx-UX-MFA-SSO-Portal.docx](Linx-UX-MFA-SSO-Portal.docx)</w:t>
            </w:r>
          </w:p>
        </w:tc>
      </w:tr>
      <w:tr>
        <w:tc>
          <w:tcPr>
            <w:tcW w:type="dxa" w:w="5043"/>
            <w:shd w:fill="EEF2FF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8"/>
              </w:rPr>
              <w:t>Integração / desktop / APIs</w:t>
            </w:r>
          </w:p>
        </w:tc>
        <w:tc>
          <w:tcPr>
            <w:tcW w:type="dxa" w:w="5043"/>
            <w:shd w:fill="EEF2FF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8"/>
              </w:rPr>
              <w:t>[login-mfa-sso-api.md](login-mfa-sso-api.md) · [login-mfa-sso-desktop-dotnet.md](login-mfa-sso-desktop-dotnet.md)</w:t>
            </w:r>
          </w:p>
        </w:tc>
      </w:tr>
      <w:tr>
        <w:tc>
          <w:tcPr>
            <w:tcW w:type="dxa" w:w="5043"/>
            <w:shd w:fill="F8FAFC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8"/>
              </w:rPr>
              <w:t>Schema SQL</w:t>
            </w:r>
          </w:p>
        </w:tc>
        <w:tc>
          <w:tcPr>
            <w:tcW w:type="dxa" w:w="5043"/>
            <w:shd w:fill="F8FAFC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8"/>
              </w:rPr>
              <w:t>[APPLY_SSO_MFA.md](../Main/BM/Linx.Framework.Autorizacao.BM/Linx.Framework.Autorizacao.BM/Scripts/APPLY_SSO_MFA.md)</w:t>
            </w:r>
          </w:p>
        </w:tc>
      </w:tr>
      <w:tr>
        <w:tc>
          <w:tcPr>
            <w:tcW w:type="dxa" w:w="5043"/>
            <w:shd w:fill="EEF2FF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8"/>
              </w:rPr>
              <w:t>Plano técnico vigente</w:t>
            </w:r>
          </w:p>
        </w:tc>
        <w:tc>
          <w:tcPr>
            <w:tcW w:type="dxa" w:w="5043"/>
            <w:shd w:fill="EEF2FF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8"/>
              </w:rPr>
              <w:t>[mfa-totp-framework-ux.mdc](../.cursor/rules/mfa-totp-framework-ux.mdc)</w:t>
            </w:r>
          </w:p>
        </w:tc>
      </w:tr>
      <w:tr>
        <w:tc>
          <w:tcPr>
            <w:tcW w:type="dxa" w:w="5043"/>
            <w:shd w:fill="F8FAFC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8"/>
              </w:rPr>
              <w:t>Pacote de implantação IIS</w:t>
            </w:r>
          </w:p>
        </w:tc>
        <w:tc>
          <w:tcPr>
            <w:tcW w:type="dxa" w:w="5043"/>
            <w:shd w:fill="F8FAFC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8"/>
              </w:rPr>
              <w:t>packages/INSTALL_MFA_SSO/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color w:val="334155"/>
          <w:sz w:val="22"/>
        </w:rPr>
        <w:t xml:space="preserve">Branch de referência desta entrega: </w:t>
      </w:r>
      <w:r>
        <w:rPr>
          <w:rFonts w:ascii="Consolas" w:hAnsi="Consolas" w:eastAsia="Consolas"/>
          <w:b w:val="0"/>
          <w:color w:val="64748B"/>
          <w:sz w:val="19"/>
        </w:rPr>
        <w:t>feature/implementacao-completa-ss-mfa-5-10-2026</w:t>
      </w:r>
      <w:r>
        <w:rPr>
          <w:rFonts w:ascii="Calibri" w:hAnsi="Calibri" w:eastAsia="Calibri"/>
          <w:b w:val="0"/>
          <w:color w:val="334155"/>
          <w:sz w:val="22"/>
        </w:rPr>
        <w:t>.</w:t>
      </w:r>
    </w:p>
    <w:p>
      <w:pPr>
        <w:spacing w:after="120"/>
      </w:pPr>
      <w:r>
        <w:rPr>
          <w:rFonts w:ascii="Calibri" w:hAnsi="Calibri" w:eastAsia="Calibri"/>
          <w:b w:val="0"/>
          <w:color w:val="334155"/>
          <w:sz w:val="22"/>
        </w:rPr>
        <w:t>Primeira entrega: Portal + Application (</w:t>
      </w:r>
      <w:r>
        <w:rPr>
          <w:rFonts w:ascii="Consolas" w:hAnsi="Consolas" w:eastAsia="Consolas"/>
          <w:b w:val="0"/>
          <w:color w:val="64748B"/>
          <w:sz w:val="19"/>
        </w:rPr>
        <w:t>tableOrigin = UX</w:t>
      </w:r>
      <w:r>
        <w:rPr>
          <w:rFonts w:ascii="Calibri" w:hAnsi="Calibri" w:eastAsia="Calibri"/>
          <w:b w:val="0"/>
          <w:color w:val="334155"/>
          <w:sz w:val="22"/>
        </w:rPr>
        <w:t xml:space="preserve">). PDV / </w:t>
      </w:r>
      <w:r>
        <w:rPr>
          <w:rFonts w:ascii="Consolas" w:hAnsi="Consolas" w:eastAsia="Consolas"/>
          <w:b w:val="0"/>
          <w:color w:val="64748B"/>
          <w:sz w:val="19"/>
        </w:rPr>
        <w:t>LJV_VENDEDOR</w:t>
      </w:r>
      <w:r>
        <w:rPr>
          <w:rFonts w:ascii="Calibri" w:hAnsi="Calibri" w:eastAsia="Calibri"/>
          <w:b w:val="0"/>
          <w:color w:val="334155"/>
          <w:sz w:val="22"/>
        </w:rPr>
        <w:t xml:space="preserve"> ficou só schema/API.</w:t>
      </w:r>
    </w:p>
    <w:p>
      <w:pPr>
        <w:spacing w:before="280"/>
      </w:pPr>
      <w:r>
        <w:rPr>
          <w:rFonts w:ascii="Calibri" w:hAnsi="Calibri" w:eastAsia="Calibri"/>
          <w:b/>
          <w:color w:val="5B2E90"/>
          <w:sz w:val="32"/>
        </w:rPr>
        <w:t>1. Épico</w:t>
      </w:r>
    </w:p>
    <w:p>
      <w:r>
        <w:rPr>
          <w:rFonts w:ascii="Calibri" w:hAnsi="Calibri" w:eastAsia="Calibri"/>
          <w:b/>
          <w:color w:val="0B2545"/>
          <w:sz w:val="24"/>
        </w:rPr>
        <w:t>Como empresa Linx UX,</w:t>
      </w:r>
    </w:p>
    <w:p>
      <w:r>
        <w:rPr>
          <w:rFonts w:ascii="Calibri" w:hAnsi="Calibri" w:eastAsia="Calibri"/>
          <w:b/>
          <w:color w:val="0B2545"/>
          <w:sz w:val="24"/>
        </w:rPr>
        <w:t>quero um segundo fator TOTP próprio (Google Authenticator / Microsoft Authenticator) depois do login e da escolha de empresa,</w:t>
      </w:r>
    </w:p>
    <w:p>
      <w:r>
        <w:rPr>
          <w:rFonts w:ascii="Calibri" w:hAnsi="Calibri" w:eastAsia="Calibri"/>
          <w:b/>
          <w:color w:val="0B2545"/>
          <w:sz w:val="24"/>
        </w:rPr>
        <w:t>para o Application só abrir com um ticket MFA válido, mesmo quando o primeiro fator for senha ou Microsoft (SSO).</w:t>
      </w:r>
    </w:p>
    <w:p>
      <w:pPr>
        <w:spacing w:after="120"/>
      </w:pPr>
      <w:r>
        <w:rPr>
          <w:rFonts w:ascii="Calibri" w:hAnsi="Calibri" w:eastAsia="Calibri"/>
          <w:b w:val="0"/>
          <w:color w:val="334155"/>
          <w:sz w:val="22"/>
        </w:rPr>
        <w:t>Critérios do épico: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MFA **não** fica na tela de senha/SSO. Roda **depois** que o GPECON (</w:t>
      </w:r>
      <w:r>
        <w:rPr>
          <w:rFonts w:ascii="Consolas" w:hAnsi="Consolas" w:eastAsia="Consolas"/>
          <w:b w:val="0"/>
          <w:color w:val="64748B"/>
          <w:sz w:val="19"/>
        </w:rPr>
        <w:t>IdLinxGpecon</w:t>
      </w:r>
      <w:r>
        <w:rPr>
          <w:rFonts w:ascii="Calibri" w:hAnsi="Calibri" w:eastAsia="Calibri"/>
          <w:b w:val="0"/>
          <w:color w:val="334155"/>
          <w:sz w:val="22"/>
        </w:rPr>
        <w:t>) é conhecido.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SSO Azure prova **quem é** a pessoa. **Não** substitui o código de 6 dígitos do Linx.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Cookie Forms do Portal **não** autoriza o Application sozinho.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Segredo TOTP (</w:t>
      </w:r>
      <w:r>
        <w:rPr>
          <w:rFonts w:ascii="Consolas" w:hAnsi="Consolas" w:eastAsia="Consolas"/>
          <w:b w:val="0"/>
          <w:color w:val="64748B"/>
          <w:sz w:val="19"/>
        </w:rPr>
        <w:t>ACCESS_SECRET</w:t>
      </w:r>
      <w:r>
        <w:rPr>
          <w:rFonts w:ascii="Calibri" w:hAnsi="Calibri" w:eastAsia="Calibri"/>
          <w:b w:val="0"/>
          <w:color w:val="334155"/>
          <w:sz w:val="22"/>
        </w:rPr>
        <w:t>) nunca é logado em claro.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Sem tela administrativa nova: flags e revogação entram nos cadastros de usuário já existentes.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Sem aplicativo autenticador próprio: o usuário usa Google ou Microsoft Authenticator.</w:t>
      </w:r>
    </w:p>
    <w:p>
      <w:pPr>
        <w:spacing w:before="280"/>
      </w:pPr>
      <w:r>
        <w:rPr>
          <w:rFonts w:ascii="Calibri" w:hAnsi="Calibri" w:eastAsia="Calibri"/>
          <w:b/>
          <w:color w:val="5B2E90"/>
          <w:sz w:val="32"/>
        </w:rPr>
        <w:t>2. Estórias de produto</w:t>
      </w:r>
    </w:p>
    <w:p>
      <w:pPr>
        <w:spacing w:before="200"/>
      </w:pPr>
      <w:r>
        <w:rPr>
          <w:rFonts w:ascii="Calibri" w:hAnsi="Calibri" w:eastAsia="Calibri"/>
          <w:b/>
          <w:color w:val="0B2545"/>
          <w:sz w:val="26"/>
        </w:rPr>
        <w:t>MFA-01 — Status e política por empresa</w:t>
      </w:r>
    </w:p>
    <w:p>
      <w:r>
        <w:rPr>
          <w:rFonts w:ascii="Calibri" w:hAnsi="Calibri" w:eastAsia="Calibri"/>
          <w:b/>
          <w:color w:val="0B2545"/>
          <w:sz w:val="24"/>
        </w:rPr>
        <w:t>Como o Portal (depois de escolher o ambiente),</w:t>
      </w:r>
    </w:p>
    <w:p>
      <w:r>
        <w:rPr>
          <w:rFonts w:ascii="Calibri" w:hAnsi="Calibri" w:eastAsia="Calibri"/>
          <w:b/>
          <w:color w:val="0B2545"/>
          <w:sz w:val="24"/>
        </w:rPr>
        <w:t>quero saber se aquele usuário+GPECON exige TOTP,</w:t>
      </w:r>
    </w:p>
    <w:p>
      <w:r>
        <w:rPr>
          <w:rFonts w:ascii="Calibri" w:hAnsi="Calibri" w:eastAsia="Calibri"/>
          <w:b/>
          <w:color w:val="0B2545"/>
          <w:sz w:val="24"/>
        </w:rPr>
        <w:t>para decidir entre cadastro (QR), desafio (6 dígitos) ou skip documentado.</w:t>
      </w:r>
    </w:p>
    <w:p>
      <w:pPr>
        <w:spacing w:after="120"/>
      </w:pPr>
      <w:r>
        <w:rPr>
          <w:rFonts w:ascii="Calibri" w:hAnsi="Calibri" w:eastAsia="Calibri"/>
          <w:b w:val="0"/>
          <w:color w:val="334155"/>
          <w:sz w:val="22"/>
        </w:rPr>
        <w:t>Aceite:</w:t>
      </w:r>
    </w:p>
    <w:p>
      <w:pPr>
        <w:pStyle w:val="ListBullet"/>
      </w:pPr>
      <w:r>
        <w:rPr>
          <w:rFonts w:ascii="Consolas" w:hAnsi="Consolas" w:eastAsia="Consolas"/>
          <w:b w:val="0"/>
          <w:color w:val="64748B"/>
          <w:sz w:val="19"/>
        </w:rPr>
        <w:t>GetMfaStatus</w:t>
      </w:r>
      <w:r>
        <w:rPr>
          <w:rFonts w:ascii="Calibri" w:hAnsi="Calibri" w:eastAsia="Calibri"/>
          <w:b w:val="0"/>
          <w:color w:val="334155"/>
          <w:sz w:val="22"/>
        </w:rPr>
        <w:t xml:space="preserve"> recebe </w:t>
      </w:r>
      <w:r>
        <w:rPr>
          <w:rFonts w:ascii="Consolas" w:hAnsi="Consolas" w:eastAsia="Consolas"/>
          <w:b w:val="0"/>
          <w:color w:val="64748B"/>
          <w:sz w:val="19"/>
        </w:rPr>
        <w:t>tableOrigin</w:t>
      </w:r>
      <w:r>
        <w:rPr>
          <w:rFonts w:ascii="Calibri" w:hAnsi="Calibri" w:eastAsia="Calibri"/>
          <w:b w:val="0"/>
          <w:color w:val="334155"/>
          <w:sz w:val="22"/>
        </w:rPr>
        <w:t xml:space="preserve">, </w:t>
      </w:r>
      <w:r>
        <w:rPr>
          <w:rFonts w:ascii="Consolas" w:hAnsi="Consolas" w:eastAsia="Consolas"/>
          <w:b w:val="0"/>
          <w:color w:val="64748B"/>
          <w:sz w:val="19"/>
        </w:rPr>
        <w:t>idGpecon</w:t>
      </w:r>
      <w:r>
        <w:rPr>
          <w:rFonts w:ascii="Calibri" w:hAnsi="Calibri" w:eastAsia="Calibri"/>
          <w:b w:val="0"/>
          <w:color w:val="334155"/>
          <w:sz w:val="22"/>
        </w:rPr>
        <w:t xml:space="preserve"> e </w:t>
      </w:r>
      <w:r>
        <w:rPr>
          <w:rFonts w:ascii="Consolas" w:hAnsi="Consolas" w:eastAsia="Consolas"/>
          <w:b w:val="0"/>
          <w:color w:val="64748B"/>
          <w:sz w:val="19"/>
        </w:rPr>
        <w:t>uidUsuario</w:t>
      </w:r>
      <w:r>
        <w:rPr>
          <w:rFonts w:ascii="Calibri" w:hAnsi="Calibri" w:eastAsia="Calibri"/>
          <w:b w:val="0"/>
          <w:color w:val="334155"/>
          <w:sz w:val="22"/>
        </w:rPr>
        <w:t xml:space="preserve"> / </w:t>
      </w:r>
      <w:r>
        <w:rPr>
          <w:rFonts w:ascii="Consolas" w:hAnsi="Consolas" w:eastAsia="Consolas"/>
          <w:b w:val="0"/>
          <w:color w:val="64748B"/>
          <w:sz w:val="19"/>
        </w:rPr>
        <w:t>idUserMfa</w:t>
      </w:r>
      <w:r>
        <w:rPr>
          <w:rFonts w:ascii="Calibri" w:hAnsi="Calibri" w:eastAsia="Calibri"/>
          <w:b w:val="0"/>
          <w:color w:val="334155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 xml:space="preserve">Sem linha em </w:t>
      </w:r>
      <w:r>
        <w:rPr>
          <w:rFonts w:ascii="Consolas" w:hAnsi="Consolas" w:eastAsia="Consolas"/>
          <w:b w:val="0"/>
          <w:color w:val="64748B"/>
          <w:sz w:val="19"/>
        </w:rPr>
        <w:t>TCS_GPECON_MFA</w:t>
      </w:r>
      <w:r>
        <w:rPr>
          <w:rFonts w:ascii="Calibri" w:hAnsi="Calibri" w:eastAsia="Calibri"/>
          <w:b w:val="0"/>
          <w:color w:val="334155"/>
          <w:sz w:val="22"/>
        </w:rPr>
        <w:t xml:space="preserve"> = MFA **ligado** (opt-out).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 xml:space="preserve">Empresa com </w:t>
      </w:r>
      <w:r>
        <w:rPr>
          <w:rFonts w:ascii="Consolas" w:hAnsi="Consolas" w:eastAsia="Consolas"/>
          <w:b w:val="0"/>
          <w:color w:val="64748B"/>
          <w:sz w:val="19"/>
        </w:rPr>
        <w:t>INDICA_MFA_HABILITADO = 0</w:t>
      </w:r>
      <w:r>
        <w:rPr>
          <w:rFonts w:ascii="Calibri" w:hAnsi="Calibri" w:eastAsia="Calibri"/>
          <w:b w:val="0"/>
          <w:color w:val="334155"/>
          <w:sz w:val="22"/>
        </w:rPr>
        <w:t xml:space="preserve"> desliga MFA para todos os usuários daquele GPECON.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 xml:space="preserve">Política é **por GPECON**, não por </w:t>
      </w:r>
      <w:r>
        <w:rPr>
          <w:rFonts w:ascii="Consolas" w:hAnsi="Consolas" w:eastAsia="Consolas"/>
          <w:b w:val="0"/>
          <w:color w:val="64748B"/>
          <w:sz w:val="19"/>
        </w:rPr>
        <w:t>TCS_AMBIENTE</w:t>
      </w:r>
      <w:r>
        <w:rPr>
          <w:rFonts w:ascii="Calibri" w:hAnsi="Calibri" w:eastAsia="Calibri"/>
          <w:b w:val="0"/>
          <w:color w:val="334155"/>
          <w:sz w:val="22"/>
        </w:rPr>
        <w:t>. Dois ambientes da mesma empresa compartilham a mesma política e o mesmo secret por usuário+origem.</w:t>
      </w:r>
    </w:p>
    <w:p>
      <w:pPr>
        <w:spacing w:before="200"/>
      </w:pPr>
      <w:r>
        <w:rPr>
          <w:rFonts w:ascii="Calibri" w:hAnsi="Calibri" w:eastAsia="Calibri"/>
          <w:b/>
          <w:color w:val="0B2545"/>
          <w:sz w:val="26"/>
        </w:rPr>
        <w:t>MFA-02 — Primeiro acesso: QR e confirmação</w:t>
      </w:r>
    </w:p>
    <w:p>
      <w:r>
        <w:rPr>
          <w:rFonts w:ascii="Calibri" w:hAnsi="Calibri" w:eastAsia="Calibri"/>
          <w:b/>
          <w:color w:val="0B2545"/>
          <w:sz w:val="24"/>
        </w:rPr>
        <w:t>Como usuário da empresa com MFA ligado e sem cadastro,</w:t>
      </w:r>
    </w:p>
    <w:p>
      <w:r>
        <w:rPr>
          <w:rFonts w:ascii="Calibri" w:hAnsi="Calibri" w:eastAsia="Calibri"/>
          <w:b/>
          <w:color w:val="0B2545"/>
          <w:sz w:val="24"/>
        </w:rPr>
        <w:t>quero escanear um QR e confirmar o primeiro código de 6 dígitos,</w:t>
      </w:r>
    </w:p>
    <w:p>
      <w:r>
        <w:rPr>
          <w:rFonts w:ascii="Calibri" w:hAnsi="Calibri" w:eastAsia="Calibri"/>
          <w:b/>
          <w:color w:val="0B2545"/>
          <w:sz w:val="24"/>
        </w:rPr>
        <w:t>para gravar o autenticador naquela empresa.</w:t>
      </w:r>
    </w:p>
    <w:p>
      <w:pPr>
        <w:spacing w:after="120"/>
      </w:pPr>
      <w:r>
        <w:rPr>
          <w:rFonts w:ascii="Calibri" w:hAnsi="Calibri" w:eastAsia="Calibri"/>
          <w:b w:val="0"/>
          <w:color w:val="334155"/>
          <w:sz w:val="22"/>
        </w:rPr>
        <w:t>Aceite:</w:t>
      </w:r>
    </w:p>
    <w:p>
      <w:pPr>
        <w:pStyle w:val="ListBullet"/>
      </w:pPr>
      <w:r>
        <w:rPr>
          <w:rFonts w:ascii="Consolas" w:hAnsi="Consolas" w:eastAsia="Consolas"/>
          <w:b w:val="0"/>
          <w:color w:val="64748B"/>
          <w:sz w:val="19"/>
        </w:rPr>
        <w:t>BeginMfaEnrollment</w:t>
      </w:r>
      <w:r>
        <w:rPr>
          <w:rFonts w:ascii="Calibri" w:hAnsi="Calibri" w:eastAsia="Calibri"/>
          <w:b w:val="0"/>
          <w:color w:val="334155"/>
          <w:sz w:val="22"/>
        </w:rPr>
        <w:t xml:space="preserve"> gera secret (Base32), grava criptografado (</w:t>
      </w:r>
      <w:r>
        <w:rPr>
          <w:rFonts w:ascii="Consolas" w:hAnsi="Consolas" w:eastAsia="Consolas"/>
          <w:b w:val="0"/>
          <w:color w:val="64748B"/>
          <w:sz w:val="19"/>
        </w:rPr>
        <w:t>Linx.Security.Cryptography</w:t>
      </w:r>
      <w:r>
        <w:rPr>
          <w:rFonts w:ascii="Calibri" w:hAnsi="Calibri" w:eastAsia="Calibri"/>
          <w:b w:val="0"/>
          <w:color w:val="334155"/>
          <w:sz w:val="22"/>
        </w:rPr>
        <w:t xml:space="preserve">, </w:t>
      </w:r>
      <w:r>
        <w:rPr>
          <w:rFonts w:ascii="Consolas" w:hAnsi="Consolas" w:eastAsia="Consolas"/>
          <w:b w:val="0"/>
          <w:color w:val="64748B"/>
          <w:sz w:val="19"/>
        </w:rPr>
        <w:t>UseSeed = false</w:t>
      </w:r>
      <w:r>
        <w:rPr>
          <w:rFonts w:ascii="Calibri" w:hAnsi="Calibri" w:eastAsia="Calibri"/>
          <w:b w:val="0"/>
          <w:color w:val="334155"/>
          <w:sz w:val="22"/>
        </w:rPr>
        <w:t xml:space="preserve">) com </w:t>
      </w:r>
      <w:r>
        <w:rPr>
          <w:rFonts w:ascii="Consolas" w:hAnsi="Consolas" w:eastAsia="Consolas"/>
          <w:b w:val="0"/>
          <w:color w:val="64748B"/>
          <w:sz w:val="19"/>
        </w:rPr>
        <w:t>ATIVO = 0</w:t>
      </w:r>
      <w:r>
        <w:rPr>
          <w:rFonts w:ascii="Calibri" w:hAnsi="Calibri" w:eastAsia="Calibri"/>
          <w:b w:val="0"/>
          <w:color w:val="334155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 xml:space="preserve">URI </w:t>
      </w:r>
      <w:r>
        <w:rPr>
          <w:rFonts w:ascii="Consolas" w:hAnsi="Consolas" w:eastAsia="Consolas"/>
          <w:b w:val="0"/>
          <w:color w:val="64748B"/>
          <w:sz w:val="19"/>
        </w:rPr>
        <w:t>otpauth://totp/</w:t>
      </w:r>
      <w:r>
        <w:rPr>
          <w:rFonts w:ascii="Calibri" w:hAnsi="Calibri" w:eastAsia="Calibri"/>
          <w:b w:val="0"/>
          <w:color w:val="334155"/>
          <w:sz w:val="22"/>
        </w:rPr>
        <w:t xml:space="preserve"> com issuer = nome da empresa e label = </w:t>
      </w:r>
      <w:r>
        <w:rPr>
          <w:rFonts w:ascii="Consolas" w:hAnsi="Consolas" w:eastAsia="Consolas"/>
          <w:b w:val="0"/>
          <w:color w:val="64748B"/>
          <w:sz w:val="19"/>
        </w:rPr>
        <w:t>empresa:NomeAutenticacao</w:t>
      </w:r>
      <w:r>
        <w:rPr>
          <w:rFonts w:ascii="Calibri" w:hAnsi="Calibri" w:eastAsia="Calibri"/>
          <w:b w:val="0"/>
          <w:color w:val="334155"/>
          <w:sz w:val="22"/>
        </w:rPr>
        <w:t>.</w:t>
      </w:r>
    </w:p>
    <w:p>
      <w:pPr>
        <w:pStyle w:val="ListBullet"/>
      </w:pPr>
      <w:r>
        <w:rPr>
          <w:rFonts w:ascii="Consolas" w:hAnsi="Consolas" w:eastAsia="Consolas"/>
          <w:b w:val="0"/>
          <w:color w:val="64748B"/>
          <w:sz w:val="19"/>
        </w:rPr>
        <w:t>ConfirmMfaEnrollment</w:t>
      </w:r>
      <w:r>
        <w:rPr>
          <w:rFonts w:ascii="Calibri" w:hAnsi="Calibri" w:eastAsia="Calibri"/>
          <w:b w:val="0"/>
          <w:color w:val="334155"/>
          <w:sz w:val="22"/>
        </w:rPr>
        <w:t xml:space="preserve"> com código válido define </w:t>
      </w:r>
      <w:r>
        <w:rPr>
          <w:rFonts w:ascii="Consolas" w:hAnsi="Consolas" w:eastAsia="Consolas"/>
          <w:b w:val="0"/>
          <w:color w:val="64748B"/>
          <w:sz w:val="19"/>
        </w:rPr>
        <w:t>ATIVO = 1</w:t>
      </w:r>
      <w:r>
        <w:rPr>
          <w:rFonts w:ascii="Calibri" w:hAnsi="Calibri" w:eastAsia="Calibri"/>
          <w:b w:val="0"/>
          <w:color w:val="334155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Sem o primeiro código, o cadastro não fecha e o Application não abre.</w:t>
      </w:r>
    </w:p>
    <w:p>
      <w:pPr>
        <w:spacing w:before="200"/>
      </w:pPr>
      <w:r>
        <w:rPr>
          <w:rFonts w:ascii="Calibri" w:hAnsi="Calibri" w:eastAsia="Calibri"/>
          <w:b/>
          <w:color w:val="0B2545"/>
          <w:sz w:val="26"/>
        </w:rPr>
        <w:t>MFA-03 — Acessos seguintes: código de 6 dígitos</w:t>
      </w:r>
    </w:p>
    <w:p>
      <w:r>
        <w:rPr>
          <w:rFonts w:ascii="Calibri" w:hAnsi="Calibri" w:eastAsia="Calibri"/>
          <w:b/>
          <w:color w:val="0B2545"/>
          <w:sz w:val="24"/>
        </w:rPr>
        <w:t>Como usuário já cadastrado,</w:t>
      </w:r>
    </w:p>
    <w:p>
      <w:r>
        <w:rPr>
          <w:rFonts w:ascii="Calibri" w:hAnsi="Calibri" w:eastAsia="Calibri"/>
          <w:b/>
          <w:color w:val="0B2545"/>
          <w:sz w:val="24"/>
        </w:rPr>
        <w:t>quero informar o código do autenticador a cada login,</w:t>
      </w:r>
    </w:p>
    <w:p>
      <w:r>
        <w:rPr>
          <w:rFonts w:ascii="Calibri" w:hAnsi="Calibri" w:eastAsia="Calibri"/>
          <w:b/>
          <w:color w:val="0B2545"/>
          <w:sz w:val="24"/>
        </w:rPr>
        <w:t>para receber um ticket curto e entrar no Application.</w:t>
      </w:r>
    </w:p>
    <w:p>
      <w:pPr>
        <w:spacing w:after="120"/>
      </w:pPr>
      <w:r>
        <w:rPr>
          <w:rFonts w:ascii="Calibri" w:hAnsi="Calibri" w:eastAsia="Calibri"/>
          <w:b w:val="0"/>
          <w:color w:val="334155"/>
          <w:sz w:val="22"/>
        </w:rPr>
        <w:t>Aceite: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TOTP RFC 6238, 6 dígitos, passo 30 s, algoritmo SHA1, janela ±2 passos (alargada em 10/09/2026).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5 falhas seguidas → bloqueio de 15 minutos (</w:t>
      </w:r>
      <w:r>
        <w:rPr>
          <w:rFonts w:ascii="Consolas" w:hAnsi="Consolas" w:eastAsia="Consolas"/>
          <w:b w:val="0"/>
          <w:color w:val="64748B"/>
          <w:sz w:val="19"/>
        </w:rPr>
        <w:t>QTD_TENTATIVAS_TOTP</w:t>
      </w:r>
      <w:r>
        <w:rPr>
          <w:rFonts w:ascii="Calibri" w:hAnsi="Calibri" w:eastAsia="Calibri"/>
          <w:b w:val="0"/>
          <w:color w:val="334155"/>
          <w:sz w:val="22"/>
        </w:rPr>
        <w:t xml:space="preserve"> / </w:t>
      </w:r>
      <w:r>
        <w:rPr>
          <w:rFonts w:ascii="Consolas" w:hAnsi="Consolas" w:eastAsia="Consolas"/>
          <w:b w:val="0"/>
          <w:color w:val="64748B"/>
          <w:sz w:val="19"/>
        </w:rPr>
        <w:t>DATA_BLOQUEIO_ATE</w:t>
      </w:r>
      <w:r>
        <w:rPr>
          <w:rFonts w:ascii="Calibri" w:hAnsi="Calibri" w:eastAsia="Calibri"/>
          <w:b w:val="0"/>
          <w:color w:val="334155"/>
          <w:sz w:val="22"/>
        </w:rPr>
        <w:t>), separado do lockout de senha.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 xml:space="preserve">Sucesso emite ticket MFA (~10 minutos). Portal anexa </w:t>
      </w:r>
      <w:r>
        <w:rPr>
          <w:rFonts w:ascii="Consolas" w:hAnsi="Consolas" w:eastAsia="Consolas"/>
          <w:b w:val="0"/>
          <w:color w:val="64748B"/>
          <w:sz w:val="19"/>
        </w:rPr>
        <w:t>mfaTicket</w:t>
      </w:r>
      <w:r>
        <w:rPr>
          <w:rFonts w:ascii="Calibri" w:hAnsi="Calibri" w:eastAsia="Calibri"/>
          <w:b w:val="0"/>
          <w:color w:val="334155"/>
          <w:sz w:val="22"/>
        </w:rPr>
        <w:t xml:space="preserve"> na URL do Application.</w:t>
      </w:r>
    </w:p>
    <w:p>
      <w:pPr>
        <w:pStyle w:val="ListBullet"/>
      </w:pPr>
      <w:r>
        <w:rPr>
          <w:rFonts w:ascii="Consolas" w:hAnsi="Consolas" w:eastAsia="Consolas"/>
          <w:b w:val="0"/>
          <w:color w:val="64748B"/>
          <w:sz w:val="19"/>
        </w:rPr>
        <w:t>LIAController.Authentication</w:t>
      </w:r>
      <w:r>
        <w:rPr>
          <w:rFonts w:ascii="Calibri" w:hAnsi="Calibri" w:eastAsia="Calibri"/>
          <w:b w:val="0"/>
          <w:color w:val="334155"/>
          <w:sz w:val="22"/>
        </w:rPr>
        <w:t xml:space="preserve"> rejeita querystring sem ticket válido (salvo skip documentado).</w:t>
      </w:r>
    </w:p>
    <w:p>
      <w:pPr>
        <w:spacing w:before="200"/>
      </w:pPr>
      <w:r>
        <w:rPr>
          <w:rFonts w:ascii="Calibri" w:hAnsi="Calibri" w:eastAsia="Calibri"/>
          <w:b/>
          <w:color w:val="0B2545"/>
          <w:sz w:val="26"/>
        </w:rPr>
        <w:t>MFA-04 — Quando o MFA não pede código</w:t>
      </w:r>
    </w:p>
    <w:p>
      <w:r>
        <w:rPr>
          <w:rFonts w:ascii="Calibri" w:hAnsi="Calibri" w:eastAsia="Calibri"/>
          <w:b/>
          <w:color w:val="0B2545"/>
          <w:sz w:val="24"/>
        </w:rPr>
        <w:t>Como canal de integração ou usuário excepcional,</w:t>
      </w:r>
    </w:p>
    <w:p>
      <w:r>
        <w:rPr>
          <w:rFonts w:ascii="Calibri" w:hAnsi="Calibri" w:eastAsia="Calibri"/>
          <w:b/>
          <w:color w:val="0B2545"/>
          <w:sz w:val="24"/>
        </w:rPr>
        <w:t>quero regras explícitas de skip,</w:t>
      </w:r>
    </w:p>
    <w:p>
      <w:r>
        <w:rPr>
          <w:rFonts w:ascii="Calibri" w:hAnsi="Calibri" w:eastAsia="Calibri"/>
          <w:b/>
          <w:color w:val="0B2545"/>
          <w:sz w:val="24"/>
        </w:rPr>
        <w:t>para não travar usuário de serviço, autenticação Windows ou empresa com MFA desligado.</w:t>
      </w:r>
    </w:p>
    <w:p>
      <w:pPr>
        <w:spacing w:after="120"/>
      </w:pPr>
      <w:r>
        <w:rPr>
          <w:rFonts w:ascii="Calibri" w:hAnsi="Calibri" w:eastAsia="Calibri"/>
          <w:b w:val="0"/>
          <w:color w:val="334155"/>
          <w:sz w:val="22"/>
        </w:rPr>
        <w:t xml:space="preserve">Aceite (origem </w:t>
      </w:r>
      <w:r>
        <w:rPr>
          <w:rFonts w:ascii="Consolas" w:hAnsi="Consolas" w:eastAsia="Consolas"/>
          <w:b w:val="0"/>
          <w:color w:val="64748B"/>
          <w:sz w:val="19"/>
        </w:rPr>
        <w:t>UX</w:t>
      </w:r>
      <w:r>
        <w:rPr>
          <w:rFonts w:ascii="Calibri" w:hAnsi="Calibri" w:eastAsia="Calibri"/>
          <w:b w:val="0"/>
          <w:color w:val="334155"/>
          <w:sz w:val="22"/>
        </w:rPr>
        <w:t>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5B2E90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Condição</w:t>
            </w:r>
          </w:p>
        </w:tc>
        <w:tc>
          <w:tcPr>
            <w:tcW w:type="dxa" w:w="3362"/>
            <w:shd w:fill="5B2E90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Portal</w:t>
            </w:r>
          </w:p>
        </w:tc>
        <w:tc>
          <w:tcPr>
            <w:tcW w:type="dxa" w:w="3362"/>
            <w:shd w:fill="5B2E90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API / Desktop / Service</w:t>
            </w:r>
          </w:p>
        </w:tc>
      </w:tr>
      <w:tr>
        <w:tc>
          <w:tcPr>
            <w:tcW w:type="dxa" w:w="3362"/>
            <w:shd w:fill="F8FAFC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8"/>
              </w:rPr>
              <w:t>INDICA_USUARIO_SERVICO</w:t>
            </w:r>
          </w:p>
        </w:tc>
        <w:tc>
          <w:tcPr>
            <w:tcW w:type="dxa" w:w="3362"/>
            <w:shd w:fill="F8FAFC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8"/>
              </w:rPr>
              <w:t>recusa o login (ERRAUT022)</w:t>
            </w:r>
          </w:p>
        </w:tc>
        <w:tc>
          <w:tcPr>
            <w:tcW w:type="dxa" w:w="3362"/>
            <w:shd w:fill="F8FAFC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8"/>
              </w:rPr>
              <w:t>entra e **não** pede TOTP</w:t>
            </w:r>
          </w:p>
        </w:tc>
      </w:tr>
      <w:tr>
        <w:tc>
          <w:tcPr>
            <w:tcW w:type="dxa" w:w="3362"/>
            <w:shd w:fill="EEF2FF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8"/>
              </w:rPr>
              <w:t>AUTENTICACAO_WINDOWS</w:t>
            </w:r>
          </w:p>
        </w:tc>
        <w:tc>
          <w:tcPr>
            <w:tcW w:type="dxa" w:w="3362"/>
            <w:shd w:fill="EEF2FF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8"/>
              </w:rPr>
              <w:t>skip TOTP</w:t>
            </w:r>
          </w:p>
        </w:tc>
        <w:tc>
          <w:tcPr>
            <w:tcW w:type="dxa" w:w="3362"/>
            <w:shd w:fill="EEF2FF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8"/>
              </w:rPr>
              <w:t>skip TOTP</w:t>
            </w:r>
          </w:p>
        </w:tc>
      </w:tr>
      <w:tr>
        <w:tc>
          <w:tcPr>
            <w:tcW w:type="dxa" w:w="3362"/>
            <w:shd w:fill="F8FAFC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8"/>
              </w:rPr>
              <w:t>Empresa MFA off</w:t>
            </w:r>
          </w:p>
        </w:tc>
        <w:tc>
          <w:tcPr>
            <w:tcW w:type="dxa" w:w="3362"/>
            <w:shd w:fill="F8FAFC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8"/>
              </w:rPr>
              <w:t>skip TOTP</w:t>
            </w:r>
          </w:p>
        </w:tc>
        <w:tc>
          <w:tcPr>
            <w:tcW w:type="dxa" w:w="3362"/>
            <w:shd w:fill="F8FAFC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8"/>
              </w:rPr>
              <w:t>skip TOTP</w:t>
            </w:r>
          </w:p>
        </w:tc>
      </w:tr>
      <w:tr>
        <w:tc>
          <w:tcPr>
            <w:tcW w:type="dxa" w:w="3362"/>
            <w:shd w:fill="EEF2FF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8"/>
              </w:rPr>
              <w:t>INDICA_UTILIZA_MFA = 0</w:t>
            </w:r>
          </w:p>
        </w:tc>
        <w:tc>
          <w:tcPr>
            <w:tcW w:type="dxa" w:w="3362"/>
            <w:shd w:fill="EEF2FF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8"/>
              </w:rPr>
              <w:t>skip TOTP</w:t>
            </w:r>
          </w:p>
        </w:tc>
        <w:tc>
          <w:tcPr>
            <w:tcW w:type="dxa" w:w="3362"/>
            <w:shd w:fill="EEF2FF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8"/>
              </w:rPr>
              <w:t>skip TOTP</w:t>
            </w:r>
          </w:p>
        </w:tc>
      </w:tr>
      <w:tr>
        <w:tc>
          <w:tcPr>
            <w:tcW w:type="dxa" w:w="3362"/>
            <w:shd w:fill="F8FAFC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8"/>
              </w:rPr>
              <w:t>INDICA_UTILIZA_MFA NULL ou 1</w:t>
            </w:r>
          </w:p>
        </w:tc>
        <w:tc>
          <w:tcPr>
            <w:tcW w:type="dxa" w:w="3362"/>
            <w:shd w:fill="F8FAFC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8"/>
              </w:rPr>
              <w:t>exige TOTP</w:t>
            </w:r>
          </w:p>
        </w:tc>
        <w:tc>
          <w:tcPr>
            <w:tcW w:type="dxa" w:w="3362"/>
            <w:shd w:fill="F8FAFC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8"/>
              </w:rPr>
              <w:t>exige TOTP</w:t>
            </w:r>
          </w:p>
        </w:tc>
      </w:tr>
      <w:tr>
        <w:tc>
          <w:tcPr>
            <w:tcW w:type="dxa" w:w="3362"/>
            <w:shd w:fill="EEF2FF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8"/>
              </w:rPr>
              <w:t>Login Microsoft (SSO)</w:t>
            </w:r>
          </w:p>
        </w:tc>
        <w:tc>
          <w:tcPr>
            <w:tcW w:type="dxa" w:w="3362"/>
            <w:shd w:fill="EEF2FF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8"/>
              </w:rPr>
              <w:t>**não** skip</w:t>
            </w:r>
          </w:p>
        </w:tc>
        <w:tc>
          <w:tcPr>
            <w:tcW w:type="dxa" w:w="3362"/>
            <w:shd w:fill="EEF2FF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8"/>
              </w:rPr>
              <w:t>**não** skip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color w:val="334155"/>
          <w:sz w:val="22"/>
        </w:rPr>
        <w:t xml:space="preserve">Skip documentado ainda emite </w:t>
      </w:r>
      <w:r>
        <w:rPr>
          <w:rFonts w:ascii="Consolas" w:hAnsi="Consolas" w:eastAsia="Consolas"/>
          <w:b w:val="0"/>
          <w:color w:val="64748B"/>
          <w:sz w:val="19"/>
        </w:rPr>
        <w:t>IssueMfaSkipTicket</w:t>
      </w:r>
      <w:r>
        <w:rPr>
          <w:rFonts w:ascii="Calibri" w:hAnsi="Calibri" w:eastAsia="Calibri"/>
          <w:b w:val="0"/>
          <w:color w:val="334155"/>
          <w:sz w:val="22"/>
        </w:rPr>
        <w:t xml:space="preserve"> para o Application ter um ticket.</w:t>
      </w:r>
    </w:p>
    <w:p>
      <w:pPr>
        <w:spacing w:after="120"/>
      </w:pPr>
      <w:r>
        <w:rPr>
          <w:rFonts w:ascii="Calibri" w:hAnsi="Calibri" w:eastAsia="Calibri"/>
          <w:b w:val="0"/>
          <w:color w:val="334155"/>
          <w:sz w:val="22"/>
        </w:rPr>
        <w:t>Suporte / impersonação: o desafio é do usuário impersonado, no GPECON selecionado.</w:t>
      </w:r>
    </w:p>
    <w:p>
      <w:pPr>
        <w:spacing w:before="200"/>
      </w:pPr>
      <w:r>
        <w:rPr>
          <w:rFonts w:ascii="Calibri" w:hAnsi="Calibri" w:eastAsia="Calibri"/>
          <w:b/>
          <w:color w:val="0B2545"/>
          <w:sz w:val="26"/>
        </w:rPr>
        <w:t>MFA-05 — Administração no cadastro de usuário</w:t>
      </w:r>
    </w:p>
    <w:p>
      <w:r>
        <w:rPr>
          <w:rFonts w:ascii="Calibri" w:hAnsi="Calibri" w:eastAsia="Calibri"/>
          <w:b/>
          <w:color w:val="0B2545"/>
          <w:sz w:val="24"/>
        </w:rPr>
        <w:t>Como administrador,</w:t>
      </w:r>
    </w:p>
    <w:p>
      <w:r>
        <w:rPr>
          <w:rFonts w:ascii="Calibri" w:hAnsi="Calibri" w:eastAsia="Calibri"/>
          <w:b/>
          <w:color w:val="0B2545"/>
          <w:sz w:val="24"/>
        </w:rPr>
        <w:t>quero ligar/desligar “Utiliza MFA” e revogar o secret na ficha do usuário UX,</w:t>
      </w:r>
    </w:p>
    <w:p>
      <w:r>
        <w:rPr>
          <w:rFonts w:ascii="Calibri" w:hAnsi="Calibri" w:eastAsia="Calibri"/>
          <w:b/>
          <w:color w:val="0B2545"/>
          <w:sz w:val="24"/>
        </w:rPr>
        <w:t>para o próximo acesso pedir um QR novo, sem tela extra.</w:t>
      </w:r>
    </w:p>
    <w:p>
      <w:pPr>
        <w:spacing w:after="120"/>
      </w:pPr>
      <w:r>
        <w:rPr>
          <w:rFonts w:ascii="Calibri" w:hAnsi="Calibri" w:eastAsia="Calibri"/>
          <w:b w:val="0"/>
          <w:color w:val="334155"/>
          <w:sz w:val="22"/>
        </w:rPr>
        <w:t>Aceite: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Controles em **Cadastro e manutenção de usuários** (</w:t>
      </w:r>
      <w:r>
        <w:rPr>
          <w:rFonts w:ascii="Consolas" w:hAnsi="Consolas" w:eastAsia="Consolas"/>
          <w:b w:val="0"/>
          <w:color w:val="64748B"/>
          <w:sz w:val="19"/>
        </w:rPr>
        <w:t>CadastroUsuarioLocal</w:t>
      </w:r>
      <w:r>
        <w:rPr>
          <w:rFonts w:ascii="Calibri" w:hAnsi="Calibri" w:eastAsia="Calibri"/>
          <w:b w:val="0"/>
          <w:color w:val="334155"/>
          <w:sz w:val="22"/>
        </w:rPr>
        <w:t>), **Usuário (Server)** (</w:t>
      </w:r>
      <w:r>
        <w:rPr>
          <w:rFonts w:ascii="Consolas" w:hAnsi="Consolas" w:eastAsia="Consolas"/>
          <w:b w:val="0"/>
          <w:color w:val="64748B"/>
          <w:sz w:val="19"/>
        </w:rPr>
        <w:t>CadastroUsuarioAutenticacao</w:t>
      </w:r>
      <w:r>
        <w:rPr>
          <w:rFonts w:ascii="Calibri" w:hAnsi="Calibri" w:eastAsia="Calibri"/>
          <w:b w:val="0"/>
          <w:color w:val="334155"/>
          <w:sz w:val="22"/>
        </w:rPr>
        <w:t>) e **CadastroUsuario**.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 xml:space="preserve">**Revoga MFA** limpa </w:t>
      </w:r>
      <w:r>
        <w:rPr>
          <w:rFonts w:ascii="Consolas" w:hAnsi="Consolas" w:eastAsia="Consolas"/>
          <w:b w:val="0"/>
          <w:color w:val="64748B"/>
          <w:sz w:val="19"/>
        </w:rPr>
        <w:t>ACCESS_SECRET</w:t>
      </w:r>
      <w:r>
        <w:rPr>
          <w:rFonts w:ascii="Calibri" w:hAnsi="Calibri" w:eastAsia="Calibri"/>
          <w:b w:val="0"/>
          <w:color w:val="334155"/>
          <w:sz w:val="22"/>
        </w:rPr>
        <w:t xml:space="preserve">, </w:t>
      </w:r>
      <w:r>
        <w:rPr>
          <w:rFonts w:ascii="Consolas" w:hAnsi="Consolas" w:eastAsia="Consolas"/>
          <w:b w:val="0"/>
          <w:color w:val="64748B"/>
          <w:sz w:val="19"/>
        </w:rPr>
        <w:t>ATIVO = 0</w:t>
      </w:r>
      <w:r>
        <w:rPr>
          <w:rFonts w:ascii="Calibri" w:hAnsi="Calibri" w:eastAsia="Calibri"/>
          <w:b w:val="0"/>
          <w:color w:val="334155"/>
          <w:sz w:val="22"/>
        </w:rPr>
        <w:t xml:space="preserve">, tentativas e dispositivos confiáveis daquele </w:t>
      </w:r>
      <w:r>
        <w:rPr>
          <w:rFonts w:ascii="Consolas" w:hAnsi="Consolas" w:eastAsia="Consolas"/>
          <w:b w:val="0"/>
          <w:color w:val="64748B"/>
          <w:sz w:val="19"/>
        </w:rPr>
        <w:t>(TABLE_ORIGIN, ID_GPCON, ID_USER_MFA)</w:t>
      </w:r>
      <w:r>
        <w:rPr>
          <w:rFonts w:ascii="Calibri" w:hAnsi="Calibri" w:eastAsia="Calibri"/>
          <w:b w:val="0"/>
          <w:color w:val="334155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Revogar **não** desliga a política da empresa. Não altera senha nem vínculo SSO.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Botão habilitado só com MFA cadastrado (</w:t>
      </w:r>
      <w:r>
        <w:rPr>
          <w:rFonts w:ascii="Consolas" w:hAnsi="Consolas" w:eastAsia="Consolas"/>
          <w:b w:val="0"/>
          <w:color w:val="64748B"/>
          <w:sz w:val="19"/>
        </w:rPr>
        <w:t>CanRevoke</w:t>
      </w:r>
      <w:r>
        <w:rPr>
          <w:rFonts w:ascii="Calibri" w:hAnsi="Calibri" w:eastAsia="Calibri"/>
          <w:b w:val="0"/>
          <w:color w:val="334155"/>
          <w:sz w:val="22"/>
        </w:rPr>
        <w:t>) e flag Utiliza MFA ligada.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 xml:space="preserve">Chamada da UI: </w:t>
      </w:r>
      <w:r>
        <w:rPr>
          <w:rFonts w:ascii="Consolas" w:hAnsi="Consolas" w:eastAsia="Consolas"/>
          <w:b w:val="0"/>
          <w:color w:val="64748B"/>
          <w:sz w:val="19"/>
        </w:rPr>
        <w:t>RevokeMfaSecret</w:t>
      </w:r>
      <w:r>
        <w:rPr>
          <w:rFonts w:ascii="Calibri" w:hAnsi="Calibri" w:eastAsia="Calibri"/>
          <w:b w:val="0"/>
          <w:color w:val="334155"/>
          <w:sz w:val="22"/>
        </w:rPr>
        <w:t xml:space="preserve"> com </w:t>
      </w:r>
      <w:r>
        <w:rPr>
          <w:rFonts w:ascii="Consolas" w:hAnsi="Consolas" w:eastAsia="Consolas"/>
          <w:b w:val="0"/>
          <w:color w:val="64748B"/>
          <w:sz w:val="19"/>
        </w:rPr>
        <w:t>tableOrigin = UX</w:t>
      </w:r>
      <w:r>
        <w:rPr>
          <w:rFonts w:ascii="Calibri" w:hAnsi="Calibri" w:eastAsia="Calibri"/>
          <w:b w:val="0"/>
          <w:color w:val="334155"/>
          <w:sz w:val="22"/>
        </w:rPr>
        <w:t>.</w:t>
      </w:r>
    </w:p>
    <w:p>
      <w:pPr>
        <w:spacing w:after="120"/>
      </w:pPr>
      <w:r>
        <w:rPr>
          <w:rFonts w:ascii="Calibri" w:hAnsi="Calibri" w:eastAsia="Calibri"/>
          <w:b w:val="0"/>
          <w:color w:val="334155"/>
          <w:sz w:val="22"/>
        </w:rPr>
        <w:t>Não há Revoga MFA / Revoga SSO na tela de vendedor (</w:t>
      </w:r>
      <w:r>
        <w:rPr>
          <w:rFonts w:ascii="Consolas" w:hAnsi="Consolas" w:eastAsia="Consolas"/>
          <w:b w:val="0"/>
          <w:color w:val="64748B"/>
          <w:sz w:val="19"/>
        </w:rPr>
        <w:t>LojaVendedor</w:t>
      </w:r>
      <w:r>
        <w:rPr>
          <w:rFonts w:ascii="Calibri" w:hAnsi="Calibri" w:eastAsia="Calibri"/>
          <w:b w:val="0"/>
          <w:color w:val="334155"/>
          <w:sz w:val="22"/>
        </w:rPr>
        <w:t xml:space="preserve"> / </w:t>
      </w:r>
      <w:r>
        <w:rPr>
          <w:rFonts w:ascii="Consolas" w:hAnsi="Consolas" w:eastAsia="Consolas"/>
          <w:b w:val="0"/>
          <w:color w:val="64748B"/>
          <w:sz w:val="19"/>
        </w:rPr>
        <w:t>LJV_VENDEDOR</w:t>
      </w:r>
      <w:r>
        <w:rPr>
          <w:rFonts w:ascii="Calibri" w:hAnsi="Calibri" w:eastAsia="Calibri"/>
          <w:b w:val="0"/>
          <w:color w:val="334155"/>
          <w:sz w:val="22"/>
        </w:rPr>
        <w:t>).</w:t>
      </w:r>
    </w:p>
    <w:p>
      <w:pPr>
        <w:spacing w:before="200"/>
      </w:pPr>
      <w:r>
        <w:rPr>
          <w:rFonts w:ascii="Calibri" w:hAnsi="Calibri" w:eastAsia="Calibri"/>
          <w:b/>
          <w:color w:val="0B2545"/>
          <w:sz w:val="26"/>
        </w:rPr>
        <w:t>MFA-06 — Application só entra com ticket</w:t>
      </w:r>
    </w:p>
    <w:p>
      <w:r>
        <w:rPr>
          <w:rFonts w:ascii="Calibri" w:hAnsi="Calibri" w:eastAsia="Calibri"/>
          <w:b/>
          <w:color w:val="0B2545"/>
          <w:sz w:val="24"/>
        </w:rPr>
        <w:t>Como Application,</w:t>
      </w:r>
    </w:p>
    <w:p>
      <w:r>
        <w:rPr>
          <w:rFonts w:ascii="Calibri" w:hAnsi="Calibri" w:eastAsia="Calibri"/>
          <w:b/>
          <w:color w:val="0B2545"/>
          <w:sz w:val="24"/>
        </w:rPr>
        <w:t xml:space="preserve">quero validar </w:t>
      </w:r>
      <w:r>
        <w:rPr>
          <w:rFonts w:ascii="Consolas" w:hAnsi="Consolas" w:eastAsia="Consolas"/>
          <w:b w:val="0"/>
          <w:color w:val="64748B"/>
          <w:sz w:val="19"/>
        </w:rPr>
        <w:t>mfaTicket</w:t>
      </w:r>
      <w:r>
        <w:rPr>
          <w:rFonts w:ascii="Calibri" w:hAnsi="Calibri" w:eastAsia="Calibri"/>
          <w:b/>
          <w:color w:val="0B2545"/>
          <w:sz w:val="24"/>
        </w:rPr>
        <w:t xml:space="preserve"> antes de </w:t>
      </w:r>
      <w:r>
        <w:rPr>
          <w:rFonts w:ascii="Consolas" w:hAnsi="Consolas" w:eastAsia="Consolas"/>
          <w:b w:val="0"/>
          <w:color w:val="64748B"/>
          <w:sz w:val="19"/>
        </w:rPr>
        <w:t>AuthenticateUser</w:t>
      </w:r>
      <w:r>
        <w:rPr>
          <w:rFonts w:ascii="Calibri" w:hAnsi="Calibri" w:eastAsia="Calibri"/>
          <w:b/>
          <w:color w:val="0B2545"/>
          <w:sz w:val="24"/>
        </w:rPr>
        <w:t>,</w:t>
      </w:r>
    </w:p>
    <w:p>
      <w:r>
        <w:rPr>
          <w:rFonts w:ascii="Calibri" w:hAnsi="Calibri" w:eastAsia="Calibri"/>
          <w:b/>
          <w:color w:val="0B2545"/>
          <w:sz w:val="24"/>
        </w:rPr>
        <w:t>para um bookmark ou cookie de Portal não furar o segundo fator.</w:t>
      </w:r>
    </w:p>
    <w:p>
      <w:pPr>
        <w:spacing w:after="120"/>
      </w:pPr>
      <w:r>
        <w:rPr>
          <w:rFonts w:ascii="Calibri" w:hAnsi="Calibri" w:eastAsia="Calibri"/>
          <w:b w:val="0"/>
          <w:color w:val="334155"/>
          <w:sz w:val="22"/>
        </w:rPr>
        <w:t>Aceite: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 xml:space="preserve">Envelope interno do ticket: </w:t>
      </w:r>
      <w:r>
        <w:rPr>
          <w:rFonts w:ascii="Consolas" w:hAnsi="Consolas" w:eastAsia="Consolas"/>
          <w:b w:val="0"/>
          <w:color w:val="64748B"/>
          <w:sz w:val="19"/>
        </w:rPr>
        <w:t>MFA||origin||idGpecon||idUserMfa||expUnix||reason</w:t>
      </w:r>
      <w:r>
        <w:rPr>
          <w:rFonts w:ascii="Calibri" w:hAnsi="Calibri" w:eastAsia="Calibri"/>
          <w:b w:val="0"/>
          <w:color w:val="334155"/>
          <w:sz w:val="22"/>
        </w:rPr>
        <w:t xml:space="preserve"> (não logar plaintext).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TTL 10 minutos.</w:t>
      </w:r>
    </w:p>
    <w:p>
      <w:pPr>
        <w:pStyle w:val="ListBullet"/>
      </w:pPr>
      <w:r>
        <w:rPr>
          <w:rFonts w:ascii="Consolas" w:hAnsi="Consolas" w:eastAsia="Consolas"/>
          <w:b w:val="0"/>
          <w:color w:val="64748B"/>
          <w:sz w:val="19"/>
        </w:rPr>
        <w:t>ValidateMfaTicket</w:t>
      </w:r>
      <w:r>
        <w:rPr>
          <w:rFonts w:ascii="Calibri" w:hAnsi="Calibri" w:eastAsia="Calibri"/>
          <w:b w:val="0"/>
          <w:color w:val="334155"/>
          <w:sz w:val="22"/>
        </w:rPr>
        <w:t xml:space="preserve"> no Service; Application chama via </w:t>
      </w:r>
      <w:r>
        <w:rPr>
          <w:rFonts w:ascii="Consolas" w:hAnsi="Consolas" w:eastAsia="Consolas"/>
          <w:b w:val="0"/>
          <w:color w:val="64748B"/>
          <w:sz w:val="19"/>
        </w:rPr>
        <w:t>LIA/Authentication</w:t>
      </w:r>
      <w:r>
        <w:rPr>
          <w:rFonts w:ascii="Calibri" w:hAnsi="Calibri" w:eastAsia="Calibri"/>
          <w:b w:val="0"/>
          <w:color w:val="334155"/>
          <w:sz w:val="22"/>
        </w:rPr>
        <w:t>.</w:t>
      </w:r>
    </w:p>
    <w:p>
      <w:pPr>
        <w:spacing w:before="200"/>
      </w:pPr>
      <w:r>
        <w:rPr>
          <w:rFonts w:ascii="Calibri" w:hAnsi="Calibri" w:eastAsia="Calibri"/>
          <w:b/>
          <w:color w:val="0B2545"/>
          <w:sz w:val="26"/>
        </w:rPr>
        <w:t>MFA-07 — Origens futuras (schema pronto, UI não ligada)</w:t>
      </w:r>
    </w:p>
    <w:p>
      <w:r>
        <w:rPr>
          <w:rFonts w:ascii="Calibri" w:hAnsi="Calibri" w:eastAsia="Calibri"/>
          <w:b/>
          <w:color w:val="0B2545"/>
          <w:sz w:val="24"/>
        </w:rPr>
        <w:t>Como produto,</w:t>
      </w:r>
    </w:p>
    <w:p>
      <w:r>
        <w:rPr>
          <w:rFonts w:ascii="Calibri" w:hAnsi="Calibri" w:eastAsia="Calibri"/>
          <w:b/>
          <w:color w:val="0B2545"/>
          <w:sz w:val="24"/>
        </w:rPr>
        <w:t xml:space="preserve">quero a chave MFA </w:t>
      </w:r>
      <w:r>
        <w:rPr>
          <w:rFonts w:ascii="Consolas" w:hAnsi="Consolas" w:eastAsia="Consolas"/>
          <w:b w:val="0"/>
          <w:color w:val="64748B"/>
          <w:sz w:val="19"/>
        </w:rPr>
        <w:t>(TABLE_ORIGIN, ID_GPCON, ID_USER_MFA)</w:t>
      </w:r>
      <w:r>
        <w:rPr>
          <w:rFonts w:ascii="Calibri" w:hAnsi="Calibri" w:eastAsia="Calibri"/>
          <w:b/>
          <w:color w:val="0B2545"/>
          <w:sz w:val="24"/>
        </w:rPr>
        <w:t>,</w:t>
      </w:r>
    </w:p>
    <w:p>
      <w:r>
        <w:rPr>
          <w:rFonts w:ascii="Calibri" w:hAnsi="Calibri" w:eastAsia="Calibri"/>
          <w:b/>
          <w:color w:val="0B2545"/>
          <w:sz w:val="24"/>
        </w:rPr>
        <w:t>para PDV e Cliente Connect não misturarem secret com o usuário UX.</w:t>
      </w:r>
    </w:p>
    <w:p>
      <w:pPr>
        <w:spacing w:after="120"/>
      </w:pPr>
      <w:r>
        <w:rPr>
          <w:rFonts w:ascii="Calibri" w:hAnsi="Calibri" w:eastAsia="Calibri"/>
          <w:b w:val="0"/>
          <w:color w:val="334155"/>
          <w:sz w:val="22"/>
        </w:rPr>
        <w:t>Aceite nesta entrega: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5B2E90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`tableOrigin`</w:t>
            </w:r>
          </w:p>
        </w:tc>
        <w:tc>
          <w:tcPr>
            <w:tcW w:type="dxa" w:w="3362"/>
            <w:shd w:fill="5B2E90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Quem é `idUserMfa`</w:t>
            </w:r>
          </w:p>
        </w:tc>
        <w:tc>
          <w:tcPr>
            <w:tcW w:type="dxa" w:w="3362"/>
            <w:shd w:fill="5B2E90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UI nesta entrega</w:t>
            </w:r>
          </w:p>
        </w:tc>
      </w:tr>
      <w:tr>
        <w:tc>
          <w:tcPr>
            <w:tcW w:type="dxa" w:w="3362"/>
            <w:shd w:fill="F8FAFC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8"/>
              </w:rPr>
              <w:t>UX</w:t>
            </w:r>
          </w:p>
        </w:tc>
        <w:tc>
          <w:tcPr>
            <w:tcW w:type="dxa" w:w="3362"/>
            <w:shd w:fill="F8FAFC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8"/>
              </w:rPr>
              <w:t>TCS_USUARIO_AUTENTICACAO.ID_USUARIO</w:t>
            </w:r>
          </w:p>
        </w:tc>
        <w:tc>
          <w:tcPr>
            <w:tcW w:type="dxa" w:w="3362"/>
            <w:shd w:fill="F8FAFC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8"/>
              </w:rPr>
              <w:t>Portal + cadastros de usuário</w:t>
            </w:r>
          </w:p>
        </w:tc>
      </w:tr>
      <w:tr>
        <w:tc>
          <w:tcPr>
            <w:tcW w:type="dxa" w:w="3362"/>
            <w:shd w:fill="EEF2FF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8"/>
              </w:rPr>
              <w:t>PDV (alias LJV_VENDEDOR)</w:t>
            </w:r>
          </w:p>
        </w:tc>
        <w:tc>
          <w:tcPr>
            <w:tcW w:type="dxa" w:w="3362"/>
            <w:shd w:fill="EEF2FF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8"/>
              </w:rPr>
              <w:t>LJV_VENDEDOR.ID_VENDEDOR</w:t>
            </w:r>
          </w:p>
        </w:tc>
        <w:tc>
          <w:tcPr>
            <w:tcW w:type="dxa" w:w="3362"/>
            <w:shd w:fill="EEF2FF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8"/>
              </w:rPr>
              <w:t>**não ligar**</w:t>
            </w:r>
          </w:p>
        </w:tc>
      </w:tr>
      <w:tr>
        <w:tc>
          <w:tcPr>
            <w:tcW w:type="dxa" w:w="3362"/>
            <w:shd w:fill="F8FAFC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8"/>
              </w:rPr>
              <w:t>CLIENTE_CONNECT</w:t>
            </w:r>
          </w:p>
        </w:tc>
        <w:tc>
          <w:tcPr>
            <w:tcW w:type="dxa" w:w="3362"/>
            <w:shd w:fill="F8FAFC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8"/>
              </w:rPr>
              <w:t>id do caller</w:t>
            </w:r>
          </w:p>
        </w:tc>
        <w:tc>
          <w:tcPr>
            <w:tcW w:type="dxa" w:w="3362"/>
            <w:shd w:fill="F8FAFC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8"/>
              </w:rPr>
              <w:t>**não ligar**</w:t>
            </w:r>
          </w:p>
        </w:tc>
      </w:tr>
    </w:tbl>
    <w:p/>
    <w:p>
      <w:pPr>
        <w:spacing w:before="280"/>
      </w:pPr>
      <w:r>
        <w:rPr>
          <w:rFonts w:ascii="Calibri" w:hAnsi="Calibri" w:eastAsia="Calibri"/>
          <w:b/>
          <w:color w:val="5B2E90"/>
          <w:sz w:val="32"/>
        </w:rPr>
        <w:t>3. Decisões de construção</w:t>
      </w:r>
    </w:p>
    <w:p>
      <w:pPr>
        <w:spacing w:after="120"/>
      </w:pPr>
      <w:r>
        <w:rPr>
          <w:rFonts w:ascii="Calibri" w:hAnsi="Calibri" w:eastAsia="Calibri"/>
          <w:b w:val="0"/>
          <w:color w:val="334155"/>
          <w:sz w:val="22"/>
        </w:rPr>
        <w:t xml:space="preserve">1. Service é a fonte da verdade. Portal e Application só orquestram HTTP. Desktop .NET fala direto com </w:t>
      </w:r>
      <w:r>
        <w:rPr>
          <w:rFonts w:ascii="Consolas" w:hAnsi="Consolas" w:eastAsia="Consolas"/>
          <w:b w:val="0"/>
          <w:color w:val="64748B"/>
          <w:sz w:val="19"/>
        </w:rPr>
        <w:t>:1710</w:t>
      </w:r>
      <w:r>
        <w:rPr>
          <w:rFonts w:ascii="Calibri" w:hAnsi="Calibri" w:eastAsia="Calibri"/>
          <w:b w:val="0"/>
          <w:color w:val="334155"/>
          <w:sz w:val="22"/>
        </w:rPr>
        <w:t>.</w:t>
      </w:r>
    </w:p>
    <w:p>
      <w:pPr>
        <w:spacing w:after="120"/>
      </w:pPr>
      <w:r>
        <w:rPr>
          <w:rFonts w:ascii="Calibri" w:hAnsi="Calibri" w:eastAsia="Calibri"/>
          <w:b w:val="0"/>
          <w:color w:val="334155"/>
          <w:sz w:val="22"/>
        </w:rPr>
        <w:t xml:space="preserve">2. SQL manual, no mesmo padrão de </w:t>
      </w:r>
      <w:r>
        <w:rPr>
          <w:rFonts w:ascii="Consolas" w:hAnsi="Consolas" w:eastAsia="Consolas"/>
          <w:b w:val="0"/>
          <w:color w:val="64748B"/>
          <w:sz w:val="19"/>
        </w:rPr>
        <w:t>TCS_LOG_ACESSO_AUTH</w:t>
      </w:r>
      <w:r>
        <w:rPr>
          <w:rFonts w:ascii="Calibri" w:hAnsi="Calibri" w:eastAsia="Calibri"/>
          <w:b w:val="0"/>
          <w:color w:val="334155"/>
          <w:sz w:val="22"/>
        </w:rPr>
        <w:t>. Sem gerar entidade BMD / Cadastro para MFA.</w:t>
      </w:r>
    </w:p>
    <w:p>
      <w:pPr>
        <w:spacing w:after="120"/>
      </w:pPr>
      <w:r>
        <w:rPr>
          <w:rFonts w:ascii="Calibri" w:hAnsi="Calibri" w:eastAsia="Calibri"/>
          <w:b w:val="0"/>
          <w:color w:val="334155"/>
          <w:sz w:val="22"/>
        </w:rPr>
        <w:t xml:space="preserve">3. Opt-out por empresa: ausência de linha em </w:t>
      </w:r>
      <w:r>
        <w:rPr>
          <w:rFonts w:ascii="Consolas" w:hAnsi="Consolas" w:eastAsia="Consolas"/>
          <w:b w:val="0"/>
          <w:color w:val="64748B"/>
          <w:sz w:val="19"/>
        </w:rPr>
        <w:t>TCS_GPECON_MFA</w:t>
      </w:r>
      <w:r>
        <w:rPr>
          <w:rFonts w:ascii="Calibri" w:hAnsi="Calibri" w:eastAsia="Calibri"/>
          <w:b w:val="0"/>
          <w:color w:val="334155"/>
          <w:sz w:val="22"/>
        </w:rPr>
        <w:t xml:space="preserve"> = MFA on.</w:t>
      </w:r>
    </w:p>
    <w:p>
      <w:pPr>
        <w:spacing w:after="120"/>
      </w:pPr>
      <w:r>
        <w:rPr>
          <w:rFonts w:ascii="Calibri" w:hAnsi="Calibri" w:eastAsia="Calibri"/>
          <w:b w:val="0"/>
          <w:color w:val="334155"/>
          <w:sz w:val="22"/>
        </w:rPr>
        <w:t>4. Um secret por usuário + empresa + origem. Usuário multi-GPECON cadastra QR em cada empresa.</w:t>
      </w:r>
    </w:p>
    <w:p>
      <w:pPr>
        <w:spacing w:after="120"/>
      </w:pPr>
      <w:r>
        <w:rPr>
          <w:rFonts w:ascii="Calibri" w:hAnsi="Calibri" w:eastAsia="Calibri"/>
          <w:b w:val="0"/>
          <w:color w:val="334155"/>
          <w:sz w:val="22"/>
        </w:rPr>
        <w:t>5. Dispositivo confiável ficou no banco e nas APIs (</w:t>
      </w:r>
      <w:r>
        <w:rPr>
          <w:rFonts w:ascii="Consolas" w:hAnsi="Consolas" w:eastAsia="Consolas"/>
          <w:b w:val="0"/>
          <w:color w:val="64748B"/>
          <w:sz w:val="19"/>
        </w:rPr>
        <w:t>LinkMfaDevice</w:t>
      </w:r>
      <w:r>
        <w:rPr>
          <w:rFonts w:ascii="Calibri" w:hAnsi="Calibri" w:eastAsia="Calibri"/>
          <w:b w:val="0"/>
          <w:color w:val="334155"/>
          <w:sz w:val="22"/>
        </w:rPr>
        <w:t xml:space="preserve"> / </w:t>
      </w:r>
      <w:r>
        <w:rPr>
          <w:rFonts w:ascii="Consolas" w:hAnsi="Consolas" w:eastAsia="Consolas"/>
          <w:b w:val="0"/>
          <w:color w:val="64748B"/>
          <w:sz w:val="19"/>
        </w:rPr>
        <w:t>CheckMfaDevice</w:t>
      </w:r>
      <w:r>
        <w:rPr>
          <w:rFonts w:ascii="Calibri" w:hAnsi="Calibri" w:eastAsia="Calibri"/>
          <w:b w:val="0"/>
          <w:color w:val="334155"/>
          <w:sz w:val="22"/>
        </w:rPr>
        <w:t>); checkbox da UI escondido; default 0 dias.</w:t>
      </w:r>
    </w:p>
    <w:p>
      <w:pPr>
        <w:spacing w:after="120"/>
      </w:pPr>
      <w:r>
        <w:rPr>
          <w:rFonts w:ascii="Calibri" w:hAnsi="Calibri" w:eastAsia="Calibri"/>
          <w:b w:val="0"/>
          <w:color w:val="334155"/>
          <w:sz w:val="22"/>
        </w:rPr>
        <w:t xml:space="preserve">6. UTF-8 com BOM nos </w:t>
      </w:r>
      <w:r>
        <w:rPr>
          <w:rFonts w:ascii="Consolas" w:hAnsi="Consolas" w:eastAsia="Consolas"/>
          <w:b w:val="0"/>
          <w:color w:val="64748B"/>
          <w:sz w:val="19"/>
        </w:rPr>
        <w:t>.cs</w:t>
      </w:r>
      <w:r>
        <w:rPr>
          <w:rFonts w:ascii="Calibri" w:hAnsi="Calibri" w:eastAsia="Calibri"/>
          <w:b w:val="0"/>
          <w:color w:val="334155"/>
          <w:sz w:val="22"/>
        </w:rPr>
        <w:t xml:space="preserve"> / </w:t>
      </w:r>
      <w:r>
        <w:rPr>
          <w:rFonts w:ascii="Consolas" w:hAnsi="Consolas" w:eastAsia="Consolas"/>
          <w:b w:val="0"/>
          <w:color w:val="64748B"/>
          <w:sz w:val="19"/>
        </w:rPr>
        <w:t>.cshtml</w:t>
      </w:r>
      <w:r>
        <w:rPr>
          <w:rFonts w:ascii="Calibri" w:hAnsi="Calibri" w:eastAsia="Calibri"/>
          <w:b w:val="0"/>
          <w:color w:val="334155"/>
          <w:sz w:val="22"/>
        </w:rPr>
        <w:t xml:space="preserve"> novos: no IIS da AWS o </w:t>
      </w:r>
      <w:r>
        <w:rPr>
          <w:rFonts w:ascii="Consolas" w:hAnsi="Consolas" w:eastAsia="Consolas"/>
          <w:b w:val="0"/>
          <w:color w:val="64748B"/>
          <w:sz w:val="19"/>
        </w:rPr>
        <w:t>csc</w:t>
      </w:r>
      <w:r>
        <w:rPr>
          <w:rFonts w:ascii="Calibri" w:hAnsi="Calibri" w:eastAsia="Calibri"/>
          <w:b w:val="0"/>
          <w:color w:val="334155"/>
          <w:sz w:val="22"/>
        </w:rPr>
        <w:t>/Razor default é Windows-1252 (</w:t>
      </w:r>
      <w:r>
        <w:rPr>
          <w:rFonts w:ascii="Consolas" w:hAnsi="Consolas" w:eastAsia="Consolas"/>
          <w:b w:val="0"/>
          <w:color w:val="64748B"/>
          <w:sz w:val="19"/>
        </w:rPr>
        <w:t>código</w:t>
      </w:r>
      <w:r>
        <w:rPr>
          <w:rFonts w:ascii="Calibri" w:hAnsi="Calibri" w:eastAsia="Calibri"/>
          <w:b w:val="0"/>
          <w:color w:val="334155"/>
          <w:sz w:val="22"/>
        </w:rPr>
        <w:t xml:space="preserve"> virava </w:t>
      </w:r>
      <w:r>
        <w:rPr>
          <w:rFonts w:ascii="Consolas" w:hAnsi="Consolas" w:eastAsia="Consolas"/>
          <w:b w:val="0"/>
          <w:color w:val="64748B"/>
          <w:sz w:val="19"/>
        </w:rPr>
        <w:t>cÃ³digo</w:t>
      </w:r>
      <w:r>
        <w:rPr>
          <w:rFonts w:ascii="Calibri" w:hAnsi="Calibri" w:eastAsia="Calibri"/>
          <w:b w:val="0"/>
          <w:color w:val="334155"/>
          <w:sz w:val="22"/>
        </w:rPr>
        <w:t>).</w:t>
      </w:r>
    </w:p>
    <w:p>
      <w:pPr>
        <w:spacing w:after="120"/>
      </w:pPr>
      <w:r>
        <w:rPr>
          <w:rFonts w:ascii="Calibri" w:hAnsi="Calibri" w:eastAsia="Calibri"/>
          <w:b w:val="0"/>
          <w:color w:val="334155"/>
          <w:sz w:val="22"/>
        </w:rPr>
        <w:t xml:space="preserve">7. Pacote overlay </w:t>
      </w:r>
      <w:r>
        <w:rPr>
          <w:rFonts w:ascii="Consolas" w:hAnsi="Consolas" w:eastAsia="Consolas"/>
          <w:b w:val="0"/>
          <w:color w:val="64748B"/>
          <w:sz w:val="19"/>
        </w:rPr>
        <w:t>INSTALL_MFA_SSO</w:t>
      </w:r>
      <w:r>
        <w:rPr>
          <w:rFonts w:ascii="Calibri" w:hAnsi="Calibri" w:eastAsia="Calibri"/>
          <w:b w:val="0"/>
          <w:color w:val="334155"/>
          <w:sz w:val="22"/>
        </w:rPr>
        <w:t xml:space="preserve"> (30/09/2026) para instalar em IIS existente sem republicar o produto inteiro. Não traz </w:t>
      </w:r>
      <w:r>
        <w:rPr>
          <w:rFonts w:ascii="Consolas" w:hAnsi="Consolas" w:eastAsia="Consolas"/>
          <w:b w:val="0"/>
          <w:color w:val="64748B"/>
          <w:sz w:val="19"/>
        </w:rPr>
        <w:t>Web.config</w:t>
      </w:r>
      <w:r>
        <w:rPr>
          <w:rFonts w:ascii="Calibri" w:hAnsi="Calibri" w:eastAsia="Calibri"/>
          <w:b w:val="0"/>
          <w:color w:val="334155"/>
          <w:sz w:val="22"/>
        </w:rPr>
        <w:t xml:space="preserve"> (SSO secret fica no config local).</w:t>
      </w:r>
    </w:p>
    <w:p>
      <w:pPr>
        <w:spacing w:after="120"/>
      </w:pPr>
      <w:r>
        <w:rPr>
          <w:rFonts w:ascii="Calibri" w:hAnsi="Calibri" w:eastAsia="Calibri"/>
          <w:b w:val="0"/>
          <w:color w:val="334155"/>
          <w:sz w:val="22"/>
        </w:rPr>
        <w:t xml:space="preserve">8. Ensure SQL no primeiro call do Service, se o login SQL tiver </w:t>
      </w:r>
      <w:r>
        <w:rPr>
          <w:rFonts w:ascii="Consolas" w:hAnsi="Consolas" w:eastAsia="Consolas"/>
          <w:b w:val="0"/>
          <w:color w:val="64748B"/>
          <w:sz w:val="19"/>
        </w:rPr>
        <w:t>ALTER</w:t>
      </w:r>
      <w:r>
        <w:rPr>
          <w:rFonts w:ascii="Calibri" w:hAnsi="Calibri" w:eastAsia="Calibri"/>
          <w:b w:val="0"/>
          <w:color w:val="334155"/>
          <w:sz w:val="22"/>
        </w:rPr>
        <w:t xml:space="preserve">. Em produção o script </w:t>
      </w:r>
      <w:r>
        <w:rPr>
          <w:rFonts w:ascii="Consolas" w:hAnsi="Consolas" w:eastAsia="Consolas"/>
          <w:b w:val="0"/>
          <w:color w:val="64748B"/>
          <w:sz w:val="19"/>
        </w:rPr>
        <w:t>APPLY_SSO_MFA.sql</w:t>
      </w:r>
      <w:r>
        <w:rPr>
          <w:rFonts w:ascii="Calibri" w:hAnsi="Calibri" w:eastAsia="Calibri"/>
          <w:b w:val="0"/>
          <w:color w:val="334155"/>
          <w:sz w:val="22"/>
        </w:rPr>
        <w:t xml:space="preserve"> deve rodar antes, no catálogo Portal (</w:t>
      </w:r>
      <w:r>
        <w:rPr>
          <w:rFonts w:ascii="Consolas" w:hAnsi="Consolas" w:eastAsia="Consolas"/>
          <w:b w:val="0"/>
          <w:color w:val="64748B"/>
          <w:sz w:val="19"/>
        </w:rPr>
        <w:t>QA-UX-Portal-3-12</w:t>
      </w:r>
      <w:r>
        <w:rPr>
          <w:rFonts w:ascii="Calibri" w:hAnsi="Calibri" w:eastAsia="Calibri"/>
          <w:b w:val="0"/>
          <w:color w:val="334155"/>
          <w:sz w:val="22"/>
        </w:rPr>
        <w:t xml:space="preserve"> no host SI-PDR).</w:t>
      </w:r>
    </w:p>
    <w:p>
      <w:pPr>
        <w:spacing w:before="280"/>
      </w:pPr>
      <w:r>
        <w:rPr>
          <w:rFonts w:ascii="Calibri" w:hAnsi="Calibri" w:eastAsia="Calibri"/>
          <w:b/>
          <w:color w:val="5B2E90"/>
          <w:sz w:val="32"/>
        </w:rPr>
        <w:t>4. Linha do tempo da construção</w:t>
      </w:r>
    </w:p>
    <w:p>
      <w:pPr>
        <w:spacing w:after="120"/>
      </w:pPr>
      <w:r>
        <w:rPr>
          <w:rFonts w:ascii="Calibri" w:hAnsi="Calibri" w:eastAsia="Calibri"/>
          <w:b w:val="0"/>
          <w:color w:val="334155"/>
          <w:sz w:val="22"/>
        </w:rPr>
        <w:t>Datas dos commits na linha de MFA (2026).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5B2E90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Quando</w:t>
            </w:r>
          </w:p>
        </w:tc>
        <w:tc>
          <w:tcPr>
            <w:tcW w:type="dxa" w:w="5043"/>
            <w:shd w:fill="5B2E90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 que entrou</w:t>
            </w:r>
          </w:p>
        </w:tc>
      </w:tr>
      <w:tr>
        <w:tc>
          <w:tcPr>
            <w:tcW w:type="dxa" w:w="5043"/>
            <w:shd w:fill="F8FAFC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8"/>
              </w:rPr>
              <w:t>24/08</w:t>
            </w:r>
          </w:p>
        </w:tc>
        <w:tc>
          <w:tcPr>
            <w:tcW w:type="dxa" w:w="5043"/>
            <w:shd w:fill="F8FAFC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8"/>
              </w:rPr>
              <w:t>Plano TOTP virar regra de Framework UX (mfa-totp-framework-ux.mdc).</w:t>
            </w:r>
          </w:p>
        </w:tc>
      </w:tr>
      <w:tr>
        <w:tc>
          <w:tcPr>
            <w:tcW w:type="dxa" w:w="5043"/>
            <w:shd w:fill="EEF2FF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8"/>
              </w:rPr>
              <w:t>25/08</w:t>
            </w:r>
          </w:p>
        </w:tc>
        <w:tc>
          <w:tcPr>
            <w:tcW w:type="dxa" w:w="5043"/>
            <w:shd w:fill="EEF2FF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8"/>
              </w:rPr>
              <w:t>APIs no Service (Autorizacao.Mfa.Operations.cs, schema LX_TCS). Challenge depois da escolha de empresa. Gate mfaTicket no Application. Flags **Utiliza SSO/MFA** e **Revoga MFA** nos cadastros.</w:t>
            </w:r>
          </w:p>
        </w:tc>
      </w:tr>
      <w:tr>
        <w:tc>
          <w:tcPr>
            <w:tcW w:type="dxa" w:w="5043"/>
            <w:shd w:fill="F8FAFC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8"/>
              </w:rPr>
              <w:t>26–28/08</w:t>
            </w:r>
          </w:p>
        </w:tc>
        <w:tc>
          <w:tcPr>
            <w:tcW w:type="dxa" w:w="5043"/>
            <w:shd w:fill="F8FAFC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8"/>
              </w:rPr>
              <w:t>Publicação SI-PDR/AWS IIS. Correções: loop ao clicar ambiente, ticket expirado pede TOTP de novo, acentos (UTF-8 BOM), TOTP obrigatório após o QR e em todo login.</w:t>
            </w:r>
          </w:p>
        </w:tc>
      </w:tr>
      <w:tr>
        <w:tc>
          <w:tcPr>
            <w:tcW w:type="dxa" w:w="5043"/>
            <w:shd w:fill="EEF2FF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8"/>
              </w:rPr>
              <w:t>02–07/09</w:t>
            </w:r>
          </w:p>
        </w:tc>
        <w:tc>
          <w:tcPr>
            <w:tcW w:type="dxa" w:w="5043"/>
            <w:shd w:fill="EEF2FF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8"/>
              </w:rPr>
              <w:t>Texto do desafio (6 dígitos) e fonte Dosis do Portal.</w:t>
            </w:r>
          </w:p>
        </w:tc>
      </w:tr>
      <w:tr>
        <w:tc>
          <w:tcPr>
            <w:tcW w:type="dxa" w:w="5043"/>
            <w:shd w:fill="F8FAFC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8"/>
              </w:rPr>
              <w:t>09/09</w:t>
            </w:r>
          </w:p>
        </w:tc>
        <w:tc>
          <w:tcPr>
            <w:tcW w:type="dxa" w:w="5043"/>
            <w:shd w:fill="F8FAFC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8"/>
              </w:rPr>
              <w:t>Guias de API, cookbook desktop .NET, POC LinxUxAuthDesktopPoc, pasta IIS C:\Sample-SSO-MFA.</w:t>
            </w:r>
          </w:p>
        </w:tc>
      </w:tr>
      <w:tr>
        <w:tc>
          <w:tcPr>
            <w:tcW w:type="dxa" w:w="5043"/>
            <w:shd w:fill="EEF2FF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8"/>
              </w:rPr>
              <w:t>10/09</w:t>
            </w:r>
          </w:p>
        </w:tc>
        <w:tc>
          <w:tcPr>
            <w:tcW w:type="dxa" w:w="5043"/>
            <w:shd w:fill="EEF2FF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8"/>
              </w:rPr>
              <w:t>Secret impresso no enroll (debug), janela TOTP alargada, QR visível durante lockout, reload de /Mfa/Verify.</w:t>
            </w:r>
          </w:p>
        </w:tc>
      </w:tr>
      <w:tr>
        <w:tc>
          <w:tcPr>
            <w:tcW w:type="dxa" w:w="5043"/>
            <w:shd w:fill="F8FAFC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8"/>
              </w:rPr>
              <w:t>15/09</w:t>
            </w:r>
          </w:p>
        </w:tc>
        <w:tc>
          <w:tcPr>
            <w:tcW w:type="dxa" w:w="5043"/>
            <w:shd w:fill="F8FAFC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8"/>
              </w:rPr>
              <w:t>Login identifier-first: usuário → CONTINUAR → senha e/ou Microsoft. MFA continua **depois** do ambiente.</w:t>
            </w:r>
          </w:p>
        </w:tc>
      </w:tr>
      <w:tr>
        <w:tc>
          <w:tcPr>
            <w:tcW w:type="dxa" w:w="5043"/>
            <w:shd w:fill="EEF2FF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8"/>
              </w:rPr>
              <w:t>17/09</w:t>
            </w:r>
          </w:p>
        </w:tc>
        <w:tc>
          <w:tcPr>
            <w:tcW w:type="dxa" w:w="5043"/>
            <w:shd w:fill="EEF2FF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8"/>
              </w:rPr>
              <w:t>Scripts APPLY_SSO_MFA.sql (schema idempotente).</w:t>
            </w:r>
          </w:p>
        </w:tc>
      </w:tr>
      <w:tr>
        <w:tc>
          <w:tcPr>
            <w:tcW w:type="dxa" w:w="5043"/>
            <w:shd w:fill="F8FAFC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8"/>
              </w:rPr>
              <w:t>22/09</w:t>
            </w:r>
          </w:p>
        </w:tc>
        <w:tc>
          <w:tcPr>
            <w:tcW w:type="dxa" w:w="5043"/>
            <w:shd w:fill="F8FAFC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8"/>
              </w:rPr>
              <w:t>Usuário de serviço **bloqueado no Portal**; permitido em API.</w:t>
            </w:r>
          </w:p>
        </w:tc>
      </w:tr>
      <w:tr>
        <w:tc>
          <w:tcPr>
            <w:tcW w:type="dxa" w:w="5043"/>
            <w:shd w:fill="EEF2FF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8"/>
              </w:rPr>
              <w:t>24–25/09</w:t>
            </w:r>
          </w:p>
        </w:tc>
        <w:tc>
          <w:tcPr>
            <w:tcW w:type="dxa" w:w="5043"/>
            <w:shd w:fill="EEF2FF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8"/>
              </w:rPr>
              <w:t>Vínculo Azure (TCS_USUARIO_SSO_VINCULO) e **Revoga SSO** ao lado de **Revoga MFA**. Kits de cópia IIS. PDF/DOCX de operação.</w:t>
            </w:r>
          </w:p>
        </w:tc>
      </w:tr>
      <w:tr>
        <w:tc>
          <w:tcPr>
            <w:tcW w:type="dxa" w:w="5043"/>
            <w:shd w:fill="F8FAFC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8"/>
              </w:rPr>
              <w:t>30/09</w:t>
            </w:r>
          </w:p>
        </w:tc>
        <w:tc>
          <w:tcPr>
            <w:tcW w:type="dxa" w:w="5043"/>
            <w:shd w:fill="F8FAFC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8"/>
              </w:rPr>
              <w:t>Pacote INSTALL_MFA_SSO (Drive = último assembly publicado na AWS).</w:t>
            </w:r>
          </w:p>
        </w:tc>
      </w:tr>
      <w:tr>
        <w:tc>
          <w:tcPr>
            <w:tcW w:type="dxa" w:w="5043"/>
            <w:shd w:fill="EEF2FF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8"/>
              </w:rPr>
              <w:t>05/10</w:t>
            </w:r>
          </w:p>
        </w:tc>
        <w:tc>
          <w:tcPr>
            <w:tcW w:type="dxa" w:w="5043"/>
            <w:shd w:fill="EEF2FF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8"/>
              </w:rPr>
              <w:t>Snapshot da máquina AWS Windows + realinhamento do lookup de Ambientes (efeito colateral do pack no Events.cs; MFA/SSO do pack mantidos).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color w:val="334155"/>
          <w:sz w:val="22"/>
        </w:rPr>
        <w:t>SSO foi construído em paralelo como primeiro fator. Esta estória cobre o MFA; o processo Microsoft está em [login-sso-usuario.md](login-sso-usuario.md).</w:t>
      </w:r>
    </w:p>
    <w:p>
      <w:pPr>
        <w:spacing w:before="280"/>
      </w:pPr>
      <w:r>
        <w:rPr>
          <w:rFonts w:ascii="Calibri" w:hAnsi="Calibri" w:eastAsia="Calibri"/>
          <w:b/>
          <w:color w:val="5B2E90"/>
          <w:sz w:val="32"/>
        </w:rPr>
        <w:t>5. Peças construídas</w:t>
      </w:r>
    </w:p>
    <w:p>
      <w:pPr>
        <w:spacing w:before="120" w:after="200"/>
      </w:pPr>
      <w:r>
        <w:rPr>
          <w:rFonts w:ascii="Consolas" w:hAnsi="Consolas" w:eastAsia="Consolas"/>
          <w:b w:val="0"/>
          <w:color w:val="334155"/>
          <w:sz w:val="17"/>
        </w:rPr>
        <w:t>Browser</w:t>
        <w:br/>
        <w:t xml:space="preserve">  └─ Portal :8172</w:t>
        <w:br/>
        <w:t xml:space="preserve">        Account (senha / Microsoft)     1º fator</w:t>
        <w:br/>
        <w:t xml:space="preserve">        Home (ambientes / GPECON)</w:t>
        <w:br/>
        <w:t xml:space="preserve">        MfaController  /Mfa/Challenge   2º fator (QR + 6 dígitos)</w:t>
        <w:br/>
        <w:t xml:space="preserve">        PortalMfaClient → Service</w:t>
        <w:br/>
        <w:t xml:space="preserve">  └─ Application :8174</w:t>
        <w:br/>
        <w:t xml:space="preserve">        LIA/Authentication              exige mfaTicket</w:t>
        <w:br/>
        <w:t xml:space="preserve">              │</w:t>
        <w:br/>
        <w:t xml:space="preserve">              ▼</w:t>
        <w:br/>
        <w:t>Service :1710  LinxFrameworkAutorizacao</w:t>
        <w:br/>
        <w:t xml:space="preserve">        GetMfaStatus</w:t>
        <w:br/>
        <w:t xml:space="preserve">        BeginMfaEnrollment / ConfirmMfaEnrollment</w:t>
        <w:br/>
        <w:t xml:space="preserve">        ValidateMfaCode</w:t>
        <w:br/>
        <w:t xml:space="preserve">        RevokeMfaSecret</w:t>
        <w:br/>
        <w:t xml:space="preserve">        GetMfaCompanyPolicy / SetMfaCompanyPolicy</w:t>
        <w:br/>
        <w:t xml:space="preserve">        SetUserMfaFlags</w:t>
        <w:br/>
        <w:t xml:space="preserve">        LinkMfaDevice / CheckMfaDevice   (sem UI)</w:t>
        <w:br/>
        <w:t xml:space="preserve">        ValidateMfaTicket / IssueMfaSkipTicket</w:t>
        <w:br/>
        <w:t xml:space="preserve">              │</w:t>
        <w:br/>
        <w:t xml:space="preserve">              ▼</w:t>
        <w:br/>
        <w:t>SQL catálogo Portal (LX_TCS)</w:t>
        <w:br/>
        <w:t xml:space="preserve">        TCS_GPECON_MFA</w:t>
        <w:br/>
        <w:t xml:space="preserve">        TCS_USUARIO_MFA</w:t>
        <w:br/>
        <w:t xml:space="preserve">        TCS_USUARIO_MFA_DISPOSITIVO</w:t>
        <w:br/>
        <w:t xml:space="preserve">        TCS_USUARIO_AUTENTICACAO.INDICA_UTILIZA_MFA</w:t>
        <w:br/>
        <w:t xml:space="preserve">        TCS_LOG_ACESSO_AUTH              (eventos E / M / R, sem lockout de senha)</w:t>
      </w:r>
    </w:p>
    <w:p>
      <w:pPr>
        <w:spacing w:after="120"/>
      </w:pPr>
      <w:r>
        <w:rPr>
          <w:rFonts w:ascii="Calibri" w:hAnsi="Calibri" w:eastAsia="Calibri"/>
          <w:b w:val="0"/>
          <w:color w:val="334155"/>
          <w:sz w:val="22"/>
        </w:rPr>
        <w:t>Arquivos-núcleo: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5B2E90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5043"/>
            <w:shd w:fill="5B2E90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Arquivo</w:t>
            </w:r>
          </w:p>
        </w:tc>
      </w:tr>
      <w:tr>
        <w:tc>
          <w:tcPr>
            <w:tcW w:type="dxa" w:w="5043"/>
            <w:shd w:fill="F8FAFC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8"/>
              </w:rPr>
              <w:t>Service</w:t>
            </w:r>
          </w:p>
        </w:tc>
        <w:tc>
          <w:tcPr>
            <w:tcW w:type="dxa" w:w="5043"/>
            <w:shd w:fill="F8FAFC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8"/>
              </w:rPr>
              <w:t>Main/Business/Linx.Framework.BV/Linx.Framework.BV/Autorizacao.Mfa.Operations.cs</w:t>
            </w:r>
          </w:p>
        </w:tc>
      </w:tr>
      <w:tr>
        <w:tc>
          <w:tcPr>
            <w:tcW w:type="dxa" w:w="5043"/>
            <w:shd w:fill="EEF2FF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8"/>
              </w:rPr>
              <w:t>Web API</w:t>
            </w:r>
          </w:p>
        </w:tc>
        <w:tc>
          <w:tcPr>
            <w:tcW w:type="dxa" w:w="5043"/>
            <w:shd w:fill="EEF2FF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8"/>
              </w:rPr>
              <w:t>Main/Business/Linx.Framework.BV/Linx.Framework.BV.WebAPI.DS/Controllers/LinxFrameworkAutorizacao.cs</w:t>
            </w:r>
          </w:p>
        </w:tc>
      </w:tr>
      <w:tr>
        <w:tc>
          <w:tcPr>
            <w:tcW w:type="dxa" w:w="5043"/>
            <w:shd w:fill="F8FAFC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8"/>
              </w:rPr>
              <w:t>Portal</w:t>
            </w:r>
          </w:p>
        </w:tc>
        <w:tc>
          <w:tcPr>
            <w:tcW w:type="dxa" w:w="5043"/>
            <w:shd w:fill="F8FAFC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8"/>
              </w:rPr>
              <w:t>Main/Application/Linx.Portal/Linx.Portal/Controllers/MfaController.cs</w:t>
            </w:r>
          </w:p>
        </w:tc>
      </w:tr>
      <w:tr>
        <w:tc>
          <w:tcPr>
            <w:tcW w:type="dxa" w:w="5043"/>
            <w:shd w:fill="EEF2FF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8"/>
              </w:rPr>
              <w:t>Portal</w:t>
            </w:r>
          </w:p>
        </w:tc>
        <w:tc>
          <w:tcPr>
            <w:tcW w:type="dxa" w:w="5043"/>
            <w:shd w:fill="EEF2FF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8"/>
              </w:rPr>
              <w:t>Main/Application/Linx.Portal/Linx.Portal/Utils/PortalMfaClient.cs</w:t>
            </w:r>
          </w:p>
        </w:tc>
      </w:tr>
      <w:tr>
        <w:tc>
          <w:tcPr>
            <w:tcW w:type="dxa" w:w="5043"/>
            <w:shd w:fill="F8FAFC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8"/>
              </w:rPr>
              <w:t>Application</w:t>
            </w:r>
          </w:p>
        </w:tc>
        <w:tc>
          <w:tcPr>
            <w:tcW w:type="dxa" w:w="5043"/>
            <w:shd w:fill="F8FAFC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8"/>
              </w:rPr>
              <w:t>Main/Application/Linx.Internet.Application/.../Controllers/LIAController.cs</w:t>
            </w:r>
          </w:p>
        </w:tc>
      </w:tr>
      <w:tr>
        <w:tc>
          <w:tcPr>
            <w:tcW w:type="dxa" w:w="5043"/>
            <w:shd w:fill="EEF2FF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8"/>
              </w:rPr>
              <w:t>Admin UI</w:t>
            </w:r>
          </w:p>
        </w:tc>
        <w:tc>
          <w:tcPr>
            <w:tcW w:type="dxa" w:w="5043"/>
            <w:shd w:fill="EEF2FF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8"/>
              </w:rPr>
              <w:t>CadastroUsuario.html / CadastroUsuarioLocal.html / CadastroUsuarioAutenticacao.html</w:t>
            </w:r>
          </w:p>
        </w:tc>
      </w:tr>
      <w:tr>
        <w:tc>
          <w:tcPr>
            <w:tcW w:type="dxa" w:w="5043"/>
            <w:shd w:fill="F8FAFC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/>
                <w:color w:val="334155"/>
                <w:sz w:val="18"/>
              </w:rPr>
              <w:t>SQL</w:t>
            </w:r>
          </w:p>
        </w:tc>
        <w:tc>
          <w:tcPr>
            <w:tcW w:type="dxa" w:w="5043"/>
            <w:shd w:fill="F8FAFC" w:val="clear"/>
            <w:tcBorders>
              <w:top w:val="single" w:sz="4" w:color="D9D9E3"/>
              <w:left w:val="single" w:sz="4" w:color="D9D9E3"/>
              <w:bottom w:val="single" w:sz="4" w:color="D9D9E3"/>
              <w:right w:val="single" w:sz="4" w:color="D9D9E3"/>
            </w:tcBorders>
          </w:tcPr>
          <w:p>
            <w:r/>
            <w:r>
              <w:rPr>
                <w:rFonts w:ascii="Calibri" w:hAnsi="Calibri" w:eastAsia="Calibri"/>
                <w:b w:val="0"/>
                <w:color w:val="334155"/>
                <w:sz w:val="18"/>
              </w:rPr>
              <w:t>Main/BM/Linx.Framework.Autorizacao.BM/.../Scripts/APPLY_SSO_MFA.sql</w:t>
            </w:r>
          </w:p>
        </w:tc>
      </w:tr>
    </w:tbl>
    <w:p/>
    <w:p>
      <w:pPr>
        <w:spacing w:before="280"/>
      </w:pPr>
      <w:r>
        <w:rPr>
          <w:rFonts w:ascii="Calibri" w:hAnsi="Calibri" w:eastAsia="Calibri"/>
          <w:b/>
          <w:color w:val="5B2E90"/>
          <w:sz w:val="32"/>
        </w:rPr>
        <w:t>6. Fluxo construído (Portal)</w:t>
      </w:r>
    </w:p>
    <w:p>
      <w:r>
        <w:rPr>
          <w:rFonts w:ascii="Calibri" w:hAnsi="Calibri" w:eastAsia="Calibri"/>
          <w:b w:val="0"/>
          <w:color w:val="64748B"/>
          <w:sz w:val="22"/>
        </w:rPr>
        <w:t>Diagrama do fluxo: ver o markdown (bloco mermaid) ou a figura do guia de APIs.</w:t>
      </w:r>
    </w:p>
    <w:p>
      <w:pPr>
        <w:spacing w:before="280"/>
      </w:pPr>
      <w:r>
        <w:rPr>
          <w:rFonts w:ascii="Calibri" w:hAnsi="Calibri" w:eastAsia="Calibri"/>
          <w:b/>
          <w:color w:val="5B2E90"/>
          <w:sz w:val="32"/>
        </w:rPr>
        <w:t>7. Fora de escopo desta construção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Ligar MFA na UI do PDV (</w:t>
      </w:r>
      <w:r>
        <w:rPr>
          <w:rFonts w:ascii="Consolas" w:hAnsi="Consolas" w:eastAsia="Consolas"/>
          <w:b w:val="0"/>
          <w:color w:val="64748B"/>
          <w:sz w:val="19"/>
        </w:rPr>
        <w:t>loginPOS</w:t>
      </w:r>
      <w:r>
        <w:rPr>
          <w:rFonts w:ascii="Calibri" w:hAnsi="Calibri" w:eastAsia="Calibri"/>
          <w:b w:val="0"/>
          <w:color w:val="334155"/>
          <w:sz w:val="22"/>
        </w:rPr>
        <w:t xml:space="preserve">, </w:t>
      </w:r>
      <w:r>
        <w:rPr>
          <w:rFonts w:ascii="Consolas" w:hAnsi="Consolas" w:eastAsia="Consolas"/>
          <w:b w:val="0"/>
          <w:color w:val="64748B"/>
          <w:sz w:val="19"/>
        </w:rPr>
        <w:t>LojaVendedor</w:t>
      </w:r>
      <w:r>
        <w:rPr>
          <w:rFonts w:ascii="Calibri" w:hAnsi="Calibri" w:eastAsia="Calibri"/>
          <w:b w:val="0"/>
          <w:color w:val="334155"/>
          <w:sz w:val="22"/>
        </w:rPr>
        <w:t xml:space="preserve">, </w:t>
      </w:r>
      <w:r>
        <w:rPr>
          <w:rFonts w:ascii="Consolas" w:hAnsi="Consolas" w:eastAsia="Consolas"/>
          <w:b w:val="0"/>
          <w:color w:val="64748B"/>
          <w:sz w:val="19"/>
        </w:rPr>
        <w:t>LJV_VENDEDOR</w:t>
      </w:r>
      <w:r>
        <w:rPr>
          <w:rFonts w:ascii="Calibri" w:hAnsi="Calibri" w:eastAsia="Calibri"/>
          <w:b w:val="0"/>
          <w:color w:val="334155"/>
          <w:sz w:val="22"/>
        </w:rPr>
        <w:t>). Schema e alias de API existem; **não há tela Revoga MFA/SSO para vendedor**.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 xml:space="preserve">Tela de política MFA da empresa (só API </w:t>
      </w:r>
      <w:r>
        <w:rPr>
          <w:rFonts w:ascii="Consolas" w:hAnsi="Consolas" w:eastAsia="Consolas"/>
          <w:b w:val="0"/>
          <w:color w:val="64748B"/>
          <w:sz w:val="19"/>
        </w:rPr>
        <w:t>GetMfaCompanyPolicy</w:t>
      </w:r>
      <w:r>
        <w:rPr>
          <w:rFonts w:ascii="Calibri" w:hAnsi="Calibri" w:eastAsia="Calibri"/>
          <w:b w:val="0"/>
          <w:color w:val="334155"/>
          <w:sz w:val="22"/>
        </w:rPr>
        <w:t xml:space="preserve"> / </w:t>
      </w:r>
      <w:r>
        <w:rPr>
          <w:rFonts w:ascii="Consolas" w:hAnsi="Consolas" w:eastAsia="Consolas"/>
          <w:b w:val="0"/>
          <w:color w:val="64748B"/>
          <w:sz w:val="19"/>
        </w:rPr>
        <w:t>SetMfaCompanyPolicy</w:t>
      </w:r>
      <w:r>
        <w:rPr>
          <w:rFonts w:ascii="Calibri" w:hAnsi="Calibri" w:eastAsia="Calibri"/>
          <w:b w:val="0"/>
          <w:color w:val="334155"/>
          <w:sz w:val="22"/>
        </w:rPr>
        <w:t>).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Checkbox “lembrar dispositivo” no desafio.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Dispensar TOTP Linx porque o Azure já pediu MFA.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Gerar Cadastro/BMD para as tabelas MFA.</w:t>
      </w:r>
    </w:p>
    <w:p>
      <w:pPr>
        <w:pStyle w:val="ListBullet"/>
      </w:pPr>
      <w:r>
        <w:rPr>
          <w:rFonts w:ascii="Calibri" w:hAnsi="Calibri" w:eastAsia="Calibri"/>
          <w:b w:val="0"/>
          <w:color w:val="334155"/>
          <w:sz w:val="22"/>
        </w:rPr>
        <w:t>App autenticador próprio.</w:t>
      </w:r>
    </w:p>
    <w:p>
      <w:pPr>
        <w:spacing w:before="280"/>
      </w:pPr>
      <w:r>
        <w:rPr>
          <w:rFonts w:ascii="Calibri" w:hAnsi="Calibri" w:eastAsia="Calibri"/>
          <w:b/>
          <w:color w:val="5B2E90"/>
          <w:sz w:val="32"/>
        </w:rPr>
        <w:t>8. Como implantar o que foi construído</w:t>
      </w:r>
    </w:p>
    <w:p>
      <w:pPr>
        <w:spacing w:after="120"/>
      </w:pPr>
      <w:r>
        <w:rPr>
          <w:rFonts w:ascii="Calibri" w:hAnsi="Calibri" w:eastAsia="Calibri"/>
          <w:b w:val="0"/>
          <w:color w:val="334155"/>
          <w:sz w:val="22"/>
        </w:rPr>
        <w:t xml:space="preserve">1. Rodar </w:t>
      </w:r>
      <w:r>
        <w:rPr>
          <w:rFonts w:ascii="Consolas" w:hAnsi="Consolas" w:eastAsia="Consolas"/>
          <w:b w:val="0"/>
          <w:color w:val="64748B"/>
          <w:sz w:val="19"/>
        </w:rPr>
        <w:t>APPLY_SSO_MFA.sql</w:t>
      </w:r>
      <w:r>
        <w:rPr>
          <w:rFonts w:ascii="Calibri" w:hAnsi="Calibri" w:eastAsia="Calibri"/>
          <w:b w:val="0"/>
          <w:color w:val="334155"/>
          <w:sz w:val="22"/>
        </w:rPr>
        <w:t xml:space="preserve"> no catálogo Portal (não no catálogo Application).</w:t>
      </w:r>
    </w:p>
    <w:p>
      <w:pPr>
        <w:spacing w:after="120"/>
      </w:pPr>
      <w:r>
        <w:rPr>
          <w:rFonts w:ascii="Calibri" w:hAnsi="Calibri" w:eastAsia="Calibri"/>
          <w:b w:val="0"/>
          <w:color w:val="334155"/>
          <w:sz w:val="22"/>
        </w:rPr>
        <w:t xml:space="preserve">2. Copiar overlay </w:t>
      </w:r>
      <w:r>
        <w:rPr>
          <w:rFonts w:ascii="Consolas" w:hAnsi="Consolas" w:eastAsia="Consolas"/>
          <w:b w:val="0"/>
          <w:color w:val="64748B"/>
          <w:sz w:val="19"/>
        </w:rPr>
        <w:t>packages/INSTALL_MFA_SSO/</w:t>
      </w:r>
      <w:r>
        <w:rPr>
          <w:rFonts w:ascii="Calibri" w:hAnsi="Calibri" w:eastAsia="Calibri"/>
          <w:b w:val="0"/>
          <w:color w:val="334155"/>
          <w:sz w:val="22"/>
        </w:rPr>
        <w:t xml:space="preserve"> (Portal, Service, Application). Não copiar </w:t>
      </w:r>
      <w:r>
        <w:rPr>
          <w:rFonts w:ascii="Consolas" w:hAnsi="Consolas" w:eastAsia="Consolas"/>
          <w:b w:val="0"/>
          <w:color w:val="64748B"/>
          <w:sz w:val="19"/>
        </w:rPr>
        <w:t>Web.config</w:t>
      </w:r>
      <w:r>
        <w:rPr>
          <w:rFonts w:ascii="Calibri" w:hAnsi="Calibri" w:eastAsia="Calibri"/>
          <w:b w:val="0"/>
          <w:color w:val="334155"/>
          <w:sz w:val="22"/>
        </w:rPr>
        <w:t>.</w:t>
      </w:r>
    </w:p>
    <w:p>
      <w:pPr>
        <w:spacing w:after="120"/>
      </w:pPr>
      <w:r>
        <w:rPr>
          <w:rFonts w:ascii="Calibri" w:hAnsi="Calibri" w:eastAsia="Calibri"/>
          <w:b w:val="0"/>
          <w:color w:val="334155"/>
          <w:sz w:val="22"/>
        </w:rPr>
        <w:t xml:space="preserve">3. Reciclar pools IIS </w:t>
      </w:r>
      <w:r>
        <w:rPr>
          <w:rFonts w:ascii="Consolas" w:hAnsi="Consolas" w:eastAsia="Consolas"/>
          <w:b w:val="0"/>
          <w:color w:val="64748B"/>
          <w:sz w:val="19"/>
        </w:rPr>
        <w:t>SI-PDR-Portal</w:t>
      </w:r>
      <w:r>
        <w:rPr>
          <w:rFonts w:ascii="Calibri" w:hAnsi="Calibri" w:eastAsia="Calibri"/>
          <w:b w:val="0"/>
          <w:color w:val="334155"/>
          <w:sz w:val="22"/>
        </w:rPr>
        <w:t xml:space="preserve">, </w:t>
      </w:r>
      <w:r>
        <w:rPr>
          <w:rFonts w:ascii="Consolas" w:hAnsi="Consolas" w:eastAsia="Consolas"/>
          <w:b w:val="0"/>
          <w:color w:val="64748B"/>
          <w:sz w:val="19"/>
        </w:rPr>
        <w:t>SI-PDR-Service</w:t>
      </w:r>
      <w:r>
        <w:rPr>
          <w:rFonts w:ascii="Calibri" w:hAnsi="Calibri" w:eastAsia="Calibri"/>
          <w:b w:val="0"/>
          <w:color w:val="334155"/>
          <w:sz w:val="22"/>
        </w:rPr>
        <w:t xml:space="preserve">, </w:t>
      </w:r>
      <w:r>
        <w:rPr>
          <w:rFonts w:ascii="Consolas" w:hAnsi="Consolas" w:eastAsia="Consolas"/>
          <w:b w:val="0"/>
          <w:color w:val="64748B"/>
          <w:sz w:val="19"/>
        </w:rPr>
        <w:t>SI-PDR-Application</w:t>
      </w:r>
      <w:r>
        <w:rPr>
          <w:rFonts w:ascii="Calibri" w:hAnsi="Calibri" w:eastAsia="Calibri"/>
          <w:b w:val="0"/>
          <w:color w:val="334155"/>
          <w:sz w:val="22"/>
        </w:rPr>
        <w:t>.</w:t>
      </w:r>
    </w:p>
    <w:p>
      <w:pPr>
        <w:spacing w:after="120"/>
      </w:pPr>
      <w:r>
        <w:rPr>
          <w:rFonts w:ascii="Calibri" w:hAnsi="Calibri" w:eastAsia="Calibri"/>
          <w:b w:val="0"/>
          <w:color w:val="334155"/>
          <w:sz w:val="22"/>
        </w:rPr>
        <w:t>4. Conferir flags no cadastro: Utiliza MFA, Revoga MFA.</w:t>
      </w:r>
    </w:p>
    <w:p>
      <w:pPr>
        <w:spacing w:after="120"/>
      </w:pPr>
      <w:r>
        <w:rPr>
          <w:rFonts w:ascii="Calibri" w:hAnsi="Calibri" w:eastAsia="Calibri"/>
          <w:b w:val="0"/>
          <w:color w:val="334155"/>
          <w:sz w:val="22"/>
        </w:rPr>
        <w:t xml:space="preserve">5. Fluxo de fumaça: login → ambiente → QR ou 6 dígitos → Application abre; URL sem </w:t>
      </w:r>
      <w:r>
        <w:rPr>
          <w:rFonts w:ascii="Consolas" w:hAnsi="Consolas" w:eastAsia="Consolas"/>
          <w:b w:val="0"/>
          <w:color w:val="64748B"/>
          <w:sz w:val="19"/>
        </w:rPr>
        <w:t>mfaTicket</w:t>
      </w:r>
      <w:r>
        <w:rPr>
          <w:rFonts w:ascii="Calibri" w:hAnsi="Calibri" w:eastAsia="Calibri"/>
          <w:b w:val="0"/>
          <w:color w:val="334155"/>
          <w:sz w:val="22"/>
        </w:rPr>
        <w:t xml:space="preserve"> não entra.</w:t>
      </w:r>
    </w:p>
    <w:p>
      <w:pPr>
        <w:spacing w:after="120"/>
      </w:pPr>
      <w:r>
        <w:rPr>
          <w:rFonts w:ascii="Calibri" w:hAnsi="Calibri" w:eastAsia="Calibri"/>
          <w:b w:val="0"/>
          <w:color w:val="334155"/>
          <w:sz w:val="22"/>
        </w:rPr>
        <w:t xml:space="preserve">Detalhe operacional: o pack de 30/09 não traz o patch Cecil do lookup de Ambientes. A correção de 28/09 (usuário editado + </w:t>
      </w:r>
      <w:r>
        <w:rPr>
          <w:rFonts w:ascii="Consolas" w:hAnsi="Consolas" w:eastAsia="Consolas"/>
          <w:b w:val="0"/>
          <w:color w:val="64748B"/>
          <w:sz w:val="19"/>
        </w:rPr>
        <w:t>IdLinx</w:t>
      </w:r>
      <w:r>
        <w:rPr>
          <w:rFonts w:ascii="Calibri" w:hAnsi="Calibri" w:eastAsia="Calibri"/>
          <w:b w:val="0"/>
          <w:color w:val="334155"/>
          <w:sz w:val="22"/>
        </w:rPr>
        <w:t xml:space="preserve">) voltou ao fonte da branch em 05/10; o </w:t>
      </w:r>
      <w:r>
        <w:rPr>
          <w:rFonts w:ascii="Consolas" w:hAnsi="Consolas" w:eastAsia="Consolas"/>
          <w:b w:val="0"/>
          <w:color w:val="64748B"/>
          <w:sz w:val="19"/>
        </w:rPr>
        <w:t>Linx.Framework.BV.dll</w:t>
      </w:r>
      <w:r>
        <w:rPr>
          <w:rFonts w:ascii="Calibri" w:hAnsi="Calibri" w:eastAsia="Calibri"/>
          <w:b w:val="0"/>
          <w:color w:val="334155"/>
          <w:sz w:val="22"/>
        </w:rPr>
        <w:t xml:space="preserve"> do Service publicado ainda precisa de rebuild ou patch Cecil para esse lookup, independente do MFA.</w:t>
      </w:r>
    </w:p>
    <w:p>
      <w:pPr>
        <w:spacing w:before="280"/>
      </w:pPr>
      <w:r>
        <w:rPr>
          <w:rFonts w:ascii="Calibri" w:hAnsi="Calibri" w:eastAsia="Calibri"/>
          <w:b/>
          <w:color w:val="5B2E90"/>
          <w:sz w:val="32"/>
        </w:rPr>
        <w:t>9. Critérios de pronto do épico</w:t>
      </w:r>
    </w:p>
    <w:p>
      <w:r>
        <w:rPr>
          <w:rFonts w:ascii="Calibri" w:hAnsi="Calibri" w:eastAsia="Calibri"/>
          <w:b w:val="0"/>
          <w:color w:val="334155"/>
          <w:sz w:val="22"/>
        </w:rPr>
        <w:t xml:space="preserve">☑ Schema </w:t>
      </w:r>
      <w:r>
        <w:rPr>
          <w:rFonts w:ascii="Consolas" w:hAnsi="Consolas" w:eastAsia="Consolas"/>
          <w:b w:val="0"/>
          <w:color w:val="64748B"/>
          <w:sz w:val="19"/>
        </w:rPr>
        <w:t>LX_TCS</w:t>
      </w:r>
      <w:r>
        <w:rPr>
          <w:rFonts w:ascii="Calibri" w:hAnsi="Calibri" w:eastAsia="Calibri"/>
          <w:b w:val="0"/>
          <w:color w:val="334155"/>
          <w:sz w:val="22"/>
        </w:rPr>
        <w:t xml:space="preserve"> MFA no catálogo Portal.</w:t>
      </w:r>
    </w:p>
    <w:p>
      <w:r>
        <w:rPr>
          <w:rFonts w:ascii="Calibri" w:hAnsi="Calibri" w:eastAsia="Calibri"/>
          <w:b w:val="0"/>
          <w:color w:val="334155"/>
          <w:sz w:val="22"/>
        </w:rPr>
        <w:t xml:space="preserve">☑ APIs no Service com origem </w:t>
      </w:r>
      <w:r>
        <w:rPr>
          <w:rFonts w:ascii="Consolas" w:hAnsi="Consolas" w:eastAsia="Consolas"/>
          <w:b w:val="0"/>
          <w:color w:val="64748B"/>
          <w:sz w:val="19"/>
        </w:rPr>
        <w:t>UX</w:t>
      </w:r>
      <w:r>
        <w:rPr>
          <w:rFonts w:ascii="Calibri" w:hAnsi="Calibri" w:eastAsia="Calibri"/>
          <w:b w:val="0"/>
          <w:color w:val="334155"/>
          <w:sz w:val="22"/>
        </w:rPr>
        <w:t xml:space="preserve"> / </w:t>
      </w:r>
      <w:r>
        <w:rPr>
          <w:rFonts w:ascii="Consolas" w:hAnsi="Consolas" w:eastAsia="Consolas"/>
          <w:b w:val="0"/>
          <w:color w:val="64748B"/>
          <w:sz w:val="19"/>
        </w:rPr>
        <w:t>PDV</w:t>
      </w:r>
      <w:r>
        <w:rPr>
          <w:rFonts w:ascii="Calibri" w:hAnsi="Calibri" w:eastAsia="Calibri"/>
          <w:b w:val="0"/>
          <w:color w:val="334155"/>
          <w:sz w:val="22"/>
        </w:rPr>
        <w:t xml:space="preserve"> / </w:t>
      </w:r>
      <w:r>
        <w:rPr>
          <w:rFonts w:ascii="Consolas" w:hAnsi="Consolas" w:eastAsia="Consolas"/>
          <w:b w:val="0"/>
          <w:color w:val="64748B"/>
          <w:sz w:val="19"/>
        </w:rPr>
        <w:t>CLIENTE_CONNECT</w:t>
      </w:r>
      <w:r>
        <w:rPr>
          <w:rFonts w:ascii="Calibri" w:hAnsi="Calibri" w:eastAsia="Calibri"/>
          <w:b w:val="0"/>
          <w:color w:val="334155"/>
          <w:sz w:val="22"/>
        </w:rPr>
        <w:t>.</w:t>
      </w:r>
    </w:p>
    <w:p>
      <w:r>
        <w:rPr>
          <w:rFonts w:ascii="Calibri" w:hAnsi="Calibri" w:eastAsia="Calibri"/>
          <w:b w:val="0"/>
          <w:color w:val="334155"/>
          <w:sz w:val="22"/>
        </w:rPr>
        <w:t>☑ Portal: challenge depois do ambiente; QR no primeiro acesso; 6 dígitos nos seguintes.</w:t>
      </w:r>
    </w:p>
    <w:p>
      <w:r>
        <w:rPr>
          <w:rFonts w:ascii="Calibri" w:hAnsi="Calibri" w:eastAsia="Calibri"/>
          <w:b w:val="0"/>
          <w:color w:val="334155"/>
          <w:sz w:val="22"/>
        </w:rPr>
        <w:t xml:space="preserve">☑ Application: gate </w:t>
      </w:r>
      <w:r>
        <w:rPr>
          <w:rFonts w:ascii="Consolas" w:hAnsi="Consolas" w:eastAsia="Consolas"/>
          <w:b w:val="0"/>
          <w:color w:val="64748B"/>
          <w:sz w:val="19"/>
        </w:rPr>
        <w:t>mfaTicket</w:t>
      </w:r>
      <w:r>
        <w:rPr>
          <w:rFonts w:ascii="Calibri" w:hAnsi="Calibri" w:eastAsia="Calibri"/>
          <w:b w:val="0"/>
          <w:color w:val="334155"/>
          <w:sz w:val="22"/>
        </w:rPr>
        <w:t>.</w:t>
      </w:r>
    </w:p>
    <w:p>
      <w:r>
        <w:rPr>
          <w:rFonts w:ascii="Calibri" w:hAnsi="Calibri" w:eastAsia="Calibri"/>
          <w:b w:val="0"/>
          <w:color w:val="334155"/>
          <w:sz w:val="22"/>
        </w:rPr>
        <w:t>☑ Admin: Utiliza MFA + Revoga MFA nos cadastros UX.</w:t>
      </w:r>
    </w:p>
    <w:p>
      <w:r>
        <w:rPr>
          <w:rFonts w:ascii="Calibri" w:hAnsi="Calibri" w:eastAsia="Calibri"/>
          <w:b w:val="0"/>
          <w:color w:val="334155"/>
          <w:sz w:val="22"/>
        </w:rPr>
        <w:t>☑ Skip rules documentadas; usuário de serviço recusado no Portal.</w:t>
      </w:r>
    </w:p>
    <w:p>
      <w:r>
        <w:rPr>
          <w:rFonts w:ascii="Calibri" w:hAnsi="Calibri" w:eastAsia="Calibri"/>
          <w:b w:val="0"/>
          <w:color w:val="334155"/>
          <w:sz w:val="22"/>
        </w:rPr>
        <w:t>☑ SSO não dispensa TOTP.</w:t>
      </w:r>
    </w:p>
    <w:p>
      <w:r>
        <w:rPr>
          <w:rFonts w:ascii="Calibri" w:hAnsi="Calibri" w:eastAsia="Calibri"/>
          <w:b w:val="0"/>
          <w:color w:val="334155"/>
          <w:sz w:val="22"/>
        </w:rPr>
        <w:t xml:space="preserve">☑ Pacote </w:t>
      </w:r>
      <w:r>
        <w:rPr>
          <w:rFonts w:ascii="Consolas" w:hAnsi="Consolas" w:eastAsia="Consolas"/>
          <w:b w:val="0"/>
          <w:color w:val="64748B"/>
          <w:sz w:val="19"/>
        </w:rPr>
        <w:t>INSTALL_MFA_SSO</w:t>
      </w:r>
      <w:r>
        <w:rPr>
          <w:rFonts w:ascii="Calibri" w:hAnsi="Calibri" w:eastAsia="Calibri"/>
          <w:b w:val="0"/>
          <w:color w:val="334155"/>
          <w:sz w:val="22"/>
        </w:rPr>
        <w:t xml:space="preserve"> e scripts SQL idempotentes.</w:t>
      </w:r>
    </w:p>
    <w:p>
      <w:r>
        <w:rPr>
          <w:rFonts w:ascii="Calibri" w:hAnsi="Calibri" w:eastAsia="Calibri"/>
          <w:b w:val="0"/>
          <w:color w:val="334155"/>
          <w:sz w:val="22"/>
        </w:rPr>
        <w:t>☑ Guias usuário, API e desktop.</w:t>
      </w:r>
    </w:p>
    <w:p>
      <w:r>
        <w:rPr>
          <w:rFonts w:ascii="Calibri" w:hAnsi="Calibri" w:eastAsia="Calibri"/>
          <w:b w:val="0"/>
          <w:color w:val="334155"/>
          <w:sz w:val="22"/>
        </w:rPr>
        <w:t xml:space="preserve">☐ UI MFA/revogação para </w:t>
      </w:r>
      <w:r>
        <w:rPr>
          <w:rFonts w:ascii="Consolas" w:hAnsi="Consolas" w:eastAsia="Consolas"/>
          <w:b w:val="0"/>
          <w:color w:val="64748B"/>
          <w:sz w:val="19"/>
        </w:rPr>
        <w:t>LJV_VENDEDOR</w:t>
      </w:r>
      <w:r>
        <w:rPr>
          <w:rFonts w:ascii="Calibri" w:hAnsi="Calibri" w:eastAsia="Calibri"/>
          <w:b w:val="0"/>
          <w:color w:val="334155"/>
          <w:sz w:val="22"/>
        </w:rPr>
        <w:t xml:space="preserve"> (explicitamente fora desta entrega).</w:t>
      </w:r>
    </w:p>
    <w:p>
      <w:r>
        <w:rPr>
          <w:rFonts w:ascii="Calibri" w:hAnsi="Calibri" w:eastAsia="Calibri"/>
          <w:b w:val="0"/>
          <w:color w:val="334155"/>
          <w:sz w:val="22"/>
        </w:rPr>
        <w:t>☐ UI de política por empresa e lembrar-dispositivo.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