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Criando um Trigger Simples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Crie uma tabela chamada "Pedidos" com as colunas: IDPedido (int), ValorTotal (decimal) e Status (varchar). Crie um trigger que, após a inserção de um novo pedido na tabela, atualize o campo "Status" para 'NovoPedido' e o campo "ValorTotal" seja atualizado para o dobro do valor inserido.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Atividade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  <w:tab/>
        <w:t xml:space="preserve">Trigger para Auditoria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Crie duas tabelas: "Clientes" e "LogClientes". A tabela "Clientes" deve ter as colunas: IDCliente (int), Nome (varchar) e SaldoDevedor (decimal). A tabela "LogClientes" deve ter as colunas: IDLog (int), IDCliente (int), DataHora (datetime) e Acao (varchar). Crie um trigger que, após a atualização do campo "SaldoDevedor" na tabela "Clientes", insira um registro na tabela "LogClientes" contendo o ID do cliente, a data e hora da ação, e a descrição da ação como 'Atualização de Saldo'.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Atividade 3: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Controle de Estoque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Crie uma Ntabela chamada "Produtos" com as colunas: IDProduto (int), Nome (varchar) e QuantidadeEstoque (int). Crie um trigger que, após a inserção de um novo pedido na tabela "Pedidos", atualize a quantidade em estoque na tabela "Produtos" subtraindo a quantidade pedida no pedido.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Atividade 4: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Atualização de Histórico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Crie uma tabela chamada "Clientes" com as colunas: IDCliente (int), Nome (varchar) e SaldoDevedor (decimal). Crie uma tabela chamada "HistoricoClientes" com as colunas: IDHistorico (int), IDCliente (int), DataAtualizacao (datetime) e SaldoAnterior (decimal). Crie dois triggers: um para ser acionado antes de uma atualização na tabela "Clientes", que insira um registro na tabela "HistoricoClientes" com o ID do cliente, a data e hora da atualização e o saldo anterior; e outro para ser acionado após a atualização na tabela "Clientes", que atualize o campo "SaldoAnterior" no registro inserido pelo primeiro trigger para refletir o saldo atualizado.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