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48" w:name="python-guide"/>
    <w:p>
      <w:pPr>
        <w:pStyle w:val="Heading1"/>
      </w:pPr>
      <w:r>
        <w:rPr>
          <w:rStyle w:val="SectionNumber"/>
        </w:rPr>
        <w:t xml:space="preserve">1</w:t>
      </w:r>
      <w:r>
        <w:tab/>
      </w:r>
      <w:r>
        <w:t xml:space="preserve">Python Guide</w:t>
      </w:r>
    </w:p>
    <w:p>
      <w:pPr>
        <w:pStyle w:val="FirstParagraph"/>
      </w:pPr>
      <w:r>
        <w:t xml:space="preserve">lorem ipsum</w:t>
      </w:r>
    </w:p>
    <w:bookmarkStart w:id="23" w:name="data-types"/>
    <w:p>
      <w:pPr>
        <w:pStyle w:val="Heading2"/>
      </w:pPr>
      <w:r>
        <w:rPr>
          <w:rStyle w:val="SectionNumber"/>
        </w:rPr>
        <w:t xml:space="preserve">1.1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3"/>
    <w:bookmarkStart w:id="25" w:name="variables"/>
    <w:p>
      <w:pPr>
        <w:pStyle w:val="Heading2"/>
      </w:pPr>
      <w:r>
        <w:rPr>
          <w:rStyle w:val="SectionNumber"/>
        </w:rPr>
        <w:t xml:space="preserve">1.2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4">
        <w:r>
          <w:rPr>
            <w:rStyle w:val="Hyperlink"/>
            <w:bCs/>
            <w:b/>
          </w:rPr>
          <w:t xml:space="preserve">here</w:t>
        </w:r>
      </w:hyperlink>
      <w:r>
        <w:t xml:space="preserve">.</w:t>
      </w:r>
    </w:p>
    <w:bookmarkEnd w:id="25"/>
    <w:bookmarkStart w:id="28" w:name="math"/>
    <w:p>
      <w:pPr>
        <w:pStyle w:val="Heading2"/>
      </w:pPr>
      <w:r>
        <w:rPr>
          <w:rStyle w:val="SectionNumber"/>
        </w:rPr>
        <w:t xml:space="preserve">1.3</w:t>
      </w:r>
      <w:r>
        <w:tab/>
      </w:r>
      <w:r>
        <w:t xml:space="preserve">Math</w:t>
      </w:r>
    </w:p>
    <w:bookmarkStart w:id="26" w:name="mathematical-operations"/>
    <w:p>
      <w:pPr>
        <w:pStyle w:val="Heading3"/>
      </w:pPr>
      <w:r>
        <w:rPr>
          <w:rStyle w:val="SectionNumber"/>
        </w:rPr>
        <w:t xml:space="preserve">1.3.1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6"/>
    <w:bookmarkStart w:id="27" w:name="order-of-operations"/>
    <w:p>
      <w:pPr>
        <w:pStyle w:val="Heading3"/>
      </w:pPr>
      <w:r>
        <w:rPr>
          <w:rStyle w:val="SectionNumber"/>
        </w:rPr>
        <w:t xml:space="preserve">1.3.2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7"/>
    <w:bookmarkEnd w:id="28"/>
    <w:bookmarkStart w:id="32" w:name="lists"/>
    <w:p>
      <w:pPr>
        <w:pStyle w:val="Heading2"/>
      </w:pPr>
      <w:r>
        <w:rPr>
          <w:rStyle w:val="SectionNumber"/>
        </w:rPr>
        <w:t xml:space="preserve">1.4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0" w:name="indexing"/>
    <w:p>
      <w:pPr>
        <w:pStyle w:val="Heading3"/>
      </w:pPr>
      <w:r>
        <w:rPr>
          <w:rStyle w:val="SectionNumber"/>
        </w:rPr>
        <w:t xml:space="preserve">1.4.1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9" w:name="indexing-strings"/>
    <w:p>
      <w:pPr>
        <w:pStyle w:val="Heading4"/>
      </w:pPr>
      <w:r>
        <w:rPr>
          <w:rStyle w:val="SectionNumber"/>
        </w:rPr>
        <w:t xml:space="preserve">1.4.1.1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9"/>
    <w:bookmarkEnd w:id="30"/>
    <w:bookmarkStart w:id="31" w:name="adding-to-lists"/>
    <w:p>
      <w:pPr>
        <w:pStyle w:val="Heading3"/>
      </w:pPr>
      <w:r>
        <w:rPr>
          <w:rStyle w:val="SectionNumber"/>
        </w:rPr>
        <w:t xml:space="preserve">1.4.2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1"/>
    <w:bookmarkEnd w:id="32"/>
    <w:bookmarkStart w:id="35" w:name="for-loops"/>
    <w:p>
      <w:pPr>
        <w:pStyle w:val="Heading2"/>
      </w:pPr>
      <w:r>
        <w:rPr>
          <w:rStyle w:val="SectionNumber"/>
        </w:rPr>
        <w:t xml:space="preserve">1.5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3" w:name="for-loop-walkthrough"/>
    <w:p>
      <w:pPr>
        <w:pStyle w:val="Heading3"/>
      </w:pPr>
      <w:r>
        <w:rPr>
          <w:rStyle w:val="SectionNumber"/>
        </w:rPr>
        <w:t xml:space="preserve">1.5.1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3"/>
    <w:bookmarkStart w:id="34" w:name="repeating-an-action-n-times"/>
    <w:p>
      <w:pPr>
        <w:pStyle w:val="Heading3"/>
      </w:pPr>
      <w:r>
        <w:rPr>
          <w:rStyle w:val="SectionNumber"/>
        </w:rPr>
        <w:t xml:space="preserve">1.5.2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4"/>
    <w:bookmarkEnd w:id="35"/>
    <w:bookmarkStart w:id="38" w:name="modules"/>
    <w:p>
      <w:pPr>
        <w:pStyle w:val="Heading2"/>
      </w:pPr>
      <w:r>
        <w:rPr>
          <w:rStyle w:val="SectionNumber"/>
        </w:rPr>
        <w:t xml:space="preserve">1.6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6" w:name="module-functions"/>
    <w:p>
      <w:pPr>
        <w:pStyle w:val="Heading3"/>
      </w:pPr>
      <w:r>
        <w:rPr>
          <w:rStyle w:val="SectionNumber"/>
        </w:rPr>
        <w:t xml:space="preserve">1.6.1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6"/>
    <w:bookmarkStart w:id="37" w:name="abbreviating-module-names"/>
    <w:p>
      <w:pPr>
        <w:pStyle w:val="Heading3"/>
      </w:pPr>
      <w:r>
        <w:rPr>
          <w:rStyle w:val="SectionNumber"/>
        </w:rPr>
        <w:t xml:space="preserve">1.6.2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7"/>
    <w:bookmarkEnd w:id="38"/>
    <w:bookmarkStart w:id="47" w:name="plotting-with-matplotlib"/>
    <w:p>
      <w:pPr>
        <w:pStyle w:val="Heading2"/>
      </w:pPr>
      <w:r>
        <w:rPr>
          <w:rStyle w:val="SectionNumber"/>
        </w:rPr>
        <w:t xml:space="preserve">1.7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5" w:name="line-and-scatter-plots---walkthrough"/>
    <w:p>
      <w:pPr>
        <w:pStyle w:val="Heading3"/>
      </w:pPr>
      <w:r>
        <w:rPr>
          <w:rStyle w:val="SectionNumber"/>
        </w:rPr>
        <w:t xml:space="preserve">1.7.1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1" w:name="points-and-lines"/>
    <w:p>
      <w:pPr>
        <w:pStyle w:val="Heading4"/>
      </w:pPr>
      <w:r>
        <w:rPr>
          <w:rStyle w:val="SectionNumber"/>
        </w:rPr>
        <w:t xml:space="preserve">1.7.1.1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9">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0">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1"/>
    <w:bookmarkStart w:id="42" w:name="multiple-sets-of-data"/>
    <w:p>
      <w:pPr>
        <w:pStyle w:val="Heading4"/>
      </w:pPr>
      <w:r>
        <w:rPr>
          <w:rStyle w:val="SectionNumber"/>
        </w:rPr>
        <w:t xml:space="preserve">1.7.1.2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2"/>
    <w:bookmarkStart w:id="43" w:name="labels-and-legends"/>
    <w:p>
      <w:pPr>
        <w:pStyle w:val="Heading4"/>
      </w:pPr>
      <w:r>
        <w:rPr>
          <w:rStyle w:val="SectionNumber"/>
        </w:rPr>
        <w:t xml:space="preserve">1.7.1.3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3"/>
    <w:bookmarkStart w:id="44" w:name="figure-aesthetics"/>
    <w:p>
      <w:pPr>
        <w:pStyle w:val="Heading4"/>
      </w:pPr>
      <w:r>
        <w:rPr>
          <w:rStyle w:val="SectionNumber"/>
        </w:rPr>
        <w:t xml:space="preserve">1.7.1.4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4"/>
    <w:bookmarkEnd w:id="45"/>
    <w:bookmarkStart w:id="46" w:name="histograms"/>
    <w:p>
      <w:pPr>
        <w:pStyle w:val="Heading3"/>
      </w:pPr>
      <w:r>
        <w:rPr>
          <w:rStyle w:val="SectionNumber"/>
        </w:rPr>
        <w:t xml:space="preserve">1.7.2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6"/>
    <w:bookmarkEnd w:id="47"/>
    <w:bookmarkEnd w:id="48"/>
    <w:bookmarkStart w:id="49" w:name="class-notebooks-and-slides"/>
    <w:p>
      <w:pPr>
        <w:pStyle w:val="Heading1"/>
      </w:pPr>
      <w:r>
        <w:rPr>
          <w:rStyle w:val="SectionNumber"/>
        </w:rPr>
        <w:t xml:space="preserve">2</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p>
    <w:bookmarkEnd w:id="49"/>
    <w:bookmarkStart w:id="57" w:name="about-the-authors"/>
    <w:p>
      <w:pPr>
        <w:pStyle w:val="Heading1"/>
      </w:pPr>
      <w:r>
        <w:t xml:space="preserve">About the Authors</w:t>
      </w:r>
    </w:p>
    <w:p>
      <w:pPr>
        <w:pStyle w:val="FirstParagraph"/>
      </w:pPr>
      <w:r>
        <w:t xml:space="preserve">These credits are based on our</w:t>
      </w:r>
      <w:r>
        <w:t xml:space="preserve"> </w:t>
      </w:r>
      <w:hyperlink r:id="rId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3</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3" Target="https://carriewright11.github.io/"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3" Target="https://carriewright11.github.io/"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0"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2024-01-02T04:13:55Z</dcterms:created>
  <dcterms:modified xsi:type="dcterms:W3CDTF">2024-01-02T04:13:55Z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