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Approaches</w:t>
      </w:r>
      <w:r>
        <w:t xml:space="preserve"> </w:t>
      </w:r>
      <w:r>
        <w:t xml:space="preserve">to</w:t>
      </w:r>
      <w:r>
        <w:t xml:space="preserve"> </w:t>
      </w:r>
      <w:r>
        <w:t xml:space="preserve">Population</w:t>
      </w:r>
      <w:r>
        <w:t xml:space="preserve"> </w:t>
      </w:r>
      <w:r>
        <w:t xml:space="preserve">Genetics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Computational Approaches to Population Genetics.</w:t>
      </w:r>
    </w:p>
    <w:bookmarkStart w:id="20" w:name="site-organization"/>
    <w:p>
      <w:pPr>
        <w:pStyle w:val="Heading4"/>
      </w:pPr>
      <w:r>
        <w:rPr>
          <w:rStyle w:val="SectionNumber"/>
        </w:rPr>
        <w:t xml:space="preserve">1.0.0.1</w:t>
      </w:r>
      <w:r>
        <w:tab/>
      </w:r>
      <w:r>
        <w:rPr>
          <w:bCs/>
          <w:b/>
        </w:rPr>
        <w:t xml:space="preserve">Site Organization</w:t>
      </w:r>
    </w:p>
    <w:p>
      <w:pPr>
        <w:pStyle w:val="FirstParagraph"/>
      </w:pPr>
      <w:r>
        <w:t xml:space="preserve">Chapter 2:</w:t>
      </w:r>
    </w:p>
    <w:p>
      <w:pPr>
        <w:pStyle w:val="BodyText"/>
      </w:pPr>
      <w:r>
        <w:t xml:space="preserve">A list of all Python commands seen in class; updated throughout the semester</w:t>
      </w:r>
    </w:p>
    <w:p>
      <w:pPr>
        <w:pStyle w:val="BodyText"/>
      </w:pPr>
      <w:r>
        <w:t xml:space="preserve">Chapter 3:</w:t>
      </w:r>
    </w:p>
    <w:p>
      <w:pPr>
        <w:pStyle w:val="BodyText"/>
      </w:pPr>
      <w:r>
        <w:t xml:space="preserve">Detailed notes on Python syntax and functionality</w:t>
      </w:r>
    </w:p>
    <w:p>
      <w:pPr>
        <w:pStyle w:val="BodyText"/>
      </w:pPr>
      <w:r>
        <w:t xml:space="preserve">Chapter 4:</w:t>
      </w:r>
    </w:p>
    <w:p>
      <w:pPr>
        <w:pStyle w:val="BodyText"/>
      </w:pPr>
      <w:r>
        <w:t xml:space="preserve">An introduction to the general way that we will be organizing and manipulating repositories on Git</w:t>
      </w:r>
    </w:p>
    <w:bookmarkEnd w:id="20"/>
    <w:bookmarkEnd w:id="21"/>
    <w:bookmarkStart w:id="31" w:name="python-cheat-sheet"/>
    <w:p>
      <w:pPr>
        <w:pStyle w:val="Heading1"/>
      </w:pPr>
      <w:r>
        <w:rPr>
          <w:rStyle w:val="SectionNumber"/>
        </w:rPr>
        <w:t xml:space="preserve">2</w:t>
      </w:r>
      <w:r>
        <w:tab/>
      </w:r>
      <w:r>
        <w:t xml:space="preserve">Python Cheat Sheet</w:t>
      </w:r>
    </w:p>
    <w:bookmarkStart w:id="22"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floor division</w:t>
      </w:r>
    </w:p>
    <w:p>
      <w:pPr>
        <w:numPr>
          <w:ilvl w:val="0"/>
          <w:numId w:val="1001"/>
        </w:numPr>
        <w:pStyle w:val="Compact"/>
      </w:pPr>
      <w:r>
        <w:rPr>
          <w:rStyle w:val="VerbatimChar"/>
        </w:rPr>
        <w:t xml:space="preserve">**</w:t>
      </w:r>
      <w:r>
        <w:t xml:space="preserve">: exponentials</w:t>
      </w:r>
    </w:p>
    <w:bookmarkEnd w:id="22"/>
    <w:bookmarkStart w:id="23" w:name="common-python-functions"/>
    <w:p>
      <w:pPr>
        <w:pStyle w:val="Heading3"/>
      </w:pPr>
      <w:r>
        <w:rPr>
          <w:rStyle w:val="SectionNumber"/>
        </w:rPr>
        <w:t xml:space="preserve">2.0.2</w:t>
      </w:r>
      <w:r>
        <w:tab/>
      </w:r>
      <w:r>
        <w:t xml:space="preserve">Common Python Functions</w:t>
      </w:r>
    </w:p>
    <w:p>
      <w:pPr>
        <w:numPr>
          <w:ilvl w:val="0"/>
          <w:numId w:val="1002"/>
        </w:numPr>
        <w:pStyle w:val="Compact"/>
      </w:pPr>
      <w:r>
        <w:rPr>
          <w:rStyle w:val="VerbatimChar"/>
        </w:rPr>
        <w:t xml:space="preserve">print()</w:t>
      </w:r>
      <w:r>
        <w:t xml:space="preserve">: print a string to screen</w:t>
      </w:r>
    </w:p>
    <w:p>
      <w:pPr>
        <w:numPr>
          <w:ilvl w:val="0"/>
          <w:numId w:val="1002"/>
        </w:numPr>
        <w:pStyle w:val="Compact"/>
      </w:pPr>
      <w:r>
        <w:rPr>
          <w:rStyle w:val="VerbatimChar"/>
        </w:rPr>
        <w:t xml:space="preserve">type()</w:t>
      </w:r>
      <w:r>
        <w:t xml:space="preserve">: return the data type of an object</w:t>
      </w:r>
    </w:p>
    <w:bookmarkEnd w:id="23"/>
    <w:bookmarkStart w:id="24" w:name="comparisons"/>
    <w:p>
      <w:pPr>
        <w:pStyle w:val="Heading3"/>
      </w:pPr>
      <w:r>
        <w:rPr>
          <w:rStyle w:val="SectionNumber"/>
        </w:rPr>
        <w:t xml:space="preserve">2.0.3</w:t>
      </w:r>
      <w:r>
        <w:tab/>
      </w:r>
      <w:r>
        <w:t xml:space="preserve">Comparisons</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3"/>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2.0.4</w:t>
      </w:r>
      <w:r>
        <w:tab/>
      </w:r>
      <w:r>
        <w:t xml:space="preserve">String Methods</w:t>
      </w:r>
    </w:p>
    <w:p>
      <w:pPr>
        <w:numPr>
          <w:ilvl w:val="0"/>
          <w:numId w:val="1004"/>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4"/>
        </w:numPr>
        <w:pStyle w:val="Compact"/>
      </w:pPr>
      <w:r>
        <w:rPr>
          <w:rStyle w:val="VerbatimChar"/>
        </w:rPr>
        <w:t xml:space="preserve">.split()</w:t>
      </w:r>
      <w:r>
        <w:t xml:space="preserve">: Split a string on a delimiter into a list</w:t>
      </w:r>
    </w:p>
    <w:p>
      <w:pPr>
        <w:numPr>
          <w:ilvl w:val="0"/>
          <w:numId w:val="1004"/>
        </w:numPr>
        <w:pStyle w:val="Compact"/>
      </w:pPr>
      <w:r>
        <w:rPr>
          <w:rStyle w:val="VerbatimChar"/>
        </w:rPr>
        <w:t xml:space="preserve">.join()</w:t>
      </w:r>
      <w:r>
        <w:t xml:space="preserve">: Convert a list into a string using a delimiter</w:t>
      </w:r>
    </w:p>
    <w:p>
      <w:pPr>
        <w:numPr>
          <w:ilvl w:val="0"/>
          <w:numId w:val="1004"/>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2.0.5</w:t>
      </w:r>
      <w:r>
        <w:tab/>
      </w:r>
      <w:r>
        <w:t xml:space="preserve">Type Conversion</w:t>
      </w:r>
    </w:p>
    <w:p>
      <w:pPr>
        <w:numPr>
          <w:ilvl w:val="0"/>
          <w:numId w:val="1005"/>
        </w:numPr>
        <w:pStyle w:val="Compact"/>
      </w:pPr>
      <w:r>
        <w:rPr>
          <w:rStyle w:val="VerbatimChar"/>
        </w:rPr>
        <w:t xml:space="preserve">float()</w:t>
      </w:r>
      <w:r>
        <w:t xml:space="preserve">: Convert data to float</w:t>
      </w:r>
    </w:p>
    <w:p>
      <w:pPr>
        <w:numPr>
          <w:ilvl w:val="0"/>
          <w:numId w:val="1005"/>
        </w:numPr>
        <w:pStyle w:val="Compact"/>
      </w:pPr>
      <w:r>
        <w:rPr>
          <w:rStyle w:val="VerbatimChar"/>
        </w:rPr>
        <w:t xml:space="preserve">int()</w:t>
      </w:r>
      <w:r>
        <w:t xml:space="preserve">: Convert data to an integer</w:t>
      </w:r>
    </w:p>
    <w:p>
      <w:pPr>
        <w:numPr>
          <w:ilvl w:val="0"/>
          <w:numId w:val="1005"/>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2.0.6</w:t>
      </w:r>
      <w:r>
        <w:tab/>
      </w:r>
      <w:r>
        <w:t xml:space="preserve">Working with Files</w:t>
      </w:r>
    </w:p>
    <w:p>
      <w:pPr>
        <w:numPr>
          <w:ilvl w:val="0"/>
          <w:numId w:val="1006"/>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6"/>
        </w:numPr>
        <w:pStyle w:val="Compact"/>
      </w:pPr>
      <w:r>
        <w:rPr>
          <w:rStyle w:val="VerbatimChar"/>
        </w:rPr>
        <w:t xml:space="preserve">.readlines()</w:t>
      </w:r>
      <w:r>
        <w:t xml:space="preserve">: Return a list where each element is a line from the input file</w:t>
      </w:r>
    </w:p>
    <w:p>
      <w:pPr>
        <w:numPr>
          <w:ilvl w:val="0"/>
          <w:numId w:val="1006"/>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2.0.7</w:t>
      </w:r>
      <w:r>
        <w:tab/>
      </w:r>
      <w:r>
        <w:t xml:space="preserve">List methods</w:t>
      </w:r>
    </w:p>
    <w:p>
      <w:pPr>
        <w:numPr>
          <w:ilvl w:val="0"/>
          <w:numId w:val="1007"/>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2.0.8</w:t>
      </w:r>
      <w:r>
        <w:tab/>
      </w:r>
      <w:r>
        <w:rPr>
          <w:rStyle w:val="VerbatimChar"/>
        </w:rPr>
        <w:t xml:space="preserve">Numpy</w:t>
      </w:r>
    </w:p>
    <w:p>
      <w:pPr>
        <w:numPr>
          <w:ilvl w:val="0"/>
          <w:numId w:val="1008"/>
        </w:numPr>
        <w:pStyle w:val="Compact"/>
      </w:pPr>
      <w:r>
        <w:rPr>
          <w:rStyle w:val="VerbatimChar"/>
        </w:rPr>
        <w:t xml:space="preserve">loadtxt()</w:t>
      </w:r>
      <w:r>
        <w:t xml:space="preserve">: Import a file</w:t>
      </w:r>
    </w:p>
    <w:p>
      <w:pPr>
        <w:numPr>
          <w:ilvl w:val="0"/>
          <w:numId w:val="1008"/>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8"/>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8"/>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8"/>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8"/>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2.0.9</w:t>
      </w:r>
      <w:r>
        <w:tab/>
      </w:r>
      <w:r>
        <w:t xml:space="preserve">Plotting</w:t>
      </w:r>
    </w:p>
    <w:p>
      <w:pPr>
        <w:numPr>
          <w:ilvl w:val="0"/>
          <w:numId w:val="1009"/>
        </w:numPr>
        <w:pStyle w:val="Compact"/>
      </w:pPr>
      <w:r>
        <w:rPr>
          <w:rStyle w:val="VerbatimChar"/>
        </w:rPr>
        <w:t xml:space="preserve">plt.subplots()</w:t>
      </w:r>
      <w:r>
        <w:t xml:space="preserve">: Initialize a figure with at least one subplot</w:t>
      </w:r>
    </w:p>
    <w:p>
      <w:pPr>
        <w:numPr>
          <w:ilvl w:val="0"/>
          <w:numId w:val="1009"/>
        </w:numPr>
        <w:pStyle w:val="Compact"/>
      </w:pPr>
      <w:r>
        <w:rPr>
          <w:rStyle w:val="VerbatimChar"/>
        </w:rPr>
        <w:t xml:space="preserve">.scatter()</w:t>
      </w:r>
      <w:r>
        <w:t xml:space="preserve">: Create a scatter plot</w:t>
      </w:r>
    </w:p>
    <w:p>
      <w:pPr>
        <w:numPr>
          <w:ilvl w:val="0"/>
          <w:numId w:val="1009"/>
        </w:numPr>
        <w:pStyle w:val="Compact"/>
      </w:pPr>
      <w:r>
        <w:rPr>
          <w:rStyle w:val="VerbatimChar"/>
        </w:rPr>
        <w:t xml:space="preserve">.plot()</w:t>
      </w:r>
      <w:r>
        <w:t xml:space="preserve">: Create a line plot</w:t>
      </w:r>
    </w:p>
    <w:p>
      <w:pPr>
        <w:numPr>
          <w:ilvl w:val="0"/>
          <w:numId w:val="1009"/>
        </w:numPr>
        <w:pStyle w:val="Compact"/>
      </w:pPr>
      <w:r>
        <w:rPr>
          <w:rStyle w:val="VerbatimChar"/>
        </w:rPr>
        <w:t xml:space="preserve">.hist()</w:t>
      </w:r>
      <w:r>
        <w:t xml:space="preserve">: Create a histogram</w:t>
      </w:r>
    </w:p>
    <w:p>
      <w:pPr>
        <w:numPr>
          <w:ilvl w:val="0"/>
          <w:numId w:val="1009"/>
        </w:numPr>
        <w:pStyle w:val="Compact"/>
      </w:pPr>
      <w:r>
        <w:rPr>
          <w:rStyle w:val="VerbatimChar"/>
        </w:rPr>
        <w:t xml:space="preserve">.legend()</w:t>
      </w:r>
      <w:r>
        <w:t xml:space="preserve">: Add a legend to your figure</w:t>
      </w:r>
    </w:p>
    <w:p>
      <w:pPr>
        <w:numPr>
          <w:ilvl w:val="0"/>
          <w:numId w:val="1009"/>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9"/>
        </w:numPr>
        <w:pStyle w:val="Compact"/>
      </w:pPr>
      <w:r>
        <w:rPr>
          <w:rStyle w:val="VerbatimChar"/>
        </w:rPr>
        <w:t xml:space="preserve">.set_title()</w:t>
      </w:r>
      <w:r>
        <w:t xml:space="preserve">: Set a title for a subplot</w:t>
      </w:r>
    </w:p>
    <w:p>
      <w:pPr>
        <w:numPr>
          <w:ilvl w:val="0"/>
          <w:numId w:val="1009"/>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9"/>
        </w:numPr>
        <w:pStyle w:val="Compact"/>
      </w:pPr>
      <w:r>
        <w:rPr>
          <w:rStyle w:val="VerbatimChar"/>
        </w:rPr>
        <w:t xml:space="preserve">plt.show()</w:t>
      </w:r>
      <w:r>
        <w:t xml:space="preserve">: Display plot</w:t>
      </w:r>
    </w:p>
    <w:bookmarkEnd w:id="30"/>
    <w:bookmarkEnd w:id="31"/>
    <w:bookmarkStart w:id="101" w:name="python"/>
    <w:p>
      <w:pPr>
        <w:pStyle w:val="Heading1"/>
      </w:pPr>
      <w:r>
        <w:rPr>
          <w:rStyle w:val="SectionNumber"/>
        </w:rPr>
        <w:t xml:space="preserve">3</w:t>
      </w:r>
      <w:r>
        <w:tab/>
      </w:r>
      <w:r>
        <w:t xml:space="preserve">Python</w:t>
      </w:r>
    </w:p>
    <w:bookmarkStart w:id="32"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0"/>
        </w:numPr>
        <w:pStyle w:val="Compact"/>
      </w:pPr>
      <w:r>
        <w:rPr>
          <w:rStyle w:val="VerbatimChar"/>
        </w:rPr>
        <w:t xml:space="preserve">2</w:t>
      </w:r>
    </w:p>
    <w:p>
      <w:pPr>
        <w:numPr>
          <w:ilvl w:val="0"/>
          <w:numId w:val="1010"/>
        </w:numPr>
        <w:pStyle w:val="Compact"/>
      </w:pPr>
      <w:r>
        <w:rPr>
          <w:rStyle w:val="VerbatimChar"/>
        </w:rPr>
        <w:t xml:space="preserve">-3</w:t>
      </w:r>
    </w:p>
    <w:p>
      <w:pPr>
        <w:numPr>
          <w:ilvl w:val="0"/>
          <w:numId w:val="1010"/>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1"/>
        </w:numPr>
        <w:pStyle w:val="Compact"/>
      </w:pPr>
      <w:r>
        <w:rPr>
          <w:rStyle w:val="VerbatimChar"/>
        </w:rPr>
        <w:t xml:space="preserve">1.2</w:t>
      </w:r>
    </w:p>
    <w:p>
      <w:pPr>
        <w:numPr>
          <w:ilvl w:val="0"/>
          <w:numId w:val="1011"/>
        </w:numPr>
        <w:pStyle w:val="Compact"/>
      </w:pPr>
      <w:r>
        <w:rPr>
          <w:rStyle w:val="VerbatimChar"/>
        </w:rPr>
        <w:t xml:space="preserve">-3.0</w:t>
      </w:r>
    </w:p>
    <w:p>
      <w:pPr>
        <w:numPr>
          <w:ilvl w:val="0"/>
          <w:numId w:val="1011"/>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2"/>
        </w:numPr>
        <w:pStyle w:val="Compact"/>
      </w:pPr>
      <w:r>
        <w:rPr>
          <w:rStyle w:val="VerbatimChar"/>
        </w:rPr>
        <w:t xml:space="preserve">"My Grandpa's deck has no pathetic cards"</w:t>
      </w:r>
    </w:p>
    <w:p>
      <w:pPr>
        <w:numPr>
          <w:ilvl w:val="0"/>
          <w:numId w:val="1012"/>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2"/>
    <w:bookmarkStart w:id="34"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3"/>
        </w:numPr>
        <w:pStyle w:val="Compact"/>
      </w:pPr>
      <w:r>
        <w:rPr>
          <w:rStyle w:val="VerbatimChar"/>
        </w:rPr>
        <w:t xml:space="preserve">composer = "buxtehude"</w:t>
      </w:r>
    </w:p>
    <w:p>
      <w:pPr>
        <w:numPr>
          <w:ilvl w:val="0"/>
          <w:numId w:val="1013"/>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4"/>
        </w:numPr>
        <w:pStyle w:val="Compact"/>
      </w:pPr>
      <w:r>
        <w:t xml:space="preserve">The name must start with a letter or underscore</w:t>
      </w:r>
    </w:p>
    <w:p>
      <w:pPr>
        <w:numPr>
          <w:ilvl w:val="0"/>
          <w:numId w:val="1014"/>
        </w:numPr>
        <w:pStyle w:val="Compact"/>
      </w:pPr>
      <w:r>
        <w:t xml:space="preserve">The name can only consist of letters, numbers, or underscores</w:t>
      </w:r>
    </w:p>
    <w:p>
      <w:pPr>
        <w:numPr>
          <w:ilvl w:val="0"/>
          <w:numId w:val="1014"/>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4"/>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3">
        <w:r>
          <w:rPr>
            <w:rStyle w:val="Hyperlink"/>
            <w:bCs/>
            <w:b/>
          </w:rPr>
          <w:t xml:space="preserve">here</w:t>
        </w:r>
      </w:hyperlink>
      <w:r>
        <w:t xml:space="preserve">.</w:t>
      </w:r>
    </w:p>
    <w:bookmarkEnd w:id="34"/>
    <w:bookmarkStart w:id="37" w:name="math"/>
    <w:p>
      <w:pPr>
        <w:pStyle w:val="Heading2"/>
      </w:pPr>
      <w:r>
        <w:rPr>
          <w:rStyle w:val="SectionNumber"/>
        </w:rPr>
        <w:t xml:space="preserve">3.3</w:t>
      </w:r>
      <w:r>
        <w:tab/>
      </w:r>
      <w:r>
        <w:t xml:space="preserve">Math</w:t>
      </w:r>
    </w:p>
    <w:bookmarkStart w:id="35"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5"/>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5"/>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5"/>
    <w:bookmarkStart w:id="36"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6"/>
    <w:bookmarkEnd w:id="37"/>
    <w:bookmarkStart w:id="38"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6"/>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7"/>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8"/>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8"/>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8"/>
    <w:bookmarkStart w:id="43" w:name="built-in-functions-and-methods"/>
    <w:p>
      <w:pPr>
        <w:pStyle w:val="Heading2"/>
      </w:pPr>
      <w:r>
        <w:rPr>
          <w:rStyle w:val="SectionNumber"/>
        </w:rPr>
        <w:t xml:space="preserve">3.5</w:t>
      </w:r>
      <w:r>
        <w:tab/>
      </w:r>
      <w:r>
        <w:t xml:space="preserve">Built-In Functions and Methods</w:t>
      </w:r>
    </w:p>
    <w:bookmarkStart w:id="39"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9"/>
    <w:bookmarkStart w:id="42"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0"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0"/>
    <w:bookmarkStart w:id="41"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1"/>
    <w:bookmarkEnd w:id="42"/>
    <w:bookmarkEnd w:id="43"/>
    <w:bookmarkStart w:id="44"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9"/>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0"/>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1"/>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4"/>
    <w:bookmarkStart w:id="49" w:name="string-methods-1"/>
    <w:p>
      <w:pPr>
        <w:pStyle w:val="Heading2"/>
      </w:pPr>
      <w:r>
        <w:rPr>
          <w:rStyle w:val="SectionNumber"/>
        </w:rPr>
        <w:t xml:space="preserve">3.7</w:t>
      </w:r>
      <w:r>
        <w:tab/>
      </w:r>
      <w:r>
        <w:t xml:space="preserve">String Methods</w:t>
      </w:r>
    </w:p>
    <w:bookmarkStart w:id="45"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5"/>
    <w:bookmarkStart w:id="46"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6"/>
    <w:bookmarkStart w:id="47"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7"/>
    <w:bookmarkStart w:id="48"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8"/>
    <w:bookmarkEnd w:id="49"/>
    <w:bookmarkStart w:id="53"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2"/>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2"/>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2"/>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2"/>
        </w:numPr>
        <w:pStyle w:val="Compact"/>
      </w:pPr>
      <w:r>
        <w:rPr>
          <w:bCs/>
          <w:b/>
        </w:rPr>
        <w:t xml:space="preserve">Can contain repeat values</w:t>
      </w:r>
      <w:r>
        <w:t xml:space="preserve">:</w:t>
      </w:r>
      <w:r>
        <w:t xml:space="preserve"> </w:t>
      </w:r>
      <w:r>
        <w:rPr>
          <w:rStyle w:val="VerbatimChar"/>
        </w:rPr>
        <w:t xml:space="preserve">["tomato", "tomato", "tomato", "sulfur"]</w:t>
      </w:r>
    </w:p>
    <w:bookmarkStart w:id="51"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3"/>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4"/>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0"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0"/>
    <w:bookmarkEnd w:id="51"/>
    <w:bookmarkStart w:id="52"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2"/>
    <w:bookmarkEnd w:id="53"/>
    <w:bookmarkStart w:id="56"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4"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5"/>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5"/>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4"/>
    <w:bookmarkStart w:id="55"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5"/>
    <w:bookmarkEnd w:id="56"/>
    <w:bookmarkStart w:id="59"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6"/>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6"/>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6"/>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7"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8"/>
        </w:numPr>
        <w:pStyle w:val="Compact"/>
      </w:pPr>
      <w:r>
        <w:rPr>
          <w:rStyle w:val="VerbatimChar"/>
        </w:rPr>
        <w:t xml:space="preserve">years</w:t>
      </w:r>
      <w:r>
        <w:t xml:space="preserve">, which contains original values</w:t>
      </w:r>
    </w:p>
    <w:p>
      <w:pPr>
        <w:numPr>
          <w:ilvl w:val="0"/>
          <w:numId w:val="1028"/>
        </w:numPr>
        <w:pStyle w:val="Compact"/>
      </w:pPr>
      <w:r>
        <w:rPr>
          <w:rStyle w:val="VerbatimChar"/>
        </w:rPr>
        <w:t xml:space="preserve">updatedYears</w:t>
      </w:r>
      <w:r>
        <w:t xml:space="preserve">, which contains updated values (original values - 5)</w:t>
      </w:r>
    </w:p>
    <w:bookmarkEnd w:id="57"/>
    <w:bookmarkStart w:id="58"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29"/>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29"/>
        </w:numPr>
        <w:pStyle w:val="Compact"/>
      </w:pPr>
      <w:r>
        <w:t xml:space="preserve">We extract the value from years at our current position using</w:t>
      </w:r>
      <w:r>
        <w:t xml:space="preserve"> </w:t>
      </w:r>
      <w:r>
        <w:rPr>
          <w:rStyle w:val="VerbatimChar"/>
        </w:rPr>
        <w:t xml:space="preserve">years[i]</w:t>
      </w:r>
    </w:p>
    <w:p>
      <w:pPr>
        <w:numPr>
          <w:ilvl w:val="0"/>
          <w:numId w:val="1029"/>
        </w:numPr>
        <w:pStyle w:val="Compact"/>
      </w:pPr>
      <w:r>
        <w:t xml:space="preserve">We update this value by subtracting 5 from it. Updated value is saved as</w:t>
      </w:r>
      <w:r>
        <w:t xml:space="preserve"> </w:t>
      </w:r>
      <w:r>
        <w:rPr>
          <w:rStyle w:val="VerbatimChar"/>
        </w:rPr>
        <w:t xml:space="preserve">newValue</w:t>
      </w:r>
    </w:p>
    <w:p>
      <w:pPr>
        <w:numPr>
          <w:ilvl w:val="0"/>
          <w:numId w:val="1029"/>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8"/>
    <w:bookmarkEnd w:id="59"/>
    <w:bookmarkStart w:id="61"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60"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60"/>
    <w:bookmarkEnd w:id="61"/>
    <w:bookmarkStart w:id="64"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2"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2"/>
    <w:bookmarkStart w:id="63"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3"/>
    <w:bookmarkEnd w:id="64"/>
    <w:bookmarkStart w:id="70"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0"/>
        </w:numPr>
        <w:pStyle w:val="Compact"/>
      </w:pPr>
      <w:r>
        <w:rPr>
          <w:rStyle w:val="VerbatimChar"/>
        </w:rPr>
        <w:t xml:space="preserve">r</w:t>
      </w:r>
      <w:r>
        <w:t xml:space="preserve"> </w:t>
      </w:r>
      <w:r>
        <w:t xml:space="preserve">- Read. This allows us to import data from an external file into python.</w:t>
      </w:r>
    </w:p>
    <w:p>
      <w:pPr>
        <w:numPr>
          <w:ilvl w:val="0"/>
          <w:numId w:val="1030"/>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0"/>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9"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5"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5"/>
    <w:bookmarkStart w:id="66"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6"/>
    <w:bookmarkStart w:id="67"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7"/>
    <w:bookmarkStart w:id="68"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8"/>
    <w:bookmarkEnd w:id="69"/>
    <w:bookmarkEnd w:id="70"/>
    <w:bookmarkStart w:id="73"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1"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1"/>
    <w:bookmarkStart w:id="72"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2"/>
    <w:bookmarkEnd w:id="73"/>
    <w:bookmarkStart w:id="81"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5"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4">
        <w:r>
          <w:rPr>
            <w:rStyle w:val="Hyperlink"/>
          </w:rPr>
          <w:t xml:space="preserve">here</w:t>
        </w:r>
      </w:hyperlink>
    </w:p>
    <w:bookmarkEnd w:id="75"/>
    <w:bookmarkStart w:id="78"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6"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6"/>
    <w:bookmarkStart w:id="77"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7"/>
    <w:bookmarkEnd w:id="78"/>
    <w:bookmarkStart w:id="79"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9"/>
    <w:bookmarkStart w:id="80"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80"/>
    <w:bookmarkEnd w:id="81"/>
    <w:bookmarkStart w:id="90"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8"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4"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2">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3">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4"/>
    <w:bookmarkStart w:id="85"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1"/>
        </w:numPr>
        <w:pStyle w:val="Compact"/>
      </w:pPr>
      <w:r>
        <w:t xml:space="preserve">The y axis scale adjust automatically to fit in Wommels.</w:t>
      </w:r>
    </w:p>
    <w:p>
      <w:pPr>
        <w:numPr>
          <w:ilvl w:val="0"/>
          <w:numId w:val="1031"/>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5"/>
    <w:bookmarkStart w:id="86"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2"/>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2"/>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6"/>
    <w:bookmarkStart w:id="87"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7"/>
    <w:bookmarkEnd w:id="88"/>
    <w:bookmarkStart w:id="89"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9"/>
    <w:bookmarkEnd w:id="90"/>
    <w:bookmarkStart w:id="96"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3"/>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3"/>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1"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4"/>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4"/>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4"/>
        </w:numPr>
        <w:pStyle w:val="Compact"/>
      </w:pPr>
      <w:r>
        <w:rPr>
          <w:rStyle w:val="VerbatimChar"/>
        </w:rPr>
        <w:t xml:space="preserve">names</w:t>
      </w:r>
      <w:r>
        <w:t xml:space="preserve"> </w:t>
      </w:r>
      <w:r>
        <w:t xml:space="preserve">- this argument allows you to explicitly provide the names of your columns</w:t>
      </w:r>
    </w:p>
    <w:p>
      <w:pPr>
        <w:numPr>
          <w:ilvl w:val="0"/>
          <w:numId w:val="1034"/>
        </w:numPr>
        <w:pStyle w:val="Compact"/>
      </w:pPr>
      <w:r>
        <w:rPr>
          <w:rStyle w:val="VerbatimChar"/>
        </w:rPr>
        <w:t xml:space="preserve">index_col</w:t>
      </w:r>
      <w:r>
        <w:t xml:space="preserve"> </w:t>
      </w:r>
      <w:r>
        <w:t xml:space="preserve">- the column which provides the index</w:t>
      </w:r>
    </w:p>
    <w:p>
      <w:pPr>
        <w:numPr>
          <w:ilvl w:val="0"/>
          <w:numId w:val="1034"/>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1"/>
    <w:bookmarkStart w:id="92"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2"/>
    <w:bookmarkStart w:id="93"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3"/>
    <w:bookmarkStart w:id="94" w:name="adding-columns"/>
    <w:p>
      <w:pPr>
        <w:pStyle w:val="Heading3"/>
      </w:pPr>
      <w:r>
        <w:rPr>
          <w:rStyle w:val="SectionNumber"/>
        </w:rPr>
        <w:t xml:space="preserve">3.17.4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4"/>
    <w:bookmarkStart w:id="95" w:name="adding-rows"/>
    <w:p>
      <w:pPr>
        <w:pStyle w:val="Heading3"/>
      </w:pPr>
      <w:r>
        <w:rPr>
          <w:rStyle w:val="SectionNumber"/>
        </w:rPr>
        <w:t xml:space="preserve">3.17.5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5"/>
    <w:bookmarkEnd w:id="96"/>
    <w:bookmarkStart w:id="100"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7"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7"/>
    <w:bookmarkStart w:id="98"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8"/>
    <w:bookmarkStart w:id="99"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9"/>
    <w:bookmarkEnd w:id="100"/>
    <w:bookmarkEnd w:id="101"/>
    <w:bookmarkStart w:id="113" w:name="git"/>
    <w:p>
      <w:pPr>
        <w:pStyle w:val="Heading1"/>
      </w:pPr>
      <w:r>
        <w:rPr>
          <w:rStyle w:val="SectionNumber"/>
        </w:rPr>
        <w:t xml:space="preserve">4</w:t>
      </w:r>
      <w:r>
        <w:tab/>
      </w:r>
      <w:r>
        <w:t xml:space="preserve">Git</w:t>
      </w:r>
    </w:p>
    <w:bookmarkStart w:id="102"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2"/>
    <w:bookmarkStart w:id="103"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3"/>
    <w:bookmarkStart w:id="105"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4">
        <w:r>
          <w:rPr>
            <w:rStyle w:val="Hyperlink"/>
          </w:rPr>
          <w:t xml:space="preserve">here</w:t>
        </w:r>
      </w:hyperlink>
      <w:r>
        <w:t xml:space="preserve">.</w:t>
      </w:r>
    </w:p>
    <w:bookmarkEnd w:id="105"/>
    <w:bookmarkStart w:id="110"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6"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6"/>
    <w:bookmarkStart w:id="107"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7"/>
    <w:bookmarkStart w:id="109"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5"/>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5"/>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8">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5"/>
        </w:numPr>
      </w:pPr>
      <w:r>
        <w:rPr>
          <w:rStyle w:val="VerbatimChar"/>
        </w:rPr>
        <w:t xml:space="preserve">git push</w:t>
      </w:r>
      <w:r>
        <w:t xml:space="preserve"> </w:t>
      </w:r>
      <w:r>
        <w:t xml:space="preserve">This action uploads your commits to GitHub. You can observe the updated files on the GitHub repository page.</w:t>
      </w:r>
    </w:p>
    <w:bookmarkEnd w:id="109"/>
    <w:bookmarkEnd w:id="110"/>
    <w:bookmarkStart w:id="112"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1">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2"/>
    <w:bookmarkEnd w:id="113"/>
    <w:bookmarkStart w:id="121"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4">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5">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6">
              <w:r>
                <w:rPr>
                  <w:rStyle w:val="Hyperlink"/>
                </w:rPr>
                <w:t xml:space="preserve">Jeff Leek</w:t>
              </w:r>
            </w:hyperlink>
            <w:r>
              <w:t xml:space="preserve"> </w:t>
            </w:r>
            <w:r>
              <w:t xml:space="preserve">&amp;</w:t>
            </w:r>
            <w:r>
              <w:t xml:space="preserve"> </w:t>
            </w:r>
            <w:hyperlink r:id="rId117">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8">
              <w:r>
                <w:rPr>
                  <w:rStyle w:val="Hyperlink"/>
                </w:rPr>
                <w:t xml:space="preserve">Stephanie Yan</w:t>
              </w:r>
            </w:hyperlink>
            <w:r>
              <w:t xml:space="preserve"> </w:t>
            </w:r>
            <w:r>
              <w:t xml:space="preserve">&amp;</w:t>
            </w:r>
            <w:r>
              <w:t xml:space="preserve"> </w:t>
            </w:r>
            <w:hyperlink r:id="rId119">
              <w:r>
                <w:rPr>
                  <w:rStyle w:val="Hyperlink"/>
                </w:rPr>
                <w:t xml:space="preserve">Ali Madooei</w:t>
              </w:r>
            </w:hyperlink>
            <w:r>
              <w:t xml:space="preserve"> </w:t>
            </w:r>
            <w:r>
              <w:t xml:space="preserve">&amp;</w:t>
            </w:r>
            <w:r>
              <w:t xml:space="preserve"> </w:t>
            </w:r>
            <w:hyperlink r:id="rId120">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4" Target="https://andrew-bortvin.github.io/" TargetMode="External" /><Relationship Type="http://schemas.openxmlformats.org/officeDocument/2006/relationships/hyperlink" Id="rId120" Target="https://cs226sp22.github.io/" TargetMode="External" /><Relationship Type="http://schemas.openxmlformats.org/officeDocument/2006/relationships/hyperlink" Id="rId108"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1" Target="https://docs.github.com/en/get-started/quickstart/hello-world" TargetMode="External" /><Relationship Type="http://schemas.openxmlformats.org/officeDocument/2006/relationships/hyperlink" Id="rId119" Target="https://engineering.jhu.edu/faculty/ali-madooei/" TargetMode="External" /><Relationship Type="http://schemas.openxmlformats.org/officeDocument/2006/relationships/hyperlink" Id="rId117" Target="https://jhudatascience.org/index.html" TargetMode="External" /><Relationship Type="http://schemas.openxmlformats.org/officeDocument/2006/relationships/hyperlink" Id="rId116" Target="https://jtleek.com/" TargetMode="External" /><Relationship Type="http://schemas.openxmlformats.org/officeDocument/2006/relationships/hyperlink" Id="rId83" Target="https://matplotlib.org/stable/api/_as_gen/matplotlib.pyplot.plot.html" TargetMode="External" /><Relationship Type="http://schemas.openxmlformats.org/officeDocument/2006/relationships/hyperlink" Id="rId82" Target="https://matplotlib.org/stable/api/_as_gen/matplotlib.pyplot.scatter.html" TargetMode="External" /><Relationship Type="http://schemas.openxmlformats.org/officeDocument/2006/relationships/hyperlink" Id="rId74" Target="https://numpy.org/doc/stable/reference/generated/numpy.loadtxt.html" TargetMode="External" /><Relationship Type="http://schemas.openxmlformats.org/officeDocument/2006/relationships/hyperlink" Id="rId115" Target="https://scarioscia.github.io/" TargetMode="External" /><Relationship Type="http://schemas.openxmlformats.org/officeDocument/2006/relationships/hyperlink" Id="rId118" Target="https://stephaniemyan.github.io/" TargetMode="External" /><Relationship Type="http://schemas.openxmlformats.org/officeDocument/2006/relationships/hyperlink" Id="rId33" Target="https://www.programiz.com/python-programming/keywords-identifier" TargetMode="External" /><Relationship Type="http://schemas.openxmlformats.org/officeDocument/2006/relationships/hyperlink" Id="rId104"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4" Target="https://andrew-bortvin.github.io/" TargetMode="External" /><Relationship Type="http://schemas.openxmlformats.org/officeDocument/2006/relationships/hyperlink" Id="rId120" Target="https://cs226sp22.github.io/" TargetMode="External" /><Relationship Type="http://schemas.openxmlformats.org/officeDocument/2006/relationships/hyperlink" Id="rId108"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1" Target="https://docs.github.com/en/get-started/quickstart/hello-world" TargetMode="External" /><Relationship Type="http://schemas.openxmlformats.org/officeDocument/2006/relationships/hyperlink" Id="rId119" Target="https://engineering.jhu.edu/faculty/ali-madooei/" TargetMode="External" /><Relationship Type="http://schemas.openxmlformats.org/officeDocument/2006/relationships/hyperlink" Id="rId117" Target="https://jhudatascience.org/index.html" TargetMode="External" /><Relationship Type="http://schemas.openxmlformats.org/officeDocument/2006/relationships/hyperlink" Id="rId116" Target="https://jtleek.com/" TargetMode="External" /><Relationship Type="http://schemas.openxmlformats.org/officeDocument/2006/relationships/hyperlink" Id="rId83" Target="https://matplotlib.org/stable/api/_as_gen/matplotlib.pyplot.plot.html" TargetMode="External" /><Relationship Type="http://schemas.openxmlformats.org/officeDocument/2006/relationships/hyperlink" Id="rId82" Target="https://matplotlib.org/stable/api/_as_gen/matplotlib.pyplot.scatter.html" TargetMode="External" /><Relationship Type="http://schemas.openxmlformats.org/officeDocument/2006/relationships/hyperlink" Id="rId74" Target="https://numpy.org/doc/stable/reference/generated/numpy.loadtxt.html" TargetMode="External" /><Relationship Type="http://schemas.openxmlformats.org/officeDocument/2006/relationships/hyperlink" Id="rId115" Target="https://scarioscia.github.io/" TargetMode="External" /><Relationship Type="http://schemas.openxmlformats.org/officeDocument/2006/relationships/hyperlink" Id="rId118" Target="https://stephaniemyan.github.io/" TargetMode="External" /><Relationship Type="http://schemas.openxmlformats.org/officeDocument/2006/relationships/hyperlink" Id="rId33" Target="https://www.programiz.com/python-programming/keywords-identifier" TargetMode="External" /><Relationship Type="http://schemas.openxmlformats.org/officeDocument/2006/relationships/hyperlink" Id="rId104"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Approaches to Population Genetics</dc:title>
  <dc:creator/>
  <dc:description>Description of Course</dc:description>
  <cp:keywords/>
  <dcterms:created xsi:type="dcterms:W3CDTF">2023-09-28T21:06:49Z</dcterms:created>
  <dcterms:modified xsi:type="dcterms:W3CDTF">2023-09-28T21:06:49Z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assets/dasl_favicon.ico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