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SLiM</w:t>
      </w:r>
      <w:r>
        <w:t xml:space="preserve"> </w:t>
      </w:r>
      <w:r>
        <w:t xml:space="preserve">Notes</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syllabus"/>
    <w:p>
      <w:pPr>
        <w:pStyle w:val="Heading1"/>
      </w:pPr>
      <w:r>
        <w:rPr>
          <w:rStyle w:val="SectionNumber"/>
        </w:rPr>
        <w:t xml:space="preserve">1</w:t>
      </w:r>
      <w:r>
        <w:tab/>
      </w:r>
      <w:r>
        <w:t xml:space="preserve">Syllabus</w:t>
      </w:r>
    </w:p>
    <w:bookmarkEnd w:id="20"/>
    <w:bookmarkStart w:id="40" w:name="slim-guide"/>
    <w:p>
      <w:pPr>
        <w:pStyle w:val="Heading1"/>
      </w:pPr>
      <w:r>
        <w:rPr>
          <w:rStyle w:val="SectionNumber"/>
        </w:rPr>
        <w:t xml:space="preserve">2</w:t>
      </w:r>
      <w:r>
        <w:tab/>
      </w:r>
      <w:r>
        <w:t xml:space="preserve">SLiM Guide</w:t>
      </w:r>
    </w:p>
    <w:p>
      <w:pPr>
        <w:pStyle w:val="FirstParagraph"/>
      </w:pPr>
      <w:r>
        <w:t xml:space="preserve">Notes on usage of SLiM for evolutionary modeling. Adapted from the SLiM manual:</w:t>
      </w:r>
      <w:r>
        <w:t xml:space="preserve"> </w:t>
      </w:r>
      <w:hyperlink r:id="rId21">
        <w:r>
          <w:rPr>
            <w:rStyle w:val="Hyperlink"/>
          </w:rPr>
          <w:t xml:space="preserve">http://benhaller.com/slim/SLiM_Manual.pdf</w:t>
        </w:r>
      </w:hyperlink>
    </w:p>
    <w:bookmarkStart w:id="23" w:name="common-slim-functions"/>
    <w:p>
      <w:pPr>
        <w:pStyle w:val="Heading2"/>
      </w:pPr>
      <w:r>
        <w:rPr>
          <w:rStyle w:val="SectionNumber"/>
        </w:rPr>
        <w:t xml:space="preserve">2.1</w:t>
      </w:r>
      <w:r>
        <w:tab/>
      </w:r>
      <w:r>
        <w:t xml:space="preserve">Common SLiM Functions</w:t>
      </w:r>
    </w:p>
    <w:bookmarkStart w:id="22" w:name="initialize-functions"/>
    <w:p>
      <w:pPr>
        <w:pStyle w:val="Heading3"/>
      </w:pPr>
      <w:r>
        <w:rPr>
          <w:rStyle w:val="SectionNumber"/>
        </w:rPr>
        <w:t xml:space="preserve">2.1.1</w:t>
      </w:r>
      <w:r>
        <w:tab/>
      </w:r>
      <w:r>
        <w:t xml:space="preserve">Initialize functions</w:t>
      </w:r>
    </w:p>
    <w:p>
      <w:pPr>
        <w:pStyle w:val="FirstParagraph"/>
      </w:pPr>
      <w:r>
        <w:t xml:space="preserve">Set a mutation rate:</w:t>
      </w:r>
      <w:r>
        <w:t xml:space="preserve"> </w:t>
      </w:r>
      <w:r>
        <w:rPr>
          <w:rStyle w:val="VerbatimChar"/>
        </w:rPr>
        <w:t xml:space="preserve">initializeMutationRate(numeric rates, [Ni ends = NULL], [string$ sex = "*"])</w:t>
      </w:r>
    </w:p>
    <w:bookmarkEnd w:id="22"/>
    <w:bookmarkEnd w:id="23"/>
    <w:bookmarkStart w:id="24" w:name="introduction"/>
    <w:p>
      <w:pPr>
        <w:pStyle w:val="Heading2"/>
      </w:pPr>
      <w:r>
        <w:rPr>
          <w:rStyle w:val="SectionNumber"/>
        </w:rPr>
        <w:t xml:space="preserve">2.2</w:t>
      </w:r>
      <w:r>
        <w:tab/>
      </w:r>
      <w:r>
        <w:t xml:space="preserve">Introduction</w:t>
      </w:r>
    </w:p>
    <w:p>
      <w:pPr>
        <w:pStyle w:val="FirstParagraph"/>
      </w:pPr>
      <w:r>
        <w:t xml:space="preserve">Coding concepts to introduce</w:t>
      </w:r>
    </w:p>
    <w:p>
      <w:pPr>
        <w:numPr>
          <w:ilvl w:val="0"/>
          <w:numId w:val="1001"/>
        </w:numPr>
        <w:pStyle w:val="Compact"/>
      </w:pPr>
      <w:r>
        <w:t xml:space="preserve">line termination with</w:t>
      </w:r>
      <w:r>
        <w:t xml:space="preserve"> </w:t>
      </w:r>
      <w:r>
        <w:rPr>
          <w:rStyle w:val="VerbatimChar"/>
        </w:rPr>
        <w:t xml:space="preserve">;</w:t>
      </w:r>
    </w:p>
    <w:p>
      <w:pPr>
        <w:numPr>
          <w:ilvl w:val="0"/>
          <w:numId w:val="1001"/>
        </w:numPr>
        <w:pStyle w:val="Compact"/>
      </w:pPr>
      <w:r>
        <w:t xml:space="preserve">code blocks, brackets</w:t>
      </w:r>
    </w:p>
    <w:p>
      <w:pPr>
        <w:numPr>
          <w:ilvl w:val="0"/>
          <w:numId w:val="1001"/>
        </w:numPr>
        <w:pStyle w:val="Compact"/>
      </w:pPr>
      <w:r>
        <w:t xml:space="preserve">vectors (</w:t>
      </w:r>
      <w:r>
        <w:rPr>
          <w:rStyle w:val="VerbatimChar"/>
        </w:rPr>
        <w:t xml:space="preserve">c()</w:t>
      </w:r>
      <w:r>
        <w:t xml:space="preserve">)</w:t>
      </w:r>
    </w:p>
    <w:p>
      <w:pPr>
        <w:numPr>
          <w:ilvl w:val="0"/>
          <w:numId w:val="1001"/>
        </w:numPr>
        <w:pStyle w:val="Compact"/>
      </w:pPr>
      <w:r>
        <w:t xml:space="preserve">Data Types</w:t>
      </w:r>
    </w:p>
    <w:p>
      <w:pPr>
        <w:numPr>
          <w:ilvl w:val="0"/>
          <w:numId w:val="1001"/>
        </w:numPr>
        <w:pStyle w:val="Compact"/>
      </w:pPr>
      <w:r>
        <w:t xml:space="preserve">Functions and Arguments</w:t>
      </w:r>
    </w:p>
    <w:p>
      <w:pPr>
        <w:numPr>
          <w:ilvl w:val="0"/>
          <w:numId w:val="1001"/>
        </w:numPr>
        <w:pStyle w:val="Compact"/>
      </w:pPr>
      <w:r>
        <w:t xml:space="preserve">Scientific Notation</w:t>
      </w:r>
    </w:p>
    <w:p>
      <w:pPr>
        <w:numPr>
          <w:ilvl w:val="0"/>
          <w:numId w:val="1001"/>
        </w:numPr>
        <w:pStyle w:val="Compact"/>
      </w:pPr>
      <w:r>
        <w:t xml:space="preserve">Function signatures (currently in initialize section)</w:t>
      </w:r>
    </w:p>
    <w:p>
      <w:pPr>
        <w:pStyle w:val="FirstParagraph"/>
      </w:pPr>
      <w:r>
        <w:t xml:space="preserve">Bio concepts?</w:t>
      </w:r>
    </w:p>
    <w:p>
      <w:pPr>
        <w:numPr>
          <w:ilvl w:val="0"/>
          <w:numId w:val="1002"/>
        </w:numPr>
        <w:pStyle w:val="Compact"/>
      </w:pPr>
      <w:r>
        <w:t xml:space="preserve">Mutation types - SNPs, indels</w:t>
      </w:r>
    </w:p>
    <w:p>
      <w:pPr>
        <w:numPr>
          <w:ilvl w:val="0"/>
          <w:numId w:val="1002"/>
        </w:numPr>
        <w:pStyle w:val="Compact"/>
      </w:pPr>
      <w:r>
        <w:t xml:space="preserve">Genomic regions - centromeres, telomeres, introns, exons, etc.</w:t>
      </w:r>
    </w:p>
    <w:bookmarkEnd w:id="24"/>
    <w:bookmarkStart w:id="25" w:name="a-basic-slim-simulation"/>
    <w:p>
      <w:pPr>
        <w:pStyle w:val="Heading2"/>
      </w:pPr>
      <w:r>
        <w:rPr>
          <w:rStyle w:val="SectionNumber"/>
        </w:rPr>
        <w:t xml:space="preserve">2.3</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25"/>
    <w:bookmarkStart w:id="31" w:name="initliazing-a-simulation"/>
    <w:p>
      <w:pPr>
        <w:pStyle w:val="Heading2"/>
      </w:pPr>
      <w:r>
        <w:rPr>
          <w:rStyle w:val="SectionNumber"/>
        </w:rPr>
        <w:t xml:space="preserve">2.4</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26" w:name="global-mutation-rates"/>
    <w:p>
      <w:pPr>
        <w:pStyle w:val="Heading3"/>
      </w:pPr>
      <w:r>
        <w:rPr>
          <w:rStyle w:val="SectionNumber"/>
        </w:rPr>
        <w:t xml:space="preserve">2.4.1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26"/>
    <w:bookmarkStart w:id="27" w:name="mutation-types"/>
    <w:p>
      <w:pPr>
        <w:pStyle w:val="Heading3"/>
      </w:pPr>
      <w:r>
        <w:rPr>
          <w:rStyle w:val="SectionNumber"/>
        </w:rPr>
        <w:t xml:space="preserve">2.4.2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3"/>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3"/>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3"/>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27"/>
    <w:bookmarkStart w:id="28" w:name="types-of-dna"/>
    <w:p>
      <w:pPr>
        <w:pStyle w:val="Heading3"/>
      </w:pPr>
      <w:r>
        <w:rPr>
          <w:rStyle w:val="SectionNumber"/>
        </w:rPr>
        <w:t xml:space="preserve">2.4.3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4"/>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4"/>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4"/>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28"/>
    <w:bookmarkStart w:id="30" w:name="genomic-regions"/>
    <w:p>
      <w:pPr>
        <w:pStyle w:val="Heading3"/>
      </w:pPr>
      <w:r>
        <w:rPr>
          <w:rStyle w:val="SectionNumber"/>
        </w:rPr>
        <w:t xml:space="preserve">2.4.4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5"/>
        </w:numPr>
        <w:pStyle w:val="Compact"/>
      </w:pPr>
      <w:r>
        <w:t xml:space="preserve">the</w:t>
      </w:r>
      <w:r>
        <w:t xml:space="preserve"> </w:t>
      </w:r>
      <w:r>
        <w:rPr>
          <w:iCs/>
          <w:i/>
        </w:rPr>
        <w:t xml:space="preserve">type of genomic element</w:t>
      </w:r>
    </w:p>
    <w:p>
      <w:pPr>
        <w:numPr>
          <w:ilvl w:val="0"/>
          <w:numId w:val="1005"/>
        </w:numPr>
        <w:pStyle w:val="Compact"/>
      </w:pPr>
      <w:r>
        <w:t xml:space="preserve">the</w:t>
      </w:r>
      <w:r>
        <w:t xml:space="preserve"> </w:t>
      </w:r>
      <w:r>
        <w:rPr>
          <w:iCs/>
          <w:i/>
        </w:rPr>
        <w:t xml:space="preserve">start coordinate</w:t>
      </w:r>
    </w:p>
    <w:p>
      <w:pPr>
        <w:numPr>
          <w:ilvl w:val="0"/>
          <w:numId w:val="1005"/>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29" w:name="recombination-rates"/>
    <w:p>
      <w:pPr>
        <w:pStyle w:val="Heading4"/>
      </w:pPr>
      <w:r>
        <w:rPr>
          <w:rStyle w:val="SectionNumber"/>
        </w:rPr>
        <w:t xml:space="preserve">2.4.4.1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29"/>
    <w:bookmarkEnd w:id="30"/>
    <w:bookmarkEnd w:id="31"/>
    <w:bookmarkStart w:id="34" w:name="running-a-simulation"/>
    <w:p>
      <w:pPr>
        <w:pStyle w:val="Heading2"/>
      </w:pPr>
      <w:r>
        <w:rPr>
          <w:rStyle w:val="SectionNumber"/>
        </w:rPr>
        <w:t xml:space="preserve">2.5</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6"/>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6"/>
        </w:numPr>
        <w:pStyle w:val="Compact"/>
      </w:pPr>
      <w:r>
        <w:t xml:space="preserve">Offspring are generated</w:t>
      </w:r>
    </w:p>
    <w:p>
      <w:pPr>
        <w:numPr>
          <w:ilvl w:val="0"/>
          <w:numId w:val="1006"/>
        </w:numPr>
        <w:pStyle w:val="Compact"/>
      </w:pPr>
      <w:r>
        <w:t xml:space="preserve">Fixed mutations are removed in the offspring - that is, if all individuals have two copies of a mutation, SLiM stops keeping track of it</w:t>
      </w:r>
    </w:p>
    <w:p>
      <w:pPr>
        <w:numPr>
          <w:ilvl w:val="0"/>
          <w:numId w:val="1006"/>
        </w:numPr>
        <w:pStyle w:val="Compact"/>
      </w:pPr>
      <w:r>
        <w:t xml:space="preserve">Parents die, offspring become the new parents</w:t>
      </w:r>
    </w:p>
    <w:p>
      <w:pPr>
        <w:numPr>
          <w:ilvl w:val="0"/>
          <w:numId w:val="1006"/>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2" w:name="adding-subpopulations"/>
    <w:p>
      <w:pPr>
        <w:pStyle w:val="Heading3"/>
      </w:pPr>
      <w:r>
        <w:rPr>
          <w:rStyle w:val="SectionNumber"/>
        </w:rPr>
        <w:t xml:space="preserve">2.5.1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7"/>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7"/>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2"/>
    <w:bookmarkStart w:id="33" w:name="events-that-occur-every-generation"/>
    <w:p>
      <w:pPr>
        <w:pStyle w:val="Heading3"/>
      </w:pPr>
      <w:r>
        <w:rPr>
          <w:rStyle w:val="SectionNumber"/>
        </w:rPr>
        <w:t xml:space="preserve">2.5.2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3"/>
    <w:bookmarkEnd w:id="34"/>
    <w:bookmarkStart w:id="35" w:name="ending-a-simulation"/>
    <w:p>
      <w:pPr>
        <w:pStyle w:val="Heading2"/>
      </w:pPr>
      <w:r>
        <w:rPr>
          <w:rStyle w:val="SectionNumber"/>
        </w:rPr>
        <w:t xml:space="preserve">2.6</w:t>
      </w:r>
      <w:r>
        <w:tab/>
      </w:r>
      <w:r>
        <w:t xml:space="preserve">Ending a simulation</w:t>
      </w:r>
    </w:p>
    <w:bookmarkEnd w:id="35"/>
    <w:bookmarkStart w:id="39" w:name="week-1-assignment"/>
    <w:p>
      <w:pPr>
        <w:pStyle w:val="Heading2"/>
      </w:pPr>
      <w:r>
        <w:rPr>
          <w:rStyle w:val="SectionNumber"/>
        </w:rPr>
        <w:t xml:space="preserve">2.7</w:t>
      </w:r>
      <w:r>
        <w:tab/>
      </w:r>
      <w:r>
        <w:t xml:space="preserve">Week 1 Assignment</w:t>
      </w:r>
    </w:p>
    <w:bookmarkStart w:id="36" w:name="population-size"/>
    <w:p>
      <w:pPr>
        <w:pStyle w:val="Heading3"/>
      </w:pPr>
      <w:r>
        <w:rPr>
          <w:rStyle w:val="SectionNumber"/>
        </w:rPr>
        <w:t xml:space="preserve">2.7.1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36"/>
    <w:bookmarkStart w:id="37" w:name="selection"/>
    <w:p>
      <w:pPr>
        <w:pStyle w:val="Heading3"/>
      </w:pPr>
      <w:r>
        <w:rPr>
          <w:rStyle w:val="SectionNumber"/>
        </w:rPr>
        <w:t xml:space="preserve">2.7.2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37"/>
    <w:bookmarkStart w:id="38" w:name="X2dc53b4bd4e3069ce859e472c09d7c549c9281c"/>
    <w:p>
      <w:pPr>
        <w:pStyle w:val="Heading3"/>
      </w:pPr>
      <w:r>
        <w:rPr>
          <w:rStyle w:val="SectionNumber"/>
        </w:rPr>
        <w:t xml:space="preserve">2.7.3</w:t>
      </w:r>
      <w:r>
        <w:tab/>
      </w:r>
      <w:r>
        <w:t xml:space="preserve">1.3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38"/>
    <w:bookmarkEnd w:id="39"/>
    <w:bookmarkEnd w:id="40"/>
    <w:bookmarkStart w:id="42" w:name="about-the-authors"/>
    <w:p>
      <w:pPr>
        <w:pStyle w:val="Heading1"/>
      </w:pPr>
      <w:r>
        <w:t xml:space="preserve">About the Authors</w:t>
      </w:r>
    </w:p>
    <w:p>
      <w:pPr>
        <w:pStyle w:val="FirstParagraph"/>
      </w:pPr>
      <w:r>
        <w:t xml:space="preserve">These credits are based on our</w:t>
      </w:r>
      <w:r>
        <w:t xml:space="preserve"> </w:t>
      </w:r>
      <w:hyperlink r:id="rId41">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2023-10-31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2"/>
    <w:bookmarkStart w:id="43" w:name="references"/>
    <w:p>
      <w:pPr>
        <w:pStyle w:val="Heading1"/>
      </w:pPr>
      <w:r>
        <w:rPr>
          <w:rStyle w:val="SectionNumber"/>
        </w:rPr>
        <w:t xml:space="preserve">3</w:t>
      </w:r>
      <w:r>
        <w:tab/>
      </w:r>
      <w:r>
        <w:t xml:space="preserve">References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benhaller.com/slim/SLiM_Manual.pdf" TargetMode="External" /><Relationship Type="http://schemas.openxmlformats.org/officeDocument/2006/relationships/hyperlink" Id="rId41"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21" Target="http://benhaller.com/slim/SLiM_Manual.pdf" TargetMode="External" /><Relationship Type="http://schemas.openxmlformats.org/officeDocument/2006/relationships/hyperlink" Id="rId41"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SLiM Notes</dc:title>
  <dc:creator/>
  <dc:description>Description about Course/Book.</dc:description>
  <cp:keywords/>
  <dcterms:created xsi:type="dcterms:W3CDTF">2023-10-31T14:17:37Z</dcterms:created>
  <dcterms:modified xsi:type="dcterms:W3CDTF">2023-10-31T14:17:37Z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