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8D7" w:rsidRDefault="005748D7" w:rsidP="005748D7">
      <w:pPr>
        <w:jc w:val="center"/>
        <w:rPr>
          <w:rFonts w:ascii="Arial" w:hAnsi="Arial" w:cs="Arial"/>
          <w:sz w:val="36"/>
          <w:szCs w:val="32"/>
        </w:rPr>
      </w:pPr>
      <w:r>
        <w:rPr>
          <w:rFonts w:ascii="Arial" w:hAnsi="Arial" w:cs="Arial"/>
          <w:sz w:val="36"/>
          <w:szCs w:val="32"/>
        </w:rPr>
        <w:t>REDES</w:t>
      </w:r>
    </w:p>
    <w:p w:rsidR="005748D7" w:rsidRDefault="005748D7" w:rsidP="005748D7">
      <w:pPr>
        <w:jc w:val="center"/>
        <w:rPr>
          <w:rFonts w:ascii="Arial" w:hAnsi="Arial" w:cs="Arial"/>
          <w:sz w:val="36"/>
          <w:szCs w:val="32"/>
        </w:rPr>
      </w:pPr>
    </w:p>
    <w:p w:rsidR="005748D7" w:rsidRDefault="005748D7" w:rsidP="005748D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AULA </w:t>
      </w:r>
      <w:r w:rsidR="00490CC6">
        <w:rPr>
          <w:rFonts w:ascii="Arial" w:hAnsi="Arial" w:cs="Arial"/>
          <w:sz w:val="32"/>
          <w:szCs w:val="32"/>
        </w:rPr>
        <w:t>3</w:t>
      </w:r>
    </w:p>
    <w:p w:rsidR="006F3849" w:rsidRDefault="006F3849" w:rsidP="005748D7">
      <w:pPr>
        <w:jc w:val="center"/>
      </w:pPr>
    </w:p>
    <w:p w:rsidR="005748D7" w:rsidRDefault="005748D7" w:rsidP="005748D7">
      <w:pPr>
        <w:jc w:val="center"/>
      </w:pPr>
    </w:p>
    <w:p w:rsidR="005748D7" w:rsidRDefault="005748D7" w:rsidP="005748D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PACKET TRACER</w:t>
      </w:r>
    </w:p>
    <w:p w:rsidR="005748D7" w:rsidRDefault="005748D7" w:rsidP="005748D7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Equipamentos de rede:</w:t>
      </w:r>
    </w:p>
    <w:p w:rsidR="005748D7" w:rsidRDefault="005748D7" w:rsidP="005748D7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 - Equipamentos ativos</w:t>
      </w:r>
    </w:p>
    <w:p w:rsidR="005748D7" w:rsidRDefault="005748D7" w:rsidP="005748D7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 - Equipamentos passivos</w:t>
      </w:r>
    </w:p>
    <w:p w:rsidR="005748D7" w:rsidRDefault="005748D7" w:rsidP="005748D7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Os equipamentos de rede são responsáveis pela interligação, comunicação e segurança em redes de computadores. Eles garantem que os pacotes de dados sejam transmitidos corretamente entre dispositivos dentro de um LAN (Local </w:t>
      </w:r>
      <w:proofErr w:type="spellStart"/>
      <w:r>
        <w:rPr>
          <w:rFonts w:ascii="Arial" w:hAnsi="Arial" w:cs="Arial"/>
          <w:sz w:val="24"/>
          <w:szCs w:val="32"/>
        </w:rPr>
        <w:t>Area</w:t>
      </w:r>
      <w:proofErr w:type="spellEnd"/>
      <w:r>
        <w:rPr>
          <w:rFonts w:ascii="Arial" w:hAnsi="Arial" w:cs="Arial"/>
          <w:sz w:val="24"/>
          <w:szCs w:val="32"/>
        </w:rPr>
        <w:t xml:space="preserve"> Network) ou entre redes diferentes.</w:t>
      </w:r>
    </w:p>
    <w:p w:rsidR="005748D7" w:rsidRDefault="005748D7" w:rsidP="005748D7">
      <w:pPr>
        <w:rPr>
          <w:rFonts w:ascii="Arial" w:hAnsi="Arial" w:cs="Arial"/>
          <w:sz w:val="24"/>
          <w:szCs w:val="32"/>
        </w:rPr>
      </w:pPr>
    </w:p>
    <w:p w:rsidR="005748D7" w:rsidRDefault="005748D7" w:rsidP="005748D7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Equipamentos passivos:</w:t>
      </w:r>
    </w:p>
    <w:p w:rsidR="005748D7" w:rsidRDefault="005748D7" w:rsidP="005748D7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Equipamento que não gerencia nenhum tr</w:t>
      </w:r>
      <w:r w:rsidR="00BC2CBF">
        <w:rPr>
          <w:rFonts w:ascii="Arial" w:hAnsi="Arial" w:cs="Arial"/>
          <w:sz w:val="24"/>
          <w:szCs w:val="32"/>
        </w:rPr>
        <w:t>á</w:t>
      </w:r>
      <w:r>
        <w:rPr>
          <w:rFonts w:ascii="Arial" w:hAnsi="Arial" w:cs="Arial"/>
          <w:sz w:val="24"/>
          <w:szCs w:val="32"/>
        </w:rPr>
        <w:t>fico de rede dentro dele, não gerencia informações, apenas distribui, pega o sinal e manda</w:t>
      </w:r>
      <w:r w:rsidR="00BC2CBF">
        <w:rPr>
          <w:rFonts w:ascii="Arial" w:hAnsi="Arial" w:cs="Arial"/>
          <w:sz w:val="24"/>
          <w:szCs w:val="32"/>
        </w:rPr>
        <w:t>.</w:t>
      </w:r>
    </w:p>
    <w:p w:rsidR="005748D7" w:rsidRDefault="005748D7" w:rsidP="005748D7">
      <w:pPr>
        <w:rPr>
          <w:rFonts w:ascii="Arial" w:hAnsi="Arial" w:cs="Arial"/>
          <w:sz w:val="24"/>
          <w:szCs w:val="32"/>
        </w:rPr>
      </w:pPr>
    </w:p>
    <w:p w:rsidR="005748D7" w:rsidRDefault="005748D7" w:rsidP="005748D7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- Tomada de Superfície</w:t>
      </w:r>
    </w:p>
    <w:p w:rsidR="005748D7" w:rsidRDefault="005748D7" w:rsidP="005748D7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O que são?</w:t>
      </w:r>
    </w:p>
    <w:p w:rsidR="005748D7" w:rsidRDefault="005748D7" w:rsidP="005748D7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As tomadas de superfície são pontos de conexão para cabos de rede, geralmente instaladas em paredes, pisos ou mobiliários, permitindo a conexão de dispositivos à infraestrutura cabeada.</w:t>
      </w:r>
    </w:p>
    <w:p w:rsidR="005748D7" w:rsidRDefault="005748D7" w:rsidP="005748D7">
      <w:pPr>
        <w:rPr>
          <w:rFonts w:ascii="Arial" w:hAnsi="Arial" w:cs="Arial"/>
          <w:sz w:val="24"/>
          <w:szCs w:val="32"/>
        </w:rPr>
      </w:pPr>
    </w:p>
    <w:p w:rsidR="005748D7" w:rsidRDefault="005748D7" w:rsidP="005748D7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Características:</w:t>
      </w:r>
    </w:p>
    <w:p w:rsidR="005748D7" w:rsidRDefault="005748D7" w:rsidP="005748D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Possuem conectores RJ45 fêmea.</w:t>
      </w:r>
    </w:p>
    <w:p w:rsidR="005748D7" w:rsidRDefault="005748D7" w:rsidP="005748D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Podem ser de embutir ou sobrepor.</w:t>
      </w:r>
    </w:p>
    <w:p w:rsidR="005748D7" w:rsidRDefault="005748D7" w:rsidP="005748D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Categorias variadas (Cat5e, Cat6, Cat6A, Cat7).</w:t>
      </w:r>
    </w:p>
    <w:p w:rsidR="005748D7" w:rsidRDefault="005748D7" w:rsidP="005748D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Proporcionam organização e flexibilidade na rede.</w:t>
      </w:r>
    </w:p>
    <w:p w:rsidR="005748D7" w:rsidRDefault="005748D7" w:rsidP="005748D7">
      <w:pPr>
        <w:rPr>
          <w:rFonts w:ascii="Arial" w:hAnsi="Arial" w:cs="Arial"/>
          <w:sz w:val="24"/>
          <w:szCs w:val="32"/>
        </w:rPr>
      </w:pPr>
    </w:p>
    <w:p w:rsidR="005748D7" w:rsidRDefault="005748D7" w:rsidP="005748D7">
      <w:pPr>
        <w:rPr>
          <w:rFonts w:ascii="Arial" w:hAnsi="Arial" w:cs="Arial"/>
          <w:sz w:val="24"/>
          <w:szCs w:val="32"/>
        </w:rPr>
      </w:pPr>
    </w:p>
    <w:p w:rsidR="005748D7" w:rsidRDefault="005748D7" w:rsidP="005748D7">
      <w:pPr>
        <w:spacing w:line="240" w:lineRule="auto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- Patch Cord</w:t>
      </w:r>
    </w:p>
    <w:p w:rsidR="005748D7" w:rsidRDefault="005748D7" w:rsidP="005748D7">
      <w:pPr>
        <w:spacing w:line="240" w:lineRule="auto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lastRenderedPageBreak/>
        <w:t>O que é?</w:t>
      </w:r>
    </w:p>
    <w:p w:rsidR="005748D7" w:rsidRDefault="005748D7" w:rsidP="005748D7">
      <w:pPr>
        <w:spacing w:line="240" w:lineRule="auto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O patch </w:t>
      </w:r>
      <w:proofErr w:type="spellStart"/>
      <w:r>
        <w:rPr>
          <w:rFonts w:ascii="Arial" w:hAnsi="Arial" w:cs="Arial"/>
          <w:sz w:val="24"/>
          <w:szCs w:val="32"/>
        </w:rPr>
        <w:t>cord</w:t>
      </w:r>
      <w:proofErr w:type="spellEnd"/>
      <w:r>
        <w:rPr>
          <w:rFonts w:ascii="Arial" w:hAnsi="Arial" w:cs="Arial"/>
          <w:sz w:val="24"/>
          <w:szCs w:val="32"/>
        </w:rPr>
        <w:t xml:space="preserve"> é um cabo de conexão com conectores RJ45 em ambas as extremidades, usado para interligar dispositivos de rede como computadores, switches e patch </w:t>
      </w:r>
      <w:proofErr w:type="spellStart"/>
      <w:r>
        <w:rPr>
          <w:rFonts w:ascii="Arial" w:hAnsi="Arial" w:cs="Arial"/>
          <w:sz w:val="24"/>
          <w:szCs w:val="32"/>
        </w:rPr>
        <w:t>panels</w:t>
      </w:r>
      <w:proofErr w:type="spellEnd"/>
      <w:r>
        <w:rPr>
          <w:rFonts w:ascii="Arial" w:hAnsi="Arial" w:cs="Arial"/>
          <w:sz w:val="24"/>
          <w:szCs w:val="32"/>
        </w:rPr>
        <w:t>.</w:t>
      </w:r>
    </w:p>
    <w:p w:rsidR="005748D7" w:rsidRDefault="005748D7" w:rsidP="005748D7">
      <w:pPr>
        <w:spacing w:line="240" w:lineRule="auto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  Usado para não precisar trocar o cabeamento, e é mais organizado</w:t>
      </w:r>
    </w:p>
    <w:p w:rsidR="005748D7" w:rsidRDefault="005748D7" w:rsidP="005748D7">
      <w:pPr>
        <w:spacing w:line="240" w:lineRule="auto"/>
        <w:rPr>
          <w:rFonts w:ascii="Arial" w:hAnsi="Arial" w:cs="Arial"/>
          <w:sz w:val="24"/>
          <w:szCs w:val="32"/>
        </w:rPr>
      </w:pPr>
    </w:p>
    <w:p w:rsidR="005748D7" w:rsidRDefault="005748D7" w:rsidP="005748D7">
      <w:pPr>
        <w:spacing w:line="240" w:lineRule="auto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Características:</w:t>
      </w:r>
    </w:p>
    <w:p w:rsidR="005748D7" w:rsidRDefault="005748D7" w:rsidP="005748D7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Disponível em várias categorias (Cat5e, Cat6, Cat6A, Cat7).</w:t>
      </w:r>
    </w:p>
    <w:p w:rsidR="005748D7" w:rsidRDefault="005748D7" w:rsidP="005748D7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Comprimentos variados (geralmente de 0,5m a 10 m).</w:t>
      </w:r>
    </w:p>
    <w:p w:rsidR="005748D7" w:rsidRDefault="005748D7" w:rsidP="005748D7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Pode ser blindado (STP) ou não blindado (UTP)</w:t>
      </w:r>
    </w:p>
    <w:p w:rsidR="005748D7" w:rsidRDefault="005748D7" w:rsidP="005748D7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Padrões de cabeamento: T568A e T568B</w:t>
      </w:r>
    </w:p>
    <w:p w:rsidR="005748D7" w:rsidRDefault="005748D7" w:rsidP="005748D7">
      <w:pPr>
        <w:spacing w:line="240" w:lineRule="auto"/>
        <w:rPr>
          <w:rFonts w:ascii="Arial" w:hAnsi="Arial" w:cs="Arial"/>
          <w:sz w:val="24"/>
          <w:szCs w:val="32"/>
        </w:rPr>
      </w:pPr>
      <w:bookmarkStart w:id="0" w:name="_GoBack"/>
      <w:bookmarkEnd w:id="0"/>
    </w:p>
    <w:p w:rsidR="005748D7" w:rsidRDefault="005748D7" w:rsidP="005748D7">
      <w:pPr>
        <w:spacing w:line="240" w:lineRule="auto"/>
        <w:rPr>
          <w:rFonts w:ascii="Arial" w:hAnsi="Arial" w:cs="Arial"/>
          <w:sz w:val="24"/>
          <w:szCs w:val="32"/>
        </w:rPr>
      </w:pPr>
    </w:p>
    <w:p w:rsidR="005748D7" w:rsidRDefault="005748D7" w:rsidP="005748D7">
      <w:pPr>
        <w:spacing w:line="240" w:lineRule="auto"/>
        <w:rPr>
          <w:rFonts w:ascii="Arial" w:hAnsi="Arial" w:cs="Arial"/>
          <w:sz w:val="24"/>
          <w:szCs w:val="32"/>
        </w:rPr>
      </w:pPr>
    </w:p>
    <w:p w:rsidR="005748D7" w:rsidRDefault="005748D7" w:rsidP="005748D7">
      <w:pPr>
        <w:spacing w:line="240" w:lineRule="auto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- Patch </w:t>
      </w:r>
      <w:proofErr w:type="spellStart"/>
      <w:r>
        <w:rPr>
          <w:rFonts w:ascii="Arial" w:hAnsi="Arial" w:cs="Arial"/>
          <w:sz w:val="24"/>
          <w:szCs w:val="32"/>
        </w:rPr>
        <w:t>Panel</w:t>
      </w:r>
      <w:proofErr w:type="spellEnd"/>
    </w:p>
    <w:p w:rsidR="005748D7" w:rsidRDefault="005748D7" w:rsidP="005748D7">
      <w:pPr>
        <w:spacing w:line="240" w:lineRule="auto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O que é?</w:t>
      </w:r>
    </w:p>
    <w:p w:rsidR="005748D7" w:rsidRDefault="005748D7" w:rsidP="005748D7">
      <w:pPr>
        <w:spacing w:line="240" w:lineRule="auto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O patch </w:t>
      </w:r>
      <w:proofErr w:type="spellStart"/>
      <w:r>
        <w:rPr>
          <w:rFonts w:ascii="Arial" w:hAnsi="Arial" w:cs="Arial"/>
          <w:sz w:val="24"/>
          <w:szCs w:val="32"/>
        </w:rPr>
        <w:t>panel</w:t>
      </w:r>
      <w:proofErr w:type="spellEnd"/>
      <w:r>
        <w:rPr>
          <w:rFonts w:ascii="Arial" w:hAnsi="Arial" w:cs="Arial"/>
          <w:sz w:val="24"/>
          <w:szCs w:val="32"/>
        </w:rPr>
        <w:t xml:space="preserve"> é um painel de conexões usado para organizar e distribuir os cabos de rede dentro de um rack. Ele facilita a gestão e manutenção da infraestrutura.</w:t>
      </w:r>
    </w:p>
    <w:p w:rsidR="005748D7" w:rsidRDefault="005748D7" w:rsidP="005748D7">
      <w:pPr>
        <w:spacing w:line="240" w:lineRule="auto"/>
        <w:rPr>
          <w:rFonts w:ascii="Arial" w:hAnsi="Arial" w:cs="Arial"/>
          <w:sz w:val="24"/>
          <w:szCs w:val="32"/>
        </w:rPr>
      </w:pPr>
    </w:p>
    <w:p w:rsidR="005748D7" w:rsidRDefault="005748D7" w:rsidP="005748D7">
      <w:pPr>
        <w:spacing w:line="240" w:lineRule="auto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Características:</w:t>
      </w:r>
    </w:p>
    <w:p w:rsidR="005748D7" w:rsidRDefault="005748D7" w:rsidP="005748D7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Disponível em 12, 24, 48 ou mais portas RJ45.</w:t>
      </w:r>
    </w:p>
    <w:p w:rsidR="005748D7" w:rsidRDefault="005748D7" w:rsidP="005748D7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Possui estrutura modular para instalação em racks.</w:t>
      </w:r>
    </w:p>
    <w:p w:rsidR="005748D7" w:rsidRDefault="005748D7" w:rsidP="005748D7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Pode ser não gerenciado (passivo) ou gerenciado (ativo, com monitoramento).</w:t>
      </w:r>
    </w:p>
    <w:p w:rsidR="005748D7" w:rsidRDefault="005748D7" w:rsidP="005748D7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Facilita a reorganização e manutenção de rede.</w:t>
      </w:r>
    </w:p>
    <w:p w:rsidR="005748D7" w:rsidRDefault="005748D7" w:rsidP="005748D7">
      <w:pPr>
        <w:spacing w:line="240" w:lineRule="auto"/>
        <w:rPr>
          <w:rFonts w:ascii="Arial" w:hAnsi="Arial" w:cs="Arial"/>
          <w:sz w:val="24"/>
          <w:szCs w:val="32"/>
        </w:rPr>
      </w:pPr>
    </w:p>
    <w:p w:rsidR="005748D7" w:rsidRDefault="005748D7" w:rsidP="005748D7">
      <w:pPr>
        <w:spacing w:line="240" w:lineRule="auto"/>
        <w:rPr>
          <w:rFonts w:ascii="Arial" w:hAnsi="Arial" w:cs="Arial"/>
          <w:sz w:val="24"/>
          <w:szCs w:val="32"/>
        </w:rPr>
      </w:pPr>
    </w:p>
    <w:p w:rsidR="005748D7" w:rsidRDefault="005748D7" w:rsidP="005748D7">
      <w:pPr>
        <w:spacing w:line="240" w:lineRule="auto"/>
        <w:rPr>
          <w:rFonts w:ascii="Arial" w:hAnsi="Arial" w:cs="Arial"/>
          <w:sz w:val="24"/>
          <w:szCs w:val="32"/>
        </w:rPr>
      </w:pPr>
    </w:p>
    <w:p w:rsidR="005748D7" w:rsidRDefault="005748D7" w:rsidP="005748D7">
      <w:pPr>
        <w:spacing w:line="240" w:lineRule="auto"/>
        <w:rPr>
          <w:rFonts w:ascii="Arial" w:hAnsi="Arial" w:cs="Arial"/>
          <w:sz w:val="24"/>
          <w:szCs w:val="32"/>
        </w:rPr>
      </w:pPr>
    </w:p>
    <w:p w:rsidR="005748D7" w:rsidRDefault="005748D7" w:rsidP="005748D7">
      <w:pPr>
        <w:spacing w:line="240" w:lineRule="auto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- Rack de Rede</w:t>
      </w:r>
    </w:p>
    <w:p w:rsidR="005748D7" w:rsidRDefault="005748D7" w:rsidP="005748D7">
      <w:pPr>
        <w:spacing w:line="240" w:lineRule="auto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O que é?</w:t>
      </w:r>
    </w:p>
    <w:p w:rsidR="005748D7" w:rsidRDefault="005748D7" w:rsidP="005748D7">
      <w:pPr>
        <w:spacing w:line="240" w:lineRule="auto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O rack de rede (ou rack de telecomunicações) é um armário metálico utilizado para acomodar equipamentos de rede como switches, servidores, patch </w:t>
      </w:r>
      <w:proofErr w:type="spellStart"/>
      <w:r>
        <w:rPr>
          <w:rFonts w:ascii="Arial" w:hAnsi="Arial" w:cs="Arial"/>
          <w:sz w:val="24"/>
          <w:szCs w:val="32"/>
        </w:rPr>
        <w:t>panels</w:t>
      </w:r>
      <w:proofErr w:type="spellEnd"/>
      <w:r>
        <w:rPr>
          <w:rFonts w:ascii="Arial" w:hAnsi="Arial" w:cs="Arial"/>
          <w:sz w:val="24"/>
          <w:szCs w:val="32"/>
        </w:rPr>
        <w:t xml:space="preserve"> e roteadores.</w:t>
      </w:r>
    </w:p>
    <w:p w:rsidR="005748D7" w:rsidRDefault="005748D7" w:rsidP="005748D7">
      <w:pPr>
        <w:spacing w:line="240" w:lineRule="auto"/>
        <w:rPr>
          <w:rFonts w:ascii="Arial" w:hAnsi="Arial" w:cs="Arial"/>
          <w:sz w:val="24"/>
          <w:szCs w:val="32"/>
        </w:rPr>
      </w:pPr>
    </w:p>
    <w:p w:rsidR="005748D7" w:rsidRDefault="005748D7" w:rsidP="005748D7">
      <w:pPr>
        <w:spacing w:line="240" w:lineRule="auto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lastRenderedPageBreak/>
        <w:t>Características:</w:t>
      </w:r>
    </w:p>
    <w:p w:rsidR="005748D7" w:rsidRDefault="005748D7" w:rsidP="005748D7">
      <w:pPr>
        <w:spacing w:line="240" w:lineRule="auto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Tamanhos padronizados em U (altura), como 12U, 24U, 42U.</w:t>
      </w:r>
    </w:p>
    <w:p w:rsidR="005748D7" w:rsidRDefault="005748D7" w:rsidP="005748D7">
      <w:pPr>
        <w:spacing w:line="240" w:lineRule="auto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Pode ser aberto (estrutura vazada) ou fechado (com portas e ventilação).</w:t>
      </w:r>
    </w:p>
    <w:p w:rsidR="005748D7" w:rsidRDefault="005748D7" w:rsidP="005748D7">
      <w:pPr>
        <w:spacing w:line="240" w:lineRule="auto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Inclui bandejas, organizadores de cabos e unidades de ventilação.</w:t>
      </w:r>
    </w:p>
    <w:p w:rsidR="005748D7" w:rsidRDefault="005748D7" w:rsidP="005748D7">
      <w:pPr>
        <w:spacing w:line="240" w:lineRule="auto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Geralmente tem padrão 19 polegadas, garantindo compatibilidade com equipamentos.</w:t>
      </w:r>
    </w:p>
    <w:p w:rsidR="005748D7" w:rsidRDefault="005748D7" w:rsidP="005748D7">
      <w:pPr>
        <w:spacing w:line="240" w:lineRule="auto"/>
        <w:rPr>
          <w:rFonts w:ascii="Arial" w:hAnsi="Arial" w:cs="Arial"/>
          <w:sz w:val="24"/>
          <w:szCs w:val="32"/>
        </w:rPr>
      </w:pPr>
    </w:p>
    <w:p w:rsidR="005748D7" w:rsidRDefault="005748D7" w:rsidP="005748D7">
      <w:pPr>
        <w:spacing w:line="240" w:lineRule="auto"/>
        <w:rPr>
          <w:rFonts w:ascii="Arial" w:hAnsi="Arial" w:cs="Arial"/>
          <w:sz w:val="24"/>
          <w:szCs w:val="32"/>
        </w:rPr>
      </w:pPr>
    </w:p>
    <w:p w:rsidR="005748D7" w:rsidRDefault="005748D7" w:rsidP="005748D7">
      <w:pPr>
        <w:spacing w:line="240" w:lineRule="auto"/>
        <w:rPr>
          <w:rFonts w:ascii="Arial" w:hAnsi="Arial" w:cs="Arial"/>
          <w:sz w:val="24"/>
          <w:szCs w:val="32"/>
        </w:rPr>
      </w:pPr>
    </w:p>
    <w:p w:rsidR="005748D7" w:rsidRDefault="005748D7" w:rsidP="005748D7">
      <w:pPr>
        <w:spacing w:line="240" w:lineRule="auto"/>
        <w:rPr>
          <w:rFonts w:ascii="Arial" w:hAnsi="Arial" w:cs="Arial"/>
          <w:sz w:val="24"/>
          <w:szCs w:val="32"/>
        </w:rPr>
      </w:pPr>
    </w:p>
    <w:p w:rsidR="005748D7" w:rsidRDefault="005748D7" w:rsidP="005748D7">
      <w:pPr>
        <w:spacing w:line="240" w:lineRule="auto"/>
        <w:rPr>
          <w:rFonts w:ascii="Arial" w:hAnsi="Arial" w:cs="Arial"/>
          <w:sz w:val="24"/>
          <w:szCs w:val="32"/>
        </w:rPr>
      </w:pPr>
    </w:p>
    <w:p w:rsidR="005748D7" w:rsidRDefault="005748D7" w:rsidP="005748D7">
      <w:pPr>
        <w:spacing w:line="240" w:lineRule="auto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Equipamentos ativos:</w:t>
      </w:r>
    </w:p>
    <w:p w:rsidR="005748D7" w:rsidRDefault="005748D7" w:rsidP="005748D7">
      <w:pPr>
        <w:spacing w:line="240" w:lineRule="auto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Equipamentos que gerenciam e possuem a capacidade de processar informações</w:t>
      </w:r>
    </w:p>
    <w:p w:rsidR="005748D7" w:rsidRDefault="005748D7" w:rsidP="005748D7">
      <w:pPr>
        <w:spacing w:line="240" w:lineRule="auto"/>
        <w:rPr>
          <w:rFonts w:ascii="Arial" w:hAnsi="Arial" w:cs="Arial"/>
          <w:sz w:val="24"/>
          <w:szCs w:val="32"/>
        </w:rPr>
      </w:pPr>
    </w:p>
    <w:p w:rsidR="005748D7" w:rsidRDefault="005748D7" w:rsidP="005748D7">
      <w:pPr>
        <w:spacing w:line="240" w:lineRule="auto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- Roteador</w:t>
      </w:r>
    </w:p>
    <w:p w:rsidR="005748D7" w:rsidRDefault="005748D7" w:rsidP="005748D7">
      <w:pPr>
        <w:spacing w:line="240" w:lineRule="auto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O roteador é um dispositivo de camada 3 (Rede) do modelo OSI que tem a função de encaminhar pacotes entre diferentes redes. Ele utiliza tabelas de roteamento para determinar o melhor caminho para o tráfego de dados.</w:t>
      </w:r>
    </w:p>
    <w:p w:rsidR="005748D7" w:rsidRDefault="005748D7" w:rsidP="005748D7">
      <w:pPr>
        <w:spacing w:line="240" w:lineRule="auto"/>
        <w:rPr>
          <w:rFonts w:ascii="Arial" w:hAnsi="Arial" w:cs="Arial"/>
          <w:sz w:val="24"/>
          <w:szCs w:val="32"/>
        </w:rPr>
      </w:pPr>
    </w:p>
    <w:p w:rsidR="005748D7" w:rsidRDefault="005748D7" w:rsidP="005748D7">
      <w:pPr>
        <w:spacing w:line="240" w:lineRule="auto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Funções principais:</w:t>
      </w:r>
    </w:p>
    <w:p w:rsidR="005748D7" w:rsidRDefault="005748D7" w:rsidP="005748D7">
      <w:pPr>
        <w:spacing w:line="240" w:lineRule="auto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Encaminhamento de pacotes</w:t>
      </w:r>
    </w:p>
    <w:p w:rsidR="005748D7" w:rsidRDefault="005748D7" w:rsidP="005748D7">
      <w:pPr>
        <w:spacing w:line="240" w:lineRule="auto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NAT (Network </w:t>
      </w:r>
      <w:proofErr w:type="spellStart"/>
      <w:r>
        <w:rPr>
          <w:rFonts w:ascii="Arial" w:hAnsi="Arial" w:cs="Arial"/>
          <w:sz w:val="24"/>
          <w:szCs w:val="32"/>
        </w:rPr>
        <w:t>Address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Translation</w:t>
      </w:r>
      <w:proofErr w:type="spellEnd"/>
      <w:r>
        <w:rPr>
          <w:rFonts w:ascii="Arial" w:hAnsi="Arial" w:cs="Arial"/>
          <w:sz w:val="24"/>
          <w:szCs w:val="32"/>
        </w:rPr>
        <w:t>)</w:t>
      </w:r>
    </w:p>
    <w:p w:rsidR="005748D7" w:rsidRDefault="005748D7" w:rsidP="005748D7">
      <w:pPr>
        <w:spacing w:line="240" w:lineRule="auto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DHCP (</w:t>
      </w:r>
      <w:proofErr w:type="spellStart"/>
      <w:r>
        <w:rPr>
          <w:rFonts w:ascii="Arial" w:hAnsi="Arial" w:cs="Arial"/>
          <w:sz w:val="24"/>
          <w:szCs w:val="32"/>
        </w:rPr>
        <w:t>Dynamic</w:t>
      </w:r>
      <w:proofErr w:type="spellEnd"/>
      <w:r>
        <w:rPr>
          <w:rFonts w:ascii="Arial" w:hAnsi="Arial" w:cs="Arial"/>
          <w:sz w:val="24"/>
          <w:szCs w:val="32"/>
        </w:rPr>
        <w:t xml:space="preserve"> Host </w:t>
      </w:r>
      <w:proofErr w:type="spellStart"/>
      <w:r>
        <w:rPr>
          <w:rFonts w:ascii="Arial" w:hAnsi="Arial" w:cs="Arial"/>
          <w:sz w:val="24"/>
          <w:szCs w:val="32"/>
        </w:rPr>
        <w:t>Configuration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Protocol</w:t>
      </w:r>
      <w:proofErr w:type="spellEnd"/>
      <w:r>
        <w:rPr>
          <w:rFonts w:ascii="Arial" w:hAnsi="Arial" w:cs="Arial"/>
          <w:sz w:val="24"/>
          <w:szCs w:val="32"/>
        </w:rPr>
        <w:t>)</w:t>
      </w:r>
    </w:p>
    <w:p w:rsidR="005748D7" w:rsidRDefault="005748D7" w:rsidP="005748D7">
      <w:pPr>
        <w:spacing w:line="240" w:lineRule="auto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Firewall e Segurança</w:t>
      </w:r>
    </w:p>
    <w:p w:rsidR="005748D7" w:rsidRDefault="005748D7" w:rsidP="005748D7">
      <w:pPr>
        <w:spacing w:line="240" w:lineRule="auto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Conexão de redes distintas</w:t>
      </w:r>
    </w:p>
    <w:p w:rsidR="005748D7" w:rsidRDefault="005748D7" w:rsidP="005748D7">
      <w:pPr>
        <w:spacing w:line="240" w:lineRule="auto"/>
        <w:rPr>
          <w:rFonts w:ascii="Arial" w:hAnsi="Arial" w:cs="Arial"/>
          <w:sz w:val="24"/>
          <w:szCs w:val="32"/>
        </w:rPr>
      </w:pPr>
    </w:p>
    <w:p w:rsidR="005748D7" w:rsidRDefault="005748D7" w:rsidP="005748D7">
      <w:pPr>
        <w:spacing w:line="240" w:lineRule="auto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- Switch</w:t>
      </w:r>
    </w:p>
    <w:p w:rsidR="005748D7" w:rsidRDefault="005748D7" w:rsidP="005748D7">
      <w:pPr>
        <w:spacing w:line="240" w:lineRule="auto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O switch é um equipamento de camada 2 (Enlace) do modelo OSI que conecta dispositivos dentro de uma mesma rede local. Ele gerencia o tráfego internamente usando endereços MAC.</w:t>
      </w:r>
    </w:p>
    <w:p w:rsidR="005748D7" w:rsidRDefault="005748D7" w:rsidP="005748D7">
      <w:pPr>
        <w:spacing w:line="240" w:lineRule="auto"/>
        <w:rPr>
          <w:rFonts w:ascii="Arial" w:hAnsi="Arial" w:cs="Arial"/>
          <w:sz w:val="24"/>
          <w:szCs w:val="32"/>
        </w:rPr>
      </w:pPr>
    </w:p>
    <w:p w:rsidR="005748D7" w:rsidRDefault="005748D7" w:rsidP="005748D7">
      <w:pPr>
        <w:spacing w:line="240" w:lineRule="auto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Funções principais:</w:t>
      </w:r>
    </w:p>
    <w:p w:rsidR="005748D7" w:rsidRDefault="005748D7" w:rsidP="005748D7">
      <w:pPr>
        <w:spacing w:line="240" w:lineRule="auto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Encaminhamento baseado em MAC</w:t>
      </w:r>
    </w:p>
    <w:p w:rsidR="005748D7" w:rsidRDefault="005748D7" w:rsidP="005748D7">
      <w:pPr>
        <w:spacing w:line="240" w:lineRule="auto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lastRenderedPageBreak/>
        <w:t xml:space="preserve">Criação de </w:t>
      </w:r>
      <w:proofErr w:type="spellStart"/>
      <w:r>
        <w:rPr>
          <w:rFonts w:ascii="Arial" w:hAnsi="Arial" w:cs="Arial"/>
          <w:sz w:val="24"/>
          <w:szCs w:val="32"/>
        </w:rPr>
        <w:t>VLANs</w:t>
      </w:r>
      <w:proofErr w:type="spellEnd"/>
    </w:p>
    <w:p w:rsidR="005748D7" w:rsidRDefault="005748D7" w:rsidP="005748D7">
      <w:pPr>
        <w:spacing w:line="240" w:lineRule="auto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Full Duplex</w:t>
      </w:r>
    </w:p>
    <w:p w:rsidR="005748D7" w:rsidRDefault="005748D7" w:rsidP="005748D7">
      <w:pPr>
        <w:spacing w:line="240" w:lineRule="auto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Segurança</w:t>
      </w:r>
    </w:p>
    <w:p w:rsidR="005748D7" w:rsidRDefault="005748D7" w:rsidP="005748D7">
      <w:pPr>
        <w:jc w:val="center"/>
      </w:pPr>
    </w:p>
    <w:sectPr w:rsidR="005748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B4D08"/>
    <w:multiLevelType w:val="hybridMultilevel"/>
    <w:tmpl w:val="BD3C19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51512"/>
    <w:multiLevelType w:val="hybridMultilevel"/>
    <w:tmpl w:val="27A09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C075B"/>
    <w:multiLevelType w:val="hybridMultilevel"/>
    <w:tmpl w:val="C7E8B9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8D7"/>
    <w:rsid w:val="00490CC6"/>
    <w:rsid w:val="005748D7"/>
    <w:rsid w:val="006F3849"/>
    <w:rsid w:val="00886E1A"/>
    <w:rsid w:val="00954F08"/>
    <w:rsid w:val="009922E7"/>
    <w:rsid w:val="00BC2CBF"/>
    <w:rsid w:val="00E7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A2A81"/>
  <w15:chartTrackingRefBased/>
  <w15:docId w15:val="{3676BC30-1086-4FCC-B502-798A760B5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48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48D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5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4</Pages>
  <Words>481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5</cp:revision>
  <dcterms:created xsi:type="dcterms:W3CDTF">2025-02-24T10:12:00Z</dcterms:created>
  <dcterms:modified xsi:type="dcterms:W3CDTF">2025-03-17T18:46:00Z</dcterms:modified>
</cp:coreProperties>
</file>