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F61" w:rsidRDefault="00473F61" w:rsidP="00473F6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LER (Levantamento de Requisitos)</w:t>
      </w:r>
    </w:p>
    <w:p w:rsidR="00473F61" w:rsidRDefault="00473F61" w:rsidP="00473F6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2</w:t>
      </w:r>
    </w:p>
    <w:p w:rsidR="00473F61" w:rsidRDefault="00473F61" w:rsidP="00473F61">
      <w:pPr>
        <w:jc w:val="center"/>
        <w:rPr>
          <w:rFonts w:ascii="Arial" w:hAnsi="Arial" w:cs="Arial"/>
          <w:b/>
          <w:sz w:val="32"/>
        </w:rPr>
      </w:pPr>
    </w:p>
    <w:p w:rsidR="00473F61" w:rsidRPr="00473F61" w:rsidRDefault="00473F61" w:rsidP="00473F61">
      <w:pPr>
        <w:jc w:val="center"/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DIAGRAMA DE</w:t>
      </w:r>
    </w:p>
    <w:p w:rsidR="00473F61" w:rsidRDefault="00473F61" w:rsidP="00473F61">
      <w:pPr>
        <w:jc w:val="center"/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CASO DE USO</w:t>
      </w:r>
    </w:p>
    <w:p w:rsidR="00473F61" w:rsidRDefault="00473F61" w:rsidP="00473F61">
      <w:pPr>
        <w:jc w:val="center"/>
        <w:rPr>
          <w:rFonts w:ascii="Arial" w:hAnsi="Arial" w:cs="Arial"/>
          <w:b/>
          <w:sz w:val="28"/>
        </w:rPr>
      </w:pPr>
    </w:p>
    <w:p w:rsidR="00473F61" w:rsidRDefault="00473F61" w:rsidP="00473F61">
      <w:pPr>
        <w:jc w:val="center"/>
        <w:rPr>
          <w:rFonts w:ascii="Arial" w:hAnsi="Arial" w:cs="Arial"/>
          <w:b/>
          <w:sz w:val="28"/>
        </w:rPr>
      </w:pPr>
    </w:p>
    <w:p w:rsidR="00473F61" w:rsidRPr="00473F61" w:rsidRDefault="00473F61" w:rsidP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Definição</w:t>
      </w:r>
    </w:p>
    <w:p w:rsidR="00473F61" w:rsidRP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t>É uma representação visual que mostra quem interage com o sistema (atores) e o</w:t>
      </w:r>
      <w:r w:rsidRPr="00473F61">
        <w:rPr>
          <w:rFonts w:ascii="Arial" w:hAnsi="Arial" w:cs="Arial"/>
          <w:sz w:val="24"/>
        </w:rPr>
        <w:t xml:space="preserve"> </w:t>
      </w:r>
      <w:r w:rsidRPr="00473F61">
        <w:rPr>
          <w:rFonts w:ascii="Arial" w:hAnsi="Arial" w:cs="Arial"/>
          <w:sz w:val="24"/>
        </w:rPr>
        <w:t>que esses atores podem fazer (casos de uso</w:t>
      </w:r>
      <w:proofErr w:type="gramStart"/>
      <w:r w:rsidRPr="00473F61">
        <w:rPr>
          <w:rFonts w:ascii="Arial" w:hAnsi="Arial" w:cs="Arial"/>
          <w:sz w:val="24"/>
        </w:rPr>
        <w:t>).É</w:t>
      </w:r>
      <w:proofErr w:type="gramEnd"/>
      <w:r w:rsidRPr="00473F61">
        <w:rPr>
          <w:rFonts w:ascii="Arial" w:hAnsi="Arial" w:cs="Arial"/>
          <w:sz w:val="24"/>
        </w:rPr>
        <w:t xml:space="preserve"> como um mapa das principais</w:t>
      </w:r>
      <w:r w:rsidRPr="00473F61">
        <w:rPr>
          <w:rFonts w:ascii="Arial" w:hAnsi="Arial" w:cs="Arial"/>
          <w:sz w:val="24"/>
        </w:rPr>
        <w:t xml:space="preserve"> </w:t>
      </w:r>
      <w:r w:rsidRPr="00473F61">
        <w:rPr>
          <w:rFonts w:ascii="Arial" w:hAnsi="Arial" w:cs="Arial"/>
          <w:sz w:val="24"/>
        </w:rPr>
        <w:t>funcionalidades do sistema do ponto</w:t>
      </w:r>
      <w:r w:rsidRPr="00473F61">
        <w:rPr>
          <w:rFonts w:ascii="Arial" w:hAnsi="Arial" w:cs="Arial"/>
          <w:sz w:val="24"/>
        </w:rPr>
        <w:t xml:space="preserve"> </w:t>
      </w:r>
      <w:r w:rsidRPr="00473F61">
        <w:rPr>
          <w:rFonts w:ascii="Arial" w:hAnsi="Arial" w:cs="Arial"/>
          <w:sz w:val="24"/>
        </w:rPr>
        <w:t>de vista do usuário.</w:t>
      </w:r>
    </w:p>
    <w:p w:rsidR="00473F61" w:rsidRPr="00473F61" w:rsidRDefault="00473F61" w:rsidP="00473F61">
      <w:pPr>
        <w:rPr>
          <w:rFonts w:ascii="Arial" w:hAnsi="Arial" w:cs="Arial"/>
          <w:sz w:val="24"/>
        </w:rPr>
      </w:pPr>
    </w:p>
    <w:p w:rsidR="00473F61" w:rsidRPr="00473F61" w:rsidRDefault="00473F61" w:rsidP="00473F61">
      <w:pPr>
        <w:rPr>
          <w:rFonts w:ascii="Arial" w:hAnsi="Arial" w:cs="Arial"/>
          <w:b/>
          <w:sz w:val="24"/>
        </w:rPr>
      </w:pPr>
      <w:r w:rsidRPr="00473F61">
        <w:rPr>
          <w:rFonts w:ascii="Arial" w:hAnsi="Arial" w:cs="Arial"/>
          <w:b/>
          <w:sz w:val="24"/>
        </w:rPr>
        <w:t>Por que usar?</w:t>
      </w:r>
    </w:p>
    <w:p w:rsidR="00473F61" w:rsidRP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t>● Identifica todas as funcionalidades principais</w:t>
      </w:r>
    </w:p>
    <w:p w:rsidR="00473F61" w:rsidRP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t>● Mostra claramente quem usa cada parte do sistema</w:t>
      </w:r>
    </w:p>
    <w:p w:rsidR="00473F61" w:rsidRP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t>● Ajuda a descobrir requisitos ocultos</w:t>
      </w:r>
    </w:p>
    <w:p w:rsidR="007C0239" w:rsidRDefault="007C0239"/>
    <w:p w:rsidR="00473F61" w:rsidRDefault="00473F61"/>
    <w:p w:rsidR="00473F61" w:rsidRDefault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Elementos Fundamentais</w:t>
      </w:r>
    </w:p>
    <w:p w:rsidR="00473F61" w:rsidRDefault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drawing>
          <wp:inline distT="0" distB="0" distL="0" distR="0" wp14:anchorId="4E67E241" wp14:editId="6DC06361">
            <wp:extent cx="5400040" cy="1885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>
      <w:pPr>
        <w:rPr>
          <w:rFonts w:ascii="Arial" w:hAnsi="Arial" w:cs="Arial"/>
          <w:b/>
          <w:sz w:val="28"/>
        </w:rPr>
      </w:pPr>
    </w:p>
    <w:p w:rsidR="00473F61" w:rsidRDefault="00473F61">
      <w:pPr>
        <w:rPr>
          <w:rFonts w:ascii="Arial" w:hAnsi="Arial" w:cs="Arial"/>
          <w:b/>
          <w:sz w:val="28"/>
        </w:rPr>
      </w:pPr>
    </w:p>
    <w:p w:rsidR="00473F61" w:rsidRDefault="00473F61">
      <w:pPr>
        <w:rPr>
          <w:rFonts w:ascii="Arial" w:hAnsi="Arial" w:cs="Arial"/>
          <w:b/>
          <w:sz w:val="28"/>
        </w:rPr>
      </w:pPr>
    </w:p>
    <w:p w:rsidR="00473F61" w:rsidRDefault="00473F61">
      <w:pPr>
        <w:rPr>
          <w:rFonts w:ascii="Arial" w:hAnsi="Arial" w:cs="Arial"/>
          <w:b/>
          <w:sz w:val="28"/>
        </w:rPr>
      </w:pPr>
    </w:p>
    <w:p w:rsidR="00473F61" w:rsidRDefault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lastRenderedPageBreak/>
        <w:t>Relacionamentos</w:t>
      </w:r>
    </w:p>
    <w:p w:rsidR="00473F61" w:rsidRDefault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drawing>
          <wp:inline distT="0" distB="0" distL="0" distR="0" wp14:anchorId="5EDB6942" wp14:editId="22B62448">
            <wp:extent cx="5400040" cy="2275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>
      <w:pPr>
        <w:rPr>
          <w:rFonts w:ascii="Arial" w:hAnsi="Arial" w:cs="Arial"/>
          <w:b/>
          <w:sz w:val="28"/>
        </w:rPr>
      </w:pPr>
    </w:p>
    <w:p w:rsidR="00473F61" w:rsidRDefault="00473F61" w:rsidP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Exemplo relacionamento</w:t>
      </w:r>
      <w:r>
        <w:rPr>
          <w:rFonts w:ascii="Arial" w:hAnsi="Arial" w:cs="Arial"/>
          <w:b/>
          <w:sz w:val="28"/>
        </w:rPr>
        <w:t xml:space="preserve"> </w:t>
      </w:r>
      <w:r w:rsidRPr="00473F61">
        <w:rPr>
          <w:rFonts w:ascii="Arial" w:hAnsi="Arial" w:cs="Arial"/>
          <w:b/>
          <w:sz w:val="28"/>
        </w:rPr>
        <w:t>(Associação)</w:t>
      </w:r>
    </w:p>
    <w:p w:rsidR="00473F61" w:rsidRDefault="00581282" w:rsidP="00473F61">
      <w:pPr>
        <w:rPr>
          <w:rFonts w:ascii="Arial" w:hAnsi="Arial" w:cs="Arial"/>
          <w:b/>
          <w:sz w:val="28"/>
        </w:rPr>
      </w:pPr>
      <w:r w:rsidRPr="00581282">
        <w:rPr>
          <w:rFonts w:ascii="Arial" w:hAnsi="Arial" w:cs="Arial"/>
          <w:b/>
          <w:sz w:val="28"/>
        </w:rPr>
        <w:drawing>
          <wp:inline distT="0" distB="0" distL="0" distR="0" wp14:anchorId="33CB6E0D" wp14:editId="50A1DB08">
            <wp:extent cx="5400040" cy="20123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>
      <w:pPr>
        <w:rPr>
          <w:rFonts w:ascii="Arial" w:hAnsi="Arial" w:cs="Arial"/>
          <w:b/>
          <w:sz w:val="28"/>
        </w:rPr>
      </w:pPr>
    </w:p>
    <w:p w:rsidR="00473F61" w:rsidRDefault="00473F61" w:rsidP="00473F61">
      <w:pPr>
        <w:rPr>
          <w:rFonts w:ascii="Arial" w:hAnsi="Arial" w:cs="Arial"/>
          <w:b/>
          <w:sz w:val="28"/>
        </w:rPr>
      </w:pPr>
      <w:r w:rsidRPr="00473F61">
        <w:rPr>
          <w:rFonts w:ascii="Arial" w:hAnsi="Arial" w:cs="Arial"/>
          <w:b/>
          <w:sz w:val="28"/>
        </w:rPr>
        <w:t>Relacionamentos (Dependência)</w:t>
      </w:r>
    </w:p>
    <w:p w:rsidR="00473F61" w:rsidRPr="00473F61" w:rsidRDefault="00473F61" w:rsidP="00473F61">
      <w:pPr>
        <w:rPr>
          <w:rFonts w:ascii="Arial" w:hAnsi="Arial" w:cs="Arial"/>
          <w:b/>
          <w:sz w:val="24"/>
        </w:rPr>
      </w:pPr>
      <w:r w:rsidRPr="00473F61">
        <w:rPr>
          <w:rFonts w:ascii="Arial" w:hAnsi="Arial" w:cs="Arial"/>
          <w:b/>
          <w:sz w:val="24"/>
        </w:rPr>
        <w:t>INCLUDE</w:t>
      </w:r>
    </w:p>
    <w:p w:rsid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t>Quando um caso de uso precisa de outro para funcionar</w:t>
      </w:r>
    </w:p>
    <w:p w:rsid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drawing>
          <wp:inline distT="0" distB="0" distL="0" distR="0" wp14:anchorId="2AD72051" wp14:editId="74A22849">
            <wp:extent cx="5400040" cy="1995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Pr="00581282" w:rsidRDefault="00473F61" w:rsidP="00473F61">
      <w:pPr>
        <w:rPr>
          <w:rFonts w:ascii="Arial" w:hAnsi="Arial" w:cs="Arial"/>
          <w:b/>
          <w:sz w:val="24"/>
        </w:rPr>
      </w:pPr>
      <w:r w:rsidRPr="00473F61">
        <w:rPr>
          <w:rFonts w:ascii="Arial" w:hAnsi="Arial" w:cs="Arial"/>
          <w:b/>
          <w:sz w:val="24"/>
        </w:rPr>
        <w:lastRenderedPageBreak/>
        <w:t>EXTEND</w:t>
      </w:r>
    </w:p>
    <w:p w:rsidR="00473F61" w:rsidRDefault="00473F61" w:rsidP="00473F61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t>Funcionalidade opcional que pode acontecer</w:t>
      </w:r>
    </w:p>
    <w:p w:rsidR="005B3609" w:rsidRPr="005B3609" w:rsidRDefault="00473F61" w:rsidP="005B3609">
      <w:pPr>
        <w:rPr>
          <w:rFonts w:ascii="Arial" w:hAnsi="Arial" w:cs="Arial"/>
          <w:sz w:val="24"/>
        </w:rPr>
      </w:pPr>
      <w:r w:rsidRPr="00473F61">
        <w:rPr>
          <w:rFonts w:ascii="Arial" w:hAnsi="Arial" w:cs="Arial"/>
          <w:sz w:val="24"/>
        </w:rPr>
        <w:drawing>
          <wp:inline distT="0" distB="0" distL="0" distR="0" wp14:anchorId="5B6C229F" wp14:editId="1FADE04B">
            <wp:extent cx="5400040" cy="20300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09" w:rsidRDefault="005B3609" w:rsidP="005B3609">
      <w:pPr>
        <w:rPr>
          <w:rFonts w:ascii="Arial" w:hAnsi="Arial" w:cs="Arial"/>
          <w:b/>
          <w:sz w:val="28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8"/>
        </w:rPr>
      </w:pPr>
      <w:r w:rsidRPr="005B3609">
        <w:rPr>
          <w:rFonts w:ascii="Arial" w:hAnsi="Arial" w:cs="Arial"/>
          <w:b/>
          <w:sz w:val="28"/>
        </w:rPr>
        <w:t>Generalização (Herança)</w:t>
      </w: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Definição:</w:t>
      </w:r>
    </w:p>
    <w:p w:rsidR="005B3609" w:rsidRPr="005B3609" w:rsidRDefault="005B3609" w:rsidP="005B360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Pr="005B3609">
        <w:rPr>
          <w:rFonts w:ascii="Arial" w:hAnsi="Arial" w:cs="Arial"/>
          <w:sz w:val="24"/>
        </w:rPr>
        <w:t>epresenta um relacionamento entre um caso de uso mais genérico (pai) e um caso de uso mais específico (filho), onde o</w:t>
      </w:r>
      <w:r>
        <w:rPr>
          <w:rFonts w:ascii="Arial" w:hAnsi="Arial" w:cs="Arial"/>
          <w:sz w:val="24"/>
        </w:rPr>
        <w:t xml:space="preserve"> </w:t>
      </w:r>
      <w:r w:rsidRPr="005B3609">
        <w:rPr>
          <w:rFonts w:ascii="Arial" w:hAnsi="Arial" w:cs="Arial"/>
          <w:sz w:val="24"/>
        </w:rPr>
        <w:t>caso de uso filho herda e estende o comportamento do caso de uso pai. (pode também ser chamado de</w:t>
      </w:r>
      <w:r>
        <w:rPr>
          <w:rFonts w:ascii="Arial" w:hAnsi="Arial" w:cs="Arial"/>
          <w:sz w:val="24"/>
        </w:rPr>
        <w:t xml:space="preserve"> </w:t>
      </w:r>
      <w:r w:rsidRPr="005B3609">
        <w:rPr>
          <w:rFonts w:ascii="Arial" w:hAnsi="Arial" w:cs="Arial"/>
          <w:b/>
          <w:sz w:val="24"/>
        </w:rPr>
        <w:t>HERANÇA</w:t>
      </w:r>
      <w:r w:rsidRPr="005B360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:rsidR="005B3609" w:rsidRPr="005B3609" w:rsidRDefault="005B3609" w:rsidP="005B3609">
      <w:pPr>
        <w:rPr>
          <w:rFonts w:ascii="Arial" w:hAnsi="Arial" w:cs="Arial"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Características:</w:t>
      </w:r>
    </w:p>
    <w:p w:rsidR="005B3609" w:rsidRPr="005B3609" w:rsidRDefault="005B3609" w:rsidP="005B36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Herança de Comportamento</w:t>
      </w:r>
    </w:p>
    <w:p w:rsidR="005B3609" w:rsidRPr="005B3609" w:rsidRDefault="005B3609" w:rsidP="005B36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Notação</w:t>
      </w:r>
    </w:p>
    <w:p w:rsidR="005B3609" w:rsidRPr="005B3609" w:rsidRDefault="005B3609" w:rsidP="005B360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Propósito</w:t>
      </w:r>
    </w:p>
    <w:p w:rsidR="005B3609" w:rsidRDefault="005B3609" w:rsidP="005B3609">
      <w:pPr>
        <w:rPr>
          <w:rFonts w:ascii="Arial" w:hAnsi="Arial" w:cs="Arial"/>
          <w:sz w:val="24"/>
        </w:rPr>
      </w:pPr>
    </w:p>
    <w:p w:rsid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Exemplo Generalização</w:t>
      </w:r>
      <w:r w:rsidRPr="005B3609">
        <w:rPr>
          <w:rFonts w:ascii="Arial" w:hAnsi="Arial" w:cs="Arial"/>
          <w:b/>
          <w:sz w:val="24"/>
        </w:rPr>
        <w:t xml:space="preserve"> </w:t>
      </w:r>
      <w:r w:rsidRPr="005B3609">
        <w:rPr>
          <w:rFonts w:ascii="Arial" w:hAnsi="Arial" w:cs="Arial"/>
          <w:b/>
          <w:sz w:val="24"/>
        </w:rPr>
        <w:t>(Herança)</w:t>
      </w:r>
    </w:p>
    <w:p w:rsid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drawing>
          <wp:inline distT="0" distB="0" distL="0" distR="0" wp14:anchorId="002841C6" wp14:editId="45D580B0">
            <wp:extent cx="5400040" cy="2465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09" w:rsidRDefault="005B3609" w:rsidP="005B3609">
      <w:p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lastRenderedPageBreak/>
        <w:t>Ligação por herança tem a seta curvada ao invés de reta, nesse caso, o Cliente e o Administrador herdam o caso de uso do Usuário, que fez o login</w:t>
      </w:r>
      <w:r>
        <w:rPr>
          <w:rFonts w:ascii="Arial" w:hAnsi="Arial" w:cs="Arial"/>
          <w:sz w:val="24"/>
        </w:rPr>
        <w:t>.</w:t>
      </w:r>
    </w:p>
    <w:p w:rsidR="005B3609" w:rsidRDefault="005B3609" w:rsidP="005B3609">
      <w:pPr>
        <w:rPr>
          <w:rFonts w:ascii="Arial" w:hAnsi="Arial" w:cs="Arial"/>
          <w:b/>
          <w:sz w:val="24"/>
        </w:rPr>
      </w:pPr>
    </w:p>
    <w:p w:rsidR="005B3609" w:rsidRDefault="005B3609" w:rsidP="005B3609">
      <w:pPr>
        <w:rPr>
          <w:rFonts w:ascii="Arial" w:hAnsi="Arial" w:cs="Arial"/>
          <w:b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8"/>
        </w:rPr>
      </w:pPr>
      <w:r w:rsidRPr="005B3609">
        <w:rPr>
          <w:rFonts w:ascii="Arial" w:hAnsi="Arial" w:cs="Arial"/>
          <w:b/>
          <w:sz w:val="28"/>
        </w:rPr>
        <w:t>Erros comuns (e como evitar)</w:t>
      </w:r>
      <w:r>
        <w:rPr>
          <w:rFonts w:ascii="Arial" w:hAnsi="Arial" w:cs="Arial"/>
          <w:b/>
          <w:sz w:val="28"/>
        </w:rPr>
        <w:t>:</w:t>
      </w: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1. Muitos casos de uso no mesmo diagrama</w:t>
      </w:r>
    </w:p>
    <w:p w:rsidR="005B3609" w:rsidRP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 xml:space="preserve">Solução: </w:t>
      </w:r>
      <w:proofErr w:type="spellStart"/>
      <w:r w:rsidRPr="005B3609">
        <w:rPr>
          <w:rFonts w:ascii="Arial" w:hAnsi="Arial" w:cs="Arial"/>
          <w:sz w:val="24"/>
        </w:rPr>
        <w:t>Divida</w:t>
      </w:r>
      <w:proofErr w:type="spellEnd"/>
      <w:r w:rsidRPr="005B3609">
        <w:rPr>
          <w:rFonts w:ascii="Arial" w:hAnsi="Arial" w:cs="Arial"/>
          <w:sz w:val="24"/>
        </w:rPr>
        <w:t xml:space="preserve"> em sub diagramas por módulo</w:t>
      </w: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2. Atores que não interagem</w:t>
      </w:r>
    </w:p>
    <w:p w:rsidR="005B3609" w:rsidRP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Solução: Remova ou mostre relação real</w:t>
      </w: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3. Casos de uso muito vagos</w:t>
      </w:r>
    </w:p>
    <w:p w:rsidR="005B3609" w:rsidRP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Solução:</w:t>
      </w:r>
    </w:p>
    <w:p w:rsidR="005B3609" w:rsidRPr="005B3609" w:rsidRDefault="005B3609" w:rsidP="005B360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Antes: "Gerenciar usuários"</w:t>
      </w:r>
    </w:p>
    <w:p w:rsidR="005B3609" w:rsidRDefault="005B3609" w:rsidP="005B360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Depois: "Cadastrar usuário", "Resetar senha"</w:t>
      </w:r>
    </w:p>
    <w:p w:rsidR="005B3609" w:rsidRDefault="005B3609" w:rsidP="005B3609">
      <w:pPr>
        <w:rPr>
          <w:rFonts w:ascii="Arial" w:hAnsi="Arial" w:cs="Arial"/>
          <w:sz w:val="24"/>
        </w:rPr>
      </w:pPr>
    </w:p>
    <w:p w:rsidR="005B3609" w:rsidRDefault="005B3609" w:rsidP="005B3609">
      <w:pPr>
        <w:rPr>
          <w:rFonts w:ascii="Arial" w:hAnsi="Arial" w:cs="Arial"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8"/>
        </w:rPr>
      </w:pPr>
      <w:r w:rsidRPr="005B3609">
        <w:rPr>
          <w:rFonts w:ascii="Arial" w:hAnsi="Arial" w:cs="Arial"/>
          <w:b/>
          <w:sz w:val="28"/>
        </w:rPr>
        <w:t>Posicionamento dos atores</w:t>
      </w:r>
    </w:p>
    <w:p w:rsidR="005B3609" w:rsidRPr="005B3609" w:rsidRDefault="005B3609" w:rsidP="005B3609">
      <w:pPr>
        <w:rPr>
          <w:rFonts w:ascii="Arial" w:hAnsi="Arial" w:cs="Arial"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Atores à ESQUERDA</w:t>
      </w:r>
    </w:p>
    <w:p w:rsidR="005B3609" w:rsidRP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Usuários ativos (humanos ou sistemas que iniciam a ação).</w:t>
      </w:r>
    </w:p>
    <w:p w:rsidR="005B3609" w:rsidRPr="005B3609" w:rsidRDefault="005B3609" w:rsidP="005B3609">
      <w:pPr>
        <w:rPr>
          <w:rFonts w:ascii="Arial" w:hAnsi="Arial" w:cs="Arial"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Atores à DIREITA</w:t>
      </w:r>
    </w:p>
    <w:p w:rsidR="005B3609" w:rsidRP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Sistemas passivos (respondem a ações, mas não iniciam).</w:t>
      </w:r>
    </w:p>
    <w:p w:rsidR="005B3609" w:rsidRPr="005B3609" w:rsidRDefault="005B3609" w:rsidP="005B3609">
      <w:pPr>
        <w:rPr>
          <w:rFonts w:ascii="Arial" w:hAnsi="Arial" w:cs="Arial"/>
          <w:sz w:val="24"/>
        </w:rPr>
      </w:pPr>
    </w:p>
    <w:p w:rsidR="005B3609" w:rsidRPr="005B3609" w:rsidRDefault="005B3609" w:rsidP="005B3609">
      <w:pPr>
        <w:rPr>
          <w:rFonts w:ascii="Arial" w:hAnsi="Arial" w:cs="Arial"/>
          <w:b/>
          <w:sz w:val="24"/>
        </w:rPr>
      </w:pPr>
      <w:r w:rsidRPr="005B3609">
        <w:rPr>
          <w:rFonts w:ascii="Arial" w:hAnsi="Arial" w:cs="Arial"/>
          <w:b/>
          <w:sz w:val="24"/>
        </w:rPr>
        <w:t>Exceções:</w:t>
      </w:r>
    </w:p>
    <w:p w:rsidR="005B3609" w:rsidRP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>Se houver muitos atores, posicione os mais relevantes à esquerda.</w:t>
      </w:r>
    </w:p>
    <w:p w:rsidR="005B3609" w:rsidRDefault="005B3609" w:rsidP="005B360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5B3609">
        <w:rPr>
          <w:rFonts w:ascii="Arial" w:hAnsi="Arial" w:cs="Arial"/>
          <w:sz w:val="24"/>
        </w:rPr>
        <w:t xml:space="preserve">Atores secundários (ex.: "Gateway de Pagamento - </w:t>
      </w:r>
      <w:proofErr w:type="spellStart"/>
      <w:r w:rsidRPr="005B3609">
        <w:rPr>
          <w:rFonts w:ascii="Arial" w:hAnsi="Arial" w:cs="Arial"/>
          <w:sz w:val="24"/>
        </w:rPr>
        <w:t>pagseguro</w:t>
      </w:r>
      <w:proofErr w:type="spellEnd"/>
      <w:r w:rsidRPr="005B3609">
        <w:rPr>
          <w:rFonts w:ascii="Arial" w:hAnsi="Arial" w:cs="Arial"/>
          <w:sz w:val="24"/>
        </w:rPr>
        <w:t xml:space="preserve"> ") podem ficar</w:t>
      </w:r>
      <w:r w:rsidRPr="005B3609">
        <w:rPr>
          <w:rFonts w:ascii="Arial" w:hAnsi="Arial" w:cs="Arial"/>
          <w:sz w:val="24"/>
        </w:rPr>
        <w:t xml:space="preserve"> </w:t>
      </w:r>
      <w:r w:rsidRPr="005B3609">
        <w:rPr>
          <w:rFonts w:ascii="Arial" w:hAnsi="Arial" w:cs="Arial"/>
          <w:sz w:val="24"/>
        </w:rPr>
        <w:t>abaixo do caso de uso.</w:t>
      </w:r>
    </w:p>
    <w:p w:rsidR="00261BDB" w:rsidRDefault="00261BDB" w:rsidP="00261BDB">
      <w:pPr>
        <w:rPr>
          <w:rFonts w:ascii="Arial" w:hAnsi="Arial" w:cs="Arial"/>
          <w:sz w:val="24"/>
        </w:rPr>
      </w:pPr>
    </w:p>
    <w:p w:rsidR="00261BDB" w:rsidRDefault="00261BDB" w:rsidP="00261BDB">
      <w:pPr>
        <w:rPr>
          <w:rFonts w:ascii="Arial" w:hAnsi="Arial" w:cs="Arial"/>
          <w:sz w:val="24"/>
        </w:rPr>
      </w:pPr>
    </w:p>
    <w:p w:rsidR="00261BDB" w:rsidRDefault="00261BDB" w:rsidP="00261BDB">
      <w:pPr>
        <w:rPr>
          <w:rFonts w:ascii="Arial" w:hAnsi="Arial" w:cs="Arial"/>
          <w:sz w:val="24"/>
        </w:rPr>
      </w:pPr>
    </w:p>
    <w:p w:rsidR="00261BDB" w:rsidRPr="00261BDB" w:rsidRDefault="00261BDB" w:rsidP="00261BDB">
      <w:pPr>
        <w:rPr>
          <w:rFonts w:ascii="Arial" w:hAnsi="Arial" w:cs="Arial"/>
          <w:b/>
          <w:sz w:val="28"/>
        </w:rPr>
      </w:pPr>
      <w:r w:rsidRPr="00261BDB">
        <w:rPr>
          <w:rFonts w:ascii="Arial" w:hAnsi="Arial" w:cs="Arial"/>
          <w:b/>
          <w:sz w:val="28"/>
        </w:rPr>
        <w:lastRenderedPageBreak/>
        <w:t>Diagrama de caso de uso (Modelo)</w:t>
      </w:r>
    </w:p>
    <w:p w:rsidR="00261BDB" w:rsidRPr="00261BDB" w:rsidRDefault="00261BDB" w:rsidP="00261BDB">
      <w:pPr>
        <w:rPr>
          <w:rFonts w:ascii="Arial" w:hAnsi="Arial" w:cs="Arial"/>
          <w:b/>
          <w:sz w:val="28"/>
        </w:rPr>
      </w:pPr>
      <w:r w:rsidRPr="00261BDB">
        <w:rPr>
          <w:rFonts w:ascii="Arial" w:hAnsi="Arial" w:cs="Arial"/>
          <w:b/>
          <w:sz w:val="28"/>
        </w:rPr>
        <w:t>Sistema de Login simples</w:t>
      </w:r>
    </w:p>
    <w:p w:rsidR="00261BDB" w:rsidRPr="00261BDB" w:rsidRDefault="00261BDB" w:rsidP="00261BDB">
      <w:pPr>
        <w:rPr>
          <w:rFonts w:ascii="Arial" w:hAnsi="Arial" w:cs="Arial"/>
          <w:sz w:val="24"/>
        </w:rPr>
      </w:pPr>
    </w:p>
    <w:p w:rsidR="00261BDB" w:rsidRPr="00261BDB" w:rsidRDefault="00261BDB" w:rsidP="00261BDB">
      <w:pPr>
        <w:rPr>
          <w:rFonts w:ascii="Arial" w:hAnsi="Arial" w:cs="Arial"/>
          <w:b/>
          <w:sz w:val="24"/>
        </w:rPr>
      </w:pPr>
      <w:r w:rsidRPr="00261BDB">
        <w:rPr>
          <w:rFonts w:ascii="Arial" w:hAnsi="Arial" w:cs="Arial"/>
          <w:b/>
          <w:sz w:val="24"/>
        </w:rPr>
        <w:t>Elementos:</w:t>
      </w:r>
    </w:p>
    <w:p w:rsidR="00261BDB" w:rsidRPr="00261BDB" w:rsidRDefault="00261BDB" w:rsidP="00261B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261BDB">
        <w:rPr>
          <w:rFonts w:ascii="Arial" w:hAnsi="Arial" w:cs="Arial"/>
          <w:sz w:val="24"/>
        </w:rPr>
        <w:t>Atores: Usuário, Sistema</w:t>
      </w:r>
    </w:p>
    <w:p w:rsidR="00261BDB" w:rsidRDefault="00261BDB" w:rsidP="00261B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261BDB">
        <w:rPr>
          <w:rFonts w:ascii="Arial" w:hAnsi="Arial" w:cs="Arial"/>
          <w:sz w:val="24"/>
        </w:rPr>
        <w:t>Casos de uso: "Fazer login", "Recuperar senha", “Enviar e-mail para recuperar senha”</w:t>
      </w:r>
    </w:p>
    <w:p w:rsidR="00913AC1" w:rsidRDefault="00913AC1" w:rsidP="00913AC1">
      <w:pPr>
        <w:rPr>
          <w:rFonts w:ascii="Arial" w:hAnsi="Arial" w:cs="Arial"/>
          <w:sz w:val="24"/>
        </w:rPr>
      </w:pPr>
    </w:p>
    <w:p w:rsidR="00913AC1" w:rsidRDefault="00913AC1" w:rsidP="00913AC1">
      <w:pPr>
        <w:rPr>
          <w:rFonts w:ascii="Arial" w:hAnsi="Arial" w:cs="Arial"/>
          <w:sz w:val="24"/>
        </w:rPr>
      </w:pPr>
    </w:p>
    <w:p w:rsidR="00913AC1" w:rsidRDefault="00913AC1" w:rsidP="00913AC1">
      <w:pPr>
        <w:rPr>
          <w:rFonts w:ascii="Arial" w:hAnsi="Arial" w:cs="Arial"/>
          <w:b/>
          <w:sz w:val="28"/>
        </w:rPr>
      </w:pPr>
      <w:r w:rsidRPr="00913AC1">
        <w:rPr>
          <w:rFonts w:ascii="Arial" w:hAnsi="Arial" w:cs="Arial"/>
          <w:b/>
          <w:sz w:val="28"/>
        </w:rPr>
        <w:t>ATIVIDADE</w:t>
      </w:r>
      <w:r w:rsidR="0065213B">
        <w:rPr>
          <w:rFonts w:ascii="Arial" w:hAnsi="Arial" w:cs="Arial"/>
          <w:b/>
          <w:sz w:val="28"/>
        </w:rPr>
        <w:t>S</w:t>
      </w:r>
    </w:p>
    <w:p w:rsidR="00913AC1" w:rsidRDefault="00913AC1" w:rsidP="00913AC1">
      <w:pPr>
        <w:rPr>
          <w:rFonts w:ascii="Arial" w:hAnsi="Arial" w:cs="Arial"/>
          <w:b/>
          <w:sz w:val="28"/>
        </w:rPr>
      </w:pPr>
      <w:r w:rsidRPr="00913AC1">
        <w:rPr>
          <w:rFonts w:ascii="Arial" w:hAnsi="Arial" w:cs="Arial"/>
          <w:b/>
          <w:sz w:val="28"/>
        </w:rPr>
        <w:drawing>
          <wp:inline distT="0" distB="0" distL="0" distR="0" wp14:anchorId="0C4863FB" wp14:editId="569814E3">
            <wp:extent cx="5400040" cy="35598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3B" w:rsidRPr="00913AC1" w:rsidRDefault="0065213B" w:rsidP="00913AC1">
      <w:pPr>
        <w:rPr>
          <w:rFonts w:ascii="Arial" w:hAnsi="Arial" w:cs="Arial"/>
          <w:b/>
          <w:sz w:val="28"/>
        </w:rPr>
      </w:pPr>
      <w:r w:rsidRPr="0065213B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2645FEFC" wp14:editId="1D4525B1">
            <wp:extent cx="5400040" cy="35064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13B" w:rsidRPr="00913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0CB"/>
    <w:multiLevelType w:val="hybridMultilevel"/>
    <w:tmpl w:val="2BDCF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081E"/>
    <w:multiLevelType w:val="hybridMultilevel"/>
    <w:tmpl w:val="905A3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63F88"/>
    <w:multiLevelType w:val="hybridMultilevel"/>
    <w:tmpl w:val="07B4F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61"/>
    <w:rsid w:val="00261BDB"/>
    <w:rsid w:val="00473F61"/>
    <w:rsid w:val="00581282"/>
    <w:rsid w:val="005B3609"/>
    <w:rsid w:val="0065213B"/>
    <w:rsid w:val="007C0239"/>
    <w:rsid w:val="00913AC1"/>
    <w:rsid w:val="00C3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ED12"/>
  <w15:chartTrackingRefBased/>
  <w15:docId w15:val="{E0D2269C-B64C-4F85-83F5-87686C4D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F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2025-04-14T12:32:00Z</dcterms:created>
  <dcterms:modified xsi:type="dcterms:W3CDTF">2025-04-14T15:14:00Z</dcterms:modified>
</cp:coreProperties>
</file>