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2CA" w:rsidRPr="00D622CA" w:rsidRDefault="00287E37" w:rsidP="00D622CA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  <w:color w:val="000000"/>
          <w:szCs w:val="20"/>
        </w:rPr>
        <w:t>Supporting</w:t>
      </w:r>
      <w:r w:rsidR="00D622CA">
        <w:rPr>
          <w:rFonts w:ascii="Times" w:hAnsi="Times"/>
          <w:b/>
          <w:color w:val="000000"/>
          <w:szCs w:val="20"/>
        </w:rPr>
        <w:t xml:space="preserve"> Information - </w:t>
      </w:r>
      <w:r w:rsidR="00D622CA">
        <w:rPr>
          <w:rFonts w:ascii="Times" w:hAnsi="Times"/>
          <w:b/>
        </w:rPr>
        <w:t>Dynamic complexity and limits to prediction in marine fisheries.</w:t>
      </w:r>
    </w:p>
    <w:p w:rsidR="00D622CA" w:rsidRDefault="00D622CA" w:rsidP="008B6743">
      <w:pPr>
        <w:rPr>
          <w:rFonts w:ascii="Times" w:hAnsi="Times"/>
          <w:b/>
          <w:color w:val="000000"/>
          <w:szCs w:val="20"/>
        </w:rPr>
      </w:pPr>
    </w:p>
    <w:p w:rsidR="008B6743" w:rsidRPr="00D622CA" w:rsidRDefault="008B6743" w:rsidP="008B6743">
      <w:pPr>
        <w:rPr>
          <w:rFonts w:ascii="Times" w:hAnsi="Times"/>
          <w:color w:val="000000"/>
          <w:szCs w:val="20"/>
        </w:rPr>
      </w:pPr>
      <w:r w:rsidRPr="00D622CA">
        <w:rPr>
          <w:rFonts w:ascii="Times" w:hAnsi="Times"/>
          <w:b/>
          <w:color w:val="000000"/>
          <w:szCs w:val="20"/>
        </w:rPr>
        <w:t xml:space="preserve">Supplementary Table 1  </w:t>
      </w:r>
      <w:r w:rsidRPr="00D622CA">
        <w:rPr>
          <w:rFonts w:ascii="Times" w:hAnsi="Times"/>
          <w:color w:val="000000"/>
          <w:szCs w:val="20"/>
        </w:rPr>
        <w:t>Results of simplex projection and S-maps for 206 time se</w:t>
      </w:r>
      <w:r w:rsidR="00D63F99">
        <w:rPr>
          <w:rFonts w:ascii="Times" w:hAnsi="Times"/>
          <w:color w:val="000000"/>
          <w:szCs w:val="20"/>
        </w:rPr>
        <w:t xml:space="preserve">ries of abundance and </w:t>
      </w:r>
      <w:r w:rsidR="006B61B8" w:rsidRPr="00D622CA">
        <w:rPr>
          <w:rFonts w:ascii="Times" w:hAnsi="Times"/>
          <w:color w:val="000000"/>
          <w:szCs w:val="20"/>
        </w:rPr>
        <w:t>landings</w:t>
      </w:r>
      <w:r w:rsidRPr="00D622CA">
        <w:rPr>
          <w:rFonts w:ascii="Times" w:hAnsi="Times"/>
          <w:color w:val="000000"/>
          <w:szCs w:val="20"/>
        </w:rPr>
        <w:t xml:space="preserve"> for the California Current System (CCS) and Northeast Shelf System (NES).  </w:t>
      </w:r>
      <w:r w:rsidR="006B61B8" w:rsidRPr="00D622CA">
        <w:rPr>
          <w:rFonts w:ascii="Times" w:hAnsi="Times"/>
          <w:color w:val="000000"/>
          <w:szCs w:val="20"/>
        </w:rPr>
        <w:t xml:space="preserve">For indices of abundance, those from the CCS are ichthyoplankton </w:t>
      </w:r>
      <w:r w:rsidR="00185248" w:rsidRPr="00D622CA">
        <w:rPr>
          <w:rFonts w:ascii="Times" w:hAnsi="Times"/>
          <w:color w:val="000000"/>
          <w:szCs w:val="20"/>
        </w:rPr>
        <w:t>tow</w:t>
      </w:r>
      <w:r w:rsidR="006B61B8" w:rsidRPr="00D622CA">
        <w:rPr>
          <w:rFonts w:ascii="Times" w:hAnsi="Times"/>
          <w:color w:val="000000"/>
          <w:szCs w:val="20"/>
        </w:rPr>
        <w:t xml:space="preserve">s by the CalCOFI </w:t>
      </w:r>
      <w:r w:rsidR="00185248" w:rsidRPr="00D622CA">
        <w:rPr>
          <w:rFonts w:ascii="Times" w:hAnsi="Times"/>
          <w:color w:val="000000"/>
          <w:szCs w:val="20"/>
        </w:rPr>
        <w:t xml:space="preserve">survey and those from the NES are adult trawls by the Northeast Fisheries Science Center. </w:t>
      </w:r>
      <w:r w:rsidRPr="00D622CA">
        <w:rPr>
          <w:rFonts w:ascii="Times" w:hAnsi="Times"/>
          <w:color w:val="000000"/>
          <w:szCs w:val="20"/>
        </w:rPr>
        <w:t>CV is coefficient of variation</w:t>
      </w:r>
      <w:r w:rsidR="00914E19" w:rsidRPr="00D622CA">
        <w:rPr>
          <w:rFonts w:ascii="Times" w:hAnsi="Times"/>
          <w:color w:val="000000"/>
          <w:szCs w:val="20"/>
        </w:rPr>
        <w:t xml:space="preserve"> of first differenced data</w:t>
      </w:r>
      <w:r w:rsidRPr="00D622CA">
        <w:rPr>
          <w:rFonts w:ascii="Times" w:hAnsi="Times"/>
          <w:color w:val="000000"/>
          <w:szCs w:val="20"/>
        </w:rPr>
        <w:t xml:space="preserve">, </w:t>
      </w:r>
      <w:r w:rsidRPr="00D622CA">
        <w:rPr>
          <w:rFonts w:ascii="Times" w:hAnsi="Times"/>
          <w:i/>
          <w:color w:val="000000"/>
          <w:szCs w:val="20"/>
        </w:rPr>
        <w:t>N</w:t>
      </w:r>
      <w:r w:rsidRPr="00D622CA">
        <w:rPr>
          <w:rFonts w:ascii="Times" w:hAnsi="Times"/>
          <w:color w:val="000000"/>
          <w:szCs w:val="20"/>
        </w:rPr>
        <w:t xml:space="preserve"> is number of annual data points in a time series, Expl? is whether taxa are exploited (yes) or not, </w:t>
      </w:r>
      <w:r w:rsidRPr="00D622CA">
        <w:rPr>
          <w:rFonts w:ascii="Times" w:hAnsi="Times"/>
          <w:i/>
          <w:color w:val="000000"/>
          <w:szCs w:val="20"/>
        </w:rPr>
        <w:t>E</w:t>
      </w:r>
      <w:r w:rsidRPr="00D622CA">
        <w:rPr>
          <w:rFonts w:ascii="Times" w:hAnsi="Times"/>
          <w:color w:val="000000"/>
          <w:szCs w:val="20"/>
        </w:rPr>
        <w:t xml:space="preserve"> is the embedding dimension calculated by simplex projection, </w:t>
      </w:r>
      <w:r w:rsidRPr="00D63F99">
        <w:rPr>
          <w:rFonts w:ascii="Symbol" w:hAnsi="Symbol"/>
          <w:color w:val="000000"/>
          <w:szCs w:val="20"/>
        </w:rPr>
        <w:t>r</w:t>
      </w:r>
      <w:r w:rsidRPr="00D622CA">
        <w:rPr>
          <w:rFonts w:ascii="Times" w:hAnsi="Times"/>
          <w:color w:val="000000"/>
          <w:szCs w:val="20"/>
        </w:rPr>
        <w:t xml:space="preserve">max is the highest forecast skill for S-maps, p </w:t>
      </w:r>
      <w:r w:rsidRPr="00D63F99">
        <w:rPr>
          <w:rFonts w:ascii="Symbol" w:hAnsi="Symbol"/>
          <w:color w:val="000000"/>
          <w:szCs w:val="20"/>
        </w:rPr>
        <w:t>r</w:t>
      </w:r>
      <w:r w:rsidRPr="00D622CA">
        <w:rPr>
          <w:rFonts w:ascii="Times" w:hAnsi="Times"/>
          <w:color w:val="000000"/>
          <w:szCs w:val="20"/>
        </w:rPr>
        <w:t xml:space="preserve">max is the significance level (Pearson’s product moment) of </w:t>
      </w:r>
      <w:r w:rsidRPr="00D63F99">
        <w:rPr>
          <w:rFonts w:ascii="Symbol" w:hAnsi="Symbol"/>
          <w:color w:val="000000"/>
          <w:szCs w:val="20"/>
        </w:rPr>
        <w:t>r</w:t>
      </w:r>
      <w:r w:rsidRPr="00D622CA">
        <w:rPr>
          <w:rFonts w:ascii="Times" w:hAnsi="Times"/>
          <w:color w:val="000000"/>
          <w:szCs w:val="20"/>
        </w:rPr>
        <w:t xml:space="preserve">max, MAEmin is the minimum error for S-maps, </w:t>
      </w:r>
      <w:r w:rsidRPr="00D63F99">
        <w:rPr>
          <w:rFonts w:ascii="Symbol" w:hAnsi="Symbol"/>
          <w:color w:val="000000"/>
          <w:szCs w:val="20"/>
        </w:rPr>
        <w:t>D</w:t>
      </w:r>
      <w:r w:rsidRPr="00D622CA">
        <w:rPr>
          <w:rFonts w:ascii="Times" w:hAnsi="Times"/>
          <w:color w:val="000000"/>
          <w:szCs w:val="20"/>
        </w:rPr>
        <w:t xml:space="preserve">MAE is the improvement in error as S-maps </w:t>
      </w:r>
      <w:r w:rsidR="00D63F99">
        <w:rPr>
          <w:rFonts w:ascii="Times" w:hAnsi="Times"/>
          <w:color w:val="000000"/>
          <w:szCs w:val="20"/>
        </w:rPr>
        <w:t xml:space="preserve">becomes more nonlinear, p </w:t>
      </w:r>
      <w:r w:rsidR="00D63F99" w:rsidRPr="00D63F99">
        <w:rPr>
          <w:rFonts w:ascii="Symbol" w:hAnsi="Symbol"/>
          <w:color w:val="000000"/>
          <w:szCs w:val="20"/>
        </w:rPr>
        <w:t>D</w:t>
      </w:r>
      <w:r w:rsidRPr="00D622CA">
        <w:rPr>
          <w:rFonts w:ascii="Times" w:hAnsi="Times"/>
          <w:color w:val="000000"/>
          <w:szCs w:val="20"/>
        </w:rPr>
        <w:t>MAE is the sign</w:t>
      </w:r>
      <w:r w:rsidR="00D63F99">
        <w:rPr>
          <w:rFonts w:ascii="Times" w:hAnsi="Times"/>
          <w:color w:val="000000"/>
          <w:szCs w:val="20"/>
        </w:rPr>
        <w:t xml:space="preserve">ificance level associated with </w:t>
      </w:r>
      <w:r w:rsidR="00D63F99" w:rsidRPr="00D63F99">
        <w:rPr>
          <w:rFonts w:ascii="Symbol" w:hAnsi="Symbol"/>
          <w:color w:val="000000"/>
          <w:szCs w:val="20"/>
        </w:rPr>
        <w:t>D</w:t>
      </w:r>
      <w:r w:rsidRPr="00D622CA">
        <w:rPr>
          <w:rFonts w:ascii="Times" w:hAnsi="Times"/>
          <w:color w:val="000000"/>
          <w:szCs w:val="20"/>
        </w:rPr>
        <w:t xml:space="preserve">MAE, NL? is whether dynamics are nonlinear, Size is maximum size for the taxa. </w:t>
      </w:r>
      <w:r w:rsidRPr="00D622CA">
        <w:rPr>
          <w:rFonts w:ascii="Times" w:hAnsi="Times"/>
        </w:rPr>
        <w:t>Stock code: GB = Georges Bank, GOM = Gulf of Maine, SNEMA = southern New England- Massachusetts.</w:t>
      </w:r>
    </w:p>
    <w:p w:rsidR="008B6743" w:rsidRPr="004D289B" w:rsidRDefault="008B6743" w:rsidP="008B6743">
      <w:pPr>
        <w:rPr>
          <w:rFonts w:ascii="Times" w:hAnsi="Times"/>
          <w:b/>
          <w:color w:val="000000"/>
          <w:sz w:val="18"/>
          <w:szCs w:val="20"/>
        </w:rPr>
      </w:pPr>
    </w:p>
    <w:tbl>
      <w:tblPr>
        <w:tblW w:w="13230" w:type="dxa"/>
        <w:tblInd w:w="-5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00"/>
      </w:tblPr>
      <w:tblGrid>
        <w:gridCol w:w="1093"/>
        <w:gridCol w:w="1214"/>
        <w:gridCol w:w="2302"/>
        <w:gridCol w:w="783"/>
        <w:gridCol w:w="468"/>
        <w:gridCol w:w="778"/>
        <w:gridCol w:w="468"/>
        <w:gridCol w:w="872"/>
        <w:gridCol w:w="975"/>
        <w:gridCol w:w="1047"/>
        <w:gridCol w:w="872"/>
        <w:gridCol w:w="988"/>
        <w:gridCol w:w="616"/>
        <w:gridCol w:w="754"/>
      </w:tblGrid>
      <w:tr w:rsidR="008B6743" w:rsidRPr="004D289B">
        <w:trPr>
          <w:trHeight w:val="280"/>
        </w:trPr>
        <w:tc>
          <w:tcPr>
            <w:tcW w:w="1093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Location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Taxa (stock)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CV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N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Expl?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i/>
                <w:iCs/>
                <w:sz w:val="18"/>
                <w:szCs w:val="20"/>
              </w:rPr>
              <w:t>E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D63F99">
              <w:rPr>
                <w:rFonts w:ascii="Symbol" w:eastAsia="Cambria" w:hAnsi="Symbol"/>
                <w:b/>
                <w:bCs/>
                <w:sz w:val="18"/>
                <w:szCs w:val="20"/>
              </w:rPr>
              <w:t>r</w:t>
            </w: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max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8B6743" w:rsidRPr="004D289B" w:rsidRDefault="00D63F99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>
              <w:rPr>
                <w:rFonts w:ascii="Times" w:eastAsia="Cambria" w:hAnsi="Times"/>
                <w:b/>
                <w:bCs/>
                <w:sz w:val="18"/>
                <w:szCs w:val="20"/>
              </w:rPr>
              <w:t xml:space="preserve">p </w:t>
            </w:r>
            <w:r w:rsidRPr="00D63F99">
              <w:rPr>
                <w:rFonts w:ascii="Symbol" w:eastAsia="Cambria" w:hAnsi="Symbol"/>
                <w:b/>
                <w:bCs/>
                <w:sz w:val="18"/>
                <w:szCs w:val="20"/>
              </w:rPr>
              <w:t>r</w:t>
            </w:r>
            <w:r w:rsidR="008B6743"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max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MAEmin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8B6743" w:rsidRPr="004D289B" w:rsidRDefault="00D63F99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D63F99">
              <w:rPr>
                <w:rFonts w:ascii="Symbol" w:hAnsi="Symbol"/>
                <w:color w:val="000000"/>
                <w:sz w:val="18"/>
                <w:szCs w:val="20"/>
              </w:rPr>
              <w:t>D</w:t>
            </w:r>
            <w:r w:rsidR="008B6743"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MAE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8B6743" w:rsidRPr="004D289B" w:rsidRDefault="00D63F99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>
              <w:rPr>
                <w:rFonts w:ascii="Times" w:eastAsia="Cambria" w:hAnsi="Times"/>
                <w:b/>
                <w:bCs/>
                <w:sz w:val="18"/>
                <w:szCs w:val="20"/>
              </w:rPr>
              <w:t xml:space="preserve">p </w:t>
            </w:r>
            <w:r w:rsidRPr="00D63F99">
              <w:rPr>
                <w:rFonts w:ascii="Symbol" w:hAnsi="Symbol"/>
                <w:color w:val="000000"/>
                <w:sz w:val="18"/>
                <w:szCs w:val="20"/>
              </w:rPr>
              <w:t>D</w:t>
            </w:r>
            <w:r w:rsidR="008B6743"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MAE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NL?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 xml:space="preserve">Size </w:t>
            </w:r>
          </w:p>
          <w:p w:rsidR="008B6743" w:rsidRPr="004D289B" w:rsidRDefault="008B6743" w:rsidP="00712E3A">
            <w:pPr>
              <w:rPr>
                <w:rFonts w:ascii="Times" w:eastAsia="Cambria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>(cm)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Engraulis mordax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1.2022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0.5133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0.6694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0.0325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24.8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Argentina sialis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1.2431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0.3018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0.0593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0.6308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22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Microstoma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0.8901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0.5032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0.0119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Sphyraena argentea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1.1964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0.4267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0.0074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0.7025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122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Paralepididae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0.7033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0.3982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1.012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0.338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Melamphaes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0.9456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0.2793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0.0675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0.6899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Poromitra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1.0241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0.7195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0.0477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Scopelogadus bispinosus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0.8767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0.3488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0.0404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0.6388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0.452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Bathylagus ochotensis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0.9626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0.6584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0.6006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0.0252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Bathylagus pacificus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0.7394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0.7356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0.3192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Bathylagus wesethi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0.7782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0.4502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0.7032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0.372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Chromis punctipinnis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1.0165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0.5414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0.4824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Hypsoblennius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1.0625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0.6672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0.5437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0.0362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paucispinis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0.7663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0.6024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0.6628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Scorpaenichthys marmoratus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1.1466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0.6809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0.5391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Zaniolepis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1.3458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0.5948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0.4367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0.0424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Sciaenidae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1.1835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0.6094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0.4764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Ophidion scrippsae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0.9102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0.6172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0.5806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0.0106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Cyclothone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0.7598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0.4779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0.6361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0.0071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Idiacanthus antrostomus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0.8042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0.4364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0.0063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0.7293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7.6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Stomias atriventer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0.6559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0.6682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0.6251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0.0295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Tactostoma macropus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0.9368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0.6951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0.5605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0.298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34.3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Protomyctophum crockeri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0.7641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0.5609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3.7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Hippoglossina stomata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0.9519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0.6229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0.6633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0.0981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Oxylebius pictus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0.8522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0.5707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0.6859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Merluccius productus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1.9039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0.9146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0.2333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0.2082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Paralichthys californicus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1.0492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0.5567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0.6153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0.0728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152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Sternoptychidae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0.7739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0.6376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0.5777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0.0177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5.9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Diaphus theta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0.9093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0.2566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0.0781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0.7082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11.4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Trachipterus altivelis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1.0593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0.5874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0.5323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0.0214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183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Nannobrachium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0.7056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0.6762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0.5893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0.0279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11.9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Ceratoscopelus townsendi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0.9778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0.5104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0.6799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18.4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Triphoturus mexicanus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0.7943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0.5144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0.8156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0.0437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0.136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Stenobrachius leucopsarus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0.9704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0.6541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0.5654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0.0541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Notoscopelus resplendens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8B403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1.0657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0.596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0.6324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0.0341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Notolychnus valdiviae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1.0483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0.0301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0.7337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Symbolophorus californiensis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0.8116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0.7092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0.0549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Tarletonbeania crenularis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0.9500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0.2993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0.0609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0.7861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0.0095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12.7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Diogenichthys atlanticus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0.7731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0.3643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0.7529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0.0225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0.238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2.9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Myctophum nitidulum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1.1370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0.1757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0.7462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0.0343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Hygophum reinhardtii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0.9276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0.5062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0.6822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Vinciguerria lucetia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1.1567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0.6202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0.6248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Trachurus symmetricus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1.0460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0.4999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Scomber japonicus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0.7673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0.4951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0.5815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0.0541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Icichthys lockingtoni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0.8744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0.5365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0.7641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Myctophidae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0.9734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0.2592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0.0694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0.7679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9.6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Cololabis saira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0.9298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0.4625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0.0066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0.5547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Chauliodus macouni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0.9768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0.4124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0.0095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0.7013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Scopelarchidae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0.8141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0.6488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0.5901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0.0903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Agonidae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0.9799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0.5501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0.6933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0.0081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aurora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1.0980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0.5023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0.5625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jordani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0.9021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0.7257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0.0102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Sebastes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0.7789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0.6421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0.6237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0.1645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Paralabrax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0.8277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0.5211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0.5521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0.0069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0.304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72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Sardinops sagax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1.2945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0.5563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0.5751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Aristostomias scintillans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0.9618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0.3234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0.0616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0.7719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Tetragonurus cuvieri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0.8660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0.5231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0.5842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0.422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Leuroglossus stilbius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0.8261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0.7925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0.4917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Microstomus pacificus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0.9803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0.4529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0.6929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0.0573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Parophrys vetulus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0.9793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0.6064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0.6597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Lyopsetta exilis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0.9421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0.6461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0.5462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0.0984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Chiasmodon niger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1.0687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0.5506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0.6175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0.0187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Sebastolobus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1.7274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0.7659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0.2375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Symphurus atricaudus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0.9192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0.546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0.6301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21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Pleuronichthys verticalis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1.4335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0.1482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0.235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0.5412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Scopelosaurus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0.9900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0.6054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0.6737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0.0926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Nansenia candida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0.8838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0.3382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0.0218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0.7124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22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Haliotis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0.9266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0.1903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0.1137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0.7052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Engraulis mordax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1.4315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0.3676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0.5578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24.8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Sphyraena argentea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1.3523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0.4457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0.5375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0.2568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122.0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paucispinis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1.1476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0.381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Sarda chiliensis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1.1183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0.2107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0.0649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0.7104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102.0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Scorpaenichthys marmoratus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1.4688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0.1521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0.1458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0.775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99.0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clams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1.0370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11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0.3258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0.1961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0.6504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0.1941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Cancer mastiger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1.0382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0.1666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0.1213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0.7441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0.0965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rock crabs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0.7147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0.2881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0.0549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0.8092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0.0084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0.262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Genyonemus lineatus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1.5003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0.3435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0.0078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0.4359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0.0258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cucumbers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1.0865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0.2402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0.1186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0.7756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Platichthys stellatus + 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1.3008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0.3985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0.6795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0.0064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Exocetus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0.8954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42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0.5664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0.6484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0.0661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38.0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Macrouridae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1.2838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0.4726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0.0839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0.7172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0.6806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4E7A7D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Merluccius productus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0.8101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0.1861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0.2035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0.8656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0.0172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0.246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Paralichthys californicus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0.8634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0.0388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0.3935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0.873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152.0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Clupea pallasii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0.9408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0.1819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0.7591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0.0183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Ophiodon elongatus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1.0824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0.4885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0.8718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Loligo opalescens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1.4313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0.9224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0.0305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Trachurus symmetricus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1.4094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0.3695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0.4809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0.0139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Scomber japonicus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1.2396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0.2759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0.0262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Caulolatilus princeps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1.6761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0.3274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0.0132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0.7609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0.1248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102.0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Octopoda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1.0853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0.6885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0.1193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Embiotocidae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2.5166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0.5986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0.4058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0.0542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jordani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3.3128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-0.4233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1.0172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0.0092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1.1584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0.1238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0.8897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0.0251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Anoplopoma fimbria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1.4803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40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0.4958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0.5482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0.0431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102.0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Salmonidae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0.8125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0.2949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0.0233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0.8052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108.5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Paralabrax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NaN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NaN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NaN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NaN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NaN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NaN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NaN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54.6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Citharichthys sordidus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0.9701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-0.3017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0.9696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0.0103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Sardinops sagax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2.2440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0.5825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0.3572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0.0371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Scorpaena guttata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0.7863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0.3223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0.0099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0.8188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0.0119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Palinuridae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8B403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0.8317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0.1055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0.2427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0.891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Stereolepis gigas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C65E02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1.6439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0.3315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0.0077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0.6169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0.262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sharks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C65E02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1.2605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0.4839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0.7789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0.0308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200.0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Semicossyphus pulcher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C65E02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1.5885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0.0579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0.3463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0.7844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Crangon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 </w:t>
            </w: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franciscorum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C65E02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1.2958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0.1067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0.4203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1.4639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0.1887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Pandalus jordani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C65E02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1.0327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0.4673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0.7546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0.0806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skates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1.9095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0.4506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0.9486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0.0421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136.5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smelts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0.9506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0.2184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0.0658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0.8541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sole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525EEB">
            <w:pPr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0.8620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0.0798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0.2971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0.9645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55.3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9107FF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hyperlink r:id="rId5" w:history="1">
              <w:r w:rsidR="004D289B" w:rsidRPr="004D289B">
                <w:rPr>
                  <w:rFonts w:ascii="Times" w:eastAsia="Cambria" w:hAnsi="Times"/>
                  <w:i/>
                  <w:iCs/>
                  <w:sz w:val="18"/>
                  <w:szCs w:val="20"/>
                </w:rPr>
                <w:t>Microstomus pacificus</w:t>
              </w:r>
            </w:hyperlink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0.8021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50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0.3303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0.7322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0.0278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76.0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shrimp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1.1869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0.6699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0.6001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0.2533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Parophrys vetulus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0.8754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0.1488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0.1619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0.8228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0.1239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57.0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swordfish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1.1958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0.3718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0.8251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0.0425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Sebastolobus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1.0570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30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-0.1823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0.1863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0.7891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0.0981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Thunnus alalunga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0.7582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0.2044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0.0751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0.8417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0.0465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140.0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Thunnus thynnus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1.2115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0.3704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0.6329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0.0989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458.0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Katsuwonus pelamis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2.3138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-0.2515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0.7058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110.0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Thunnus albacares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1.6661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0.7516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0.4624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0.1887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239.0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Pleuronichthys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spp.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1.2750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0.5798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0.452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urchins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0.8625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0.4153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0.7176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CCS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Seriola lalandi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1.0519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0.4882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0.678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0.0514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Peprilus triacanthus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1.3857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0.3245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0.0219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0.6017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0.242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30.3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Gadus morhua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0.7712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0.6403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165.5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Gadus morhua</w:t>
            </w:r>
            <w:r w:rsidRPr="004D289B">
              <w:rPr>
                <w:rFonts w:ascii="Times" w:eastAsia="Cambria" w:hAnsi="Times"/>
                <w:iCs/>
                <w:sz w:val="18"/>
                <w:szCs w:val="20"/>
              </w:rPr>
              <w:t xml:space="preserve"> 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0.9791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0.1732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0.1426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0.7804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0.0076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165.5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Scophthalmus aquosus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1.1147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0.3999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0.0158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0.7055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0.0707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Scophthalmus aquosus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1.3710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0.1668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0.1936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0.7676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Psuedopleuronectes americanus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0.8997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0.2778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0.0393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0.7646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61.8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P. americanus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0.9478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0.0294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0.4285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0.8155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61.8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P. americanus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(SNE)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0.8511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0.1159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0.2382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0.7034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61.8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Glyptocephalus cunoglossus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0.8861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0.4429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0.1516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69.2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Limanda ferruginea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1.1749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0.7089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63.4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Limanda ferruginea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(SNE)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1.1715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0.5808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0.6168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0.1698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63.4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Limanda ferruginea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0.9140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0.3738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0.0074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0.7798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0.0315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63.4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Melanogrammus aeglefinus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2.4747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0.7323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0.2273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0.2855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Melanogrammus aeglefinus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1.1516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0.1153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0.2454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0.7019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0.0341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Merluccius billinearis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(GOMNGB)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1.6659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0.6689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0.333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Merluccius billinearis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(SGBMA)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1.9046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0.1917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Urophycis tenuis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0.9368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0.4724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0.6545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0.1254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134.7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Hippoglossus hippoglossus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1.4403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0.3618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0.0118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0.4543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0.0598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Clupea harengus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1.2743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-0.0606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0.3688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0.4718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0.0603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Scomber scombrus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1.3727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0.5734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0.7002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52.7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Zoarces americanus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1.7819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-0.0762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0.3342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0.2928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105.3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Hippoglossoides platesspodes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0.9176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0.4684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0.6351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0.27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82.6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Pollachius virens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0.8001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0.2233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0.8437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0.0864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145.0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fasciatus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1.2966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0.6696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0.4384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0.0332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37.9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Stenotomus chrysops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0.9533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0.4614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0.5975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0.0994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Centropristis striata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1.2909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0.6694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0.0281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66.0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Lophius americanus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1.0803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0.5694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Lophius americanus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1.1232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0.2692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0.0589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0.9445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0.0732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Lopholatilus chamaeleonticeps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1.0208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0.3042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0.0543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0.8236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0.0266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Pandalus borealis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0.9317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0.2844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0.0464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0.7459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Illex illecebrosus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1.1111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0.277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0.0398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0.7114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0.0109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eastAsia="Cambria" w:hAnsi="Times"/>
                <w:sz w:val="18"/>
                <w:szCs w:val="20"/>
              </w:rPr>
            </w:pPr>
          </w:p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Placopecten magellanicus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1.2640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0.3649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0.0112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0.6479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0.0687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P. magellanicus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(MA)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1.0168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0.1718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0.1582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0.8607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0.0465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Bromse bromse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1.1569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0.1711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0.7198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0.0377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Paralichthys dentatus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0.8250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0.2956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0.0287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0.7239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0.0199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0.132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skates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1.0839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0.4305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0.0062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0.6976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0.0199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0.134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81.9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squids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1.4740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0.1941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0.1477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0.6522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0.3018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dogfish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1.6972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0.3185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0.0273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0.5357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0.0259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lobster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1.0196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0.3103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0.8049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0.302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NA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Pomatomus saltatrix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1.5360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0.2076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0.1123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0.6219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landings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Urophycis chuss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2.4517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0.5171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0.1464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66.0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Peprilus triacanthus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0.6509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0.3176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0.0382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0.8029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0.0198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0.234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30.3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Gadus morhua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(GB+southern)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0.9460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0.5748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0.5941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0.322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165.5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G. morhua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1.2737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0.2663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0.0441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0.6061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0.0534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165.5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Tautogolabrus adspersus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0.8801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0.4445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0.6859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0.0181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40.6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Scophthalmus aquosus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1.3187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0.0006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0.5116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0.0402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S. aquosus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(SNE)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1.2528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0.1447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0.2228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0.6701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Psuedopleuronectes americanus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0.7542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0.5253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0.6958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0.0342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0.108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61.8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P. americanus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0.7981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30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0.4792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0.352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61.8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P. americanus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(SNEMA)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0.8605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0.3507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0.0098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0.7252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0.0565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61.8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Glyptocephalus cunoglossus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1.0582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0.3195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0.0152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0.6636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0.0192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0.09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69.2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Limanda ferruginea</w:t>
            </w:r>
            <w:r w:rsidRPr="004D289B">
              <w:rPr>
                <w:rFonts w:ascii="Times" w:eastAsia="Cambria" w:hAnsi="Times"/>
                <w:b/>
                <w:bCs/>
                <w:sz w:val="18"/>
                <w:szCs w:val="20"/>
              </w:rPr>
              <w:t xml:space="preserve">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1.0874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0.4146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0.7938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0.174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63.4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L. ferruginea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(CCGOM)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0.8156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0.4808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0.0159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0.7718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0.0357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63.4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L. ferruginea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(SNEMA)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1.1370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0.3733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0.0252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0.7276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0.1212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63.4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Melanogrammus aeglefinus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(GOM)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1.5301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0.2876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0.0307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0.0262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M. aeglefinus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1.4540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0.202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0.1057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0.4923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Merluccius billinearis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(south)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0.8343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0.5259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0.0017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0.6972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0.0297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M. billinearis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(north)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0.7967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0.4401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0.7926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0.0149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Urophycis tenuis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0.9810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0.3429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0.8065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0.0278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0.118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134.7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Hippoglossus hippoglossus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0.8899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0.6856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0.5509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Clupea harengus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1.8284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0.4634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0.0788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Scomber scombrus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1.1627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0.6891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0.5567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0.1302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52.7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Zoarces americanus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0.9745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0.3098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0.0275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0.6946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0.0184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105.3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Hippoglossoides platesspodes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0.9891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0.0742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0.3223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0.6415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82.6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Pollachius virens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1.2484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0.2903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0.0365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0.7716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0.0598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145.0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Sebastes fasciatus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1.0269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0.3524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0.0119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0.5701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0.27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37.9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Myoxocephalus octodecemspinosus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0.6987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0.5382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0.7386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0.47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45.9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Stenotomus chrysops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0.8489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0.6281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0.5784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0.222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Centropristis striata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1.0908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10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-0.2869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0.9622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66.0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Lophius americanus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(south)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1.3587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0.4867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0.5043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0.0455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L. americanus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(north)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0.7793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0.3462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0.0115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0.7236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0.0036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0.356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Pandalus borealis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0.8884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-0.2124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0.1215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0.9298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16.5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Illex illecebrosus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1.5236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0.3846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0.0103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0.6108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0.0015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0.25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Placopecten magellanicus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 xml:space="preserve"> (GB)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1.2103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31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-0.0198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0.4643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1.1668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0.0089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0.282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 xml:space="preserve">P. magellanicus </w:t>
            </w:r>
            <w:r w:rsidRPr="004D289B">
              <w:rPr>
                <w:rFonts w:ascii="Times" w:eastAsia="Cambria" w:hAnsi="Times"/>
                <w:sz w:val="18"/>
                <w:szCs w:val="20"/>
              </w:rPr>
              <w:t>(MAB)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1.0480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31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-0.0298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0.4413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0.9321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Bromse bromse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0.9600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48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0.4461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0.0009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0.6215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120.0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Paralichthys dentatus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0.8508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44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0.3114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0.0224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0.7288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0.438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94.0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Urophycis regia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1.2970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39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0.6421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0.5822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0.0819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Phycis chesteri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1.7416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0.6788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0.0054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0.4295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42.0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Enchelyopus cimbrius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0.9700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0.5542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0.0105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0.6535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0.0389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0.166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41.0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Citharichthys arctifrons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2.4474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0.1941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0.1034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0.4327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18.0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Triglops murrayi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1.4408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0.2657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0.0615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0.604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0.0651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20.0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Hemitripterus americanus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0.7842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47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7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0.5699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0.6864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64.0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Prionotus carolinus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1.0092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33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0.1328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0.2884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0.7619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0.0043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0.302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38.0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Ammodytes dubius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1.3162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45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0.5685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0.6581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0.0522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0.016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25.0</w:t>
            </w:r>
          </w:p>
        </w:tc>
      </w:tr>
      <w:tr w:rsidR="004D289B" w:rsidRPr="004D289B">
        <w:trPr>
          <w:trHeight w:val="260"/>
        </w:trPr>
        <w:tc>
          <w:tcPr>
            <w:tcW w:w="1093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NES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abundance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i/>
                <w:iCs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i/>
                <w:iCs/>
                <w:sz w:val="18"/>
                <w:szCs w:val="20"/>
              </w:rPr>
              <w:t>Lepophidium profundorum 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4D289B" w:rsidRPr="004D289B" w:rsidRDefault="004D289B" w:rsidP="00525EEB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1.2276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46</w:t>
            </w:r>
          </w:p>
        </w:tc>
        <w:tc>
          <w:tcPr>
            <w:tcW w:w="77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no</w:t>
            </w:r>
          </w:p>
        </w:tc>
        <w:tc>
          <w:tcPr>
            <w:tcW w:w="46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1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0.7114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0.5076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0.124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0</w:t>
            </w:r>
          </w:p>
        </w:tc>
        <w:tc>
          <w:tcPr>
            <w:tcW w:w="616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4D289B" w:rsidRPr="004D289B" w:rsidRDefault="004D289B" w:rsidP="00712E3A">
            <w:pPr>
              <w:rPr>
                <w:rFonts w:ascii="Times" w:eastAsia="Cambria" w:hAnsi="Times"/>
                <w:sz w:val="18"/>
                <w:szCs w:val="20"/>
              </w:rPr>
            </w:pPr>
            <w:r w:rsidRPr="004D289B">
              <w:rPr>
                <w:rFonts w:ascii="Times" w:eastAsia="Cambria" w:hAnsi="Times"/>
                <w:sz w:val="18"/>
                <w:szCs w:val="20"/>
              </w:rPr>
              <w:t>27.0</w:t>
            </w:r>
          </w:p>
        </w:tc>
      </w:tr>
    </w:tbl>
    <w:p w:rsidR="008B6743" w:rsidRPr="004D289B" w:rsidRDefault="008B6743" w:rsidP="008B6743">
      <w:pPr>
        <w:rPr>
          <w:rFonts w:ascii="Times" w:hAnsi="Times"/>
          <w:b/>
          <w:sz w:val="18"/>
        </w:rPr>
        <w:sectPr w:rsidR="008B6743" w:rsidRPr="004D289B">
          <w:pgSz w:w="15840" w:h="12240" w:orient="landscape"/>
          <w:pgMar w:top="1440" w:right="1440" w:bottom="1440" w:left="1440" w:gutter="0"/>
          <w:printerSettings r:id="rId6"/>
        </w:sectPr>
      </w:pPr>
    </w:p>
    <w:p w:rsidR="008B6743" w:rsidRPr="006B1295" w:rsidRDefault="008B6743" w:rsidP="008B6743">
      <w:pPr>
        <w:rPr>
          <w:rFonts w:ascii="Times" w:hAnsi="Times"/>
        </w:rPr>
      </w:pPr>
      <w:r w:rsidRPr="006B1295">
        <w:rPr>
          <w:rFonts w:ascii="Times" w:hAnsi="Times"/>
          <w:b/>
        </w:rPr>
        <w:t xml:space="preserve">Supplementary Table 2  </w:t>
      </w:r>
      <w:r w:rsidRPr="006B1295">
        <w:rPr>
          <w:rFonts w:ascii="Times" w:hAnsi="Times"/>
        </w:rPr>
        <w:t xml:space="preserve">Simplex projection and S-maps results for same-species paired comparisons of abundance and catch for fisheries data in the California Current System (CCS) and Northeast Shelf System (NES).  </w:t>
      </w:r>
      <w:r w:rsidRPr="006B1295">
        <w:rPr>
          <w:rFonts w:ascii="Times" w:hAnsi="Times"/>
          <w:i/>
        </w:rPr>
        <w:t>E</w:t>
      </w:r>
      <w:r w:rsidRPr="006B1295">
        <w:rPr>
          <w:rFonts w:ascii="Times" w:hAnsi="Times"/>
        </w:rPr>
        <w:t xml:space="preserve"> is embedding dimension from simplex projection, </w:t>
      </w:r>
      <w:r w:rsidRPr="00B55DB8">
        <w:rPr>
          <w:rFonts w:ascii="Symbol" w:hAnsi="Symbol"/>
        </w:rPr>
        <w:t>r</w:t>
      </w:r>
      <w:r w:rsidRPr="006B1295">
        <w:rPr>
          <w:rFonts w:ascii="Times" w:hAnsi="Times"/>
        </w:rPr>
        <w:t xml:space="preserve">max is the highest forecast skill possible with S-maps, and NL classifies data as nonlinear (yes) or linear (no).  Stock code: GB = Georges Bank, GOM = Gulf of Maine, SNEMA = southern New England- Massachusetts.  </w:t>
      </w:r>
    </w:p>
    <w:p w:rsidR="008B6743" w:rsidRPr="006B1295" w:rsidRDefault="008B6743" w:rsidP="008B6743">
      <w:pPr>
        <w:rPr>
          <w:rFonts w:ascii="Times" w:hAnsi="Times"/>
        </w:rPr>
      </w:pPr>
    </w:p>
    <w:tbl>
      <w:tblPr>
        <w:tblW w:w="9503" w:type="dxa"/>
        <w:jc w:val="center"/>
        <w:tblLook w:val="0000"/>
      </w:tblPr>
      <w:tblGrid>
        <w:gridCol w:w="1166"/>
        <w:gridCol w:w="2904"/>
        <w:gridCol w:w="614"/>
        <w:gridCol w:w="928"/>
        <w:gridCol w:w="825"/>
        <w:gridCol w:w="714"/>
        <w:gridCol w:w="1404"/>
        <w:gridCol w:w="948"/>
      </w:tblGrid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</w:p>
        </w:tc>
        <w:tc>
          <w:tcPr>
            <w:tcW w:w="234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  <w:u w:val="single"/>
              </w:rPr>
            </w:pPr>
            <w:r w:rsidRPr="004D289B">
              <w:rPr>
                <w:rFonts w:ascii="Times" w:hAnsi="Times"/>
                <w:b/>
                <w:bCs/>
                <w:sz w:val="18"/>
                <w:szCs w:val="20"/>
                <w:u w:val="single"/>
              </w:rPr>
              <w:t>ABUNDANCE</w:t>
            </w:r>
          </w:p>
        </w:tc>
        <w:tc>
          <w:tcPr>
            <w:tcW w:w="30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left="109" w:right="264" w:hanging="109"/>
              <w:rPr>
                <w:rFonts w:ascii="Times" w:hAnsi="Times"/>
                <w:sz w:val="18"/>
                <w:szCs w:val="20"/>
                <w:u w:val="single"/>
              </w:rPr>
            </w:pPr>
            <w:r w:rsidRPr="004D289B">
              <w:rPr>
                <w:rFonts w:ascii="Times" w:hAnsi="Times"/>
                <w:b/>
                <w:bCs/>
                <w:sz w:val="18"/>
                <w:szCs w:val="20"/>
                <w:u w:val="single"/>
              </w:rPr>
              <w:t>CATCH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hAnsi="Times"/>
                <w:b/>
                <w:bCs/>
                <w:sz w:val="18"/>
                <w:szCs w:val="20"/>
              </w:rPr>
              <w:t>Location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tabs>
                <w:tab w:val="left" w:pos="2307"/>
              </w:tabs>
              <w:ind w:left="-429" w:right="264" w:firstLine="429"/>
              <w:rPr>
                <w:rFonts w:ascii="Times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hAnsi="Times"/>
                <w:b/>
                <w:bCs/>
                <w:sz w:val="18"/>
                <w:szCs w:val="20"/>
              </w:rPr>
              <w:t>Species (stock)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jc w:val="center"/>
              <w:rPr>
                <w:rFonts w:ascii="Times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hAnsi="Times"/>
                <w:b/>
                <w:bCs/>
                <w:sz w:val="18"/>
                <w:szCs w:val="2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4D289B" w:rsidP="00712E3A">
            <w:pPr>
              <w:ind w:right="264"/>
              <w:jc w:val="center"/>
              <w:rPr>
                <w:rFonts w:ascii="Times" w:hAnsi="Times"/>
                <w:b/>
                <w:bCs/>
                <w:sz w:val="18"/>
                <w:szCs w:val="20"/>
              </w:rPr>
            </w:pPr>
            <w:r w:rsidRPr="006B1295">
              <w:rPr>
                <w:rFonts w:ascii="Symbol" w:hAnsi="Symbol"/>
                <w:b/>
                <w:bCs/>
                <w:sz w:val="18"/>
                <w:szCs w:val="20"/>
              </w:rPr>
              <w:t>r</w:t>
            </w:r>
            <w:r w:rsidR="008B6743" w:rsidRPr="004D289B">
              <w:rPr>
                <w:rFonts w:ascii="Times" w:hAnsi="Times"/>
                <w:b/>
                <w:bCs/>
                <w:sz w:val="18"/>
                <w:szCs w:val="20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jc w:val="center"/>
              <w:rPr>
                <w:rFonts w:ascii="Times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hAnsi="Times"/>
                <w:b/>
                <w:bCs/>
                <w:sz w:val="18"/>
                <w:szCs w:val="20"/>
              </w:rPr>
              <w:t>NL?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5434BE" w:rsidP="00712E3A">
            <w:pPr>
              <w:ind w:right="264"/>
              <w:jc w:val="center"/>
              <w:rPr>
                <w:rFonts w:ascii="Times" w:hAnsi="Times"/>
                <w:b/>
                <w:bCs/>
                <w:sz w:val="18"/>
                <w:szCs w:val="20"/>
              </w:rPr>
            </w:pPr>
            <w:r>
              <w:rPr>
                <w:rFonts w:ascii="Times" w:hAnsi="Times"/>
                <w:b/>
                <w:bCs/>
                <w:sz w:val="18"/>
                <w:szCs w:val="20"/>
              </w:rPr>
              <w:t xml:space="preserve">  </w:t>
            </w:r>
            <w:r w:rsidR="008B6743" w:rsidRPr="004D289B">
              <w:rPr>
                <w:rFonts w:ascii="Times" w:hAnsi="Times"/>
                <w:b/>
                <w:bCs/>
                <w:sz w:val="18"/>
                <w:szCs w:val="20"/>
              </w:rPr>
              <w:t>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5434BE" w:rsidP="00712E3A">
            <w:pPr>
              <w:ind w:right="264"/>
              <w:jc w:val="center"/>
              <w:rPr>
                <w:rFonts w:ascii="Times" w:hAnsi="Times"/>
                <w:b/>
                <w:bCs/>
                <w:sz w:val="18"/>
                <w:szCs w:val="20"/>
              </w:rPr>
            </w:pP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sz w:val="18"/>
                <w:szCs w:val="20"/>
              </w:rPr>
              <w:t></w:t>
            </w:r>
            <w:r w:rsidR="004D289B" w:rsidRPr="006B1295">
              <w:rPr>
                <w:rFonts w:ascii="Symbol" w:hAnsi="Symbol"/>
                <w:b/>
                <w:bCs/>
                <w:sz w:val="18"/>
                <w:szCs w:val="20"/>
              </w:rPr>
              <w:t>r</w:t>
            </w:r>
            <w:r w:rsidR="008B6743" w:rsidRPr="004D289B">
              <w:rPr>
                <w:rFonts w:ascii="Times" w:hAnsi="Times"/>
                <w:b/>
                <w:bCs/>
                <w:sz w:val="18"/>
                <w:szCs w:val="20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jc w:val="center"/>
              <w:rPr>
                <w:rFonts w:ascii="Times" w:hAnsi="Times"/>
                <w:b/>
                <w:bCs/>
                <w:sz w:val="18"/>
                <w:szCs w:val="20"/>
              </w:rPr>
            </w:pPr>
            <w:r w:rsidRPr="004D289B">
              <w:rPr>
                <w:rFonts w:ascii="Times" w:hAnsi="Times"/>
                <w:b/>
                <w:bCs/>
                <w:sz w:val="18"/>
                <w:szCs w:val="20"/>
              </w:rPr>
              <w:t>NL?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Northern anchovy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Pacific barracuda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Boccaccio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butterfish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Atlantic cod (GB)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croakers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windowpane flounder (GB)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winter flounder (GB)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witch flounder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yellowtail flounder (GB)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yellowtail flounder (SNEMA)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silver hake (South)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silver hake (North)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white hake (GBGOM)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Atlantic halibut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Atlantic mackerel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Jack mackerel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Pacific mackerel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Acadian redfish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Pacific sardine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CCS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Dover sole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scup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0.4614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yes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monkfish (North)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0.6950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shortfin squid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0.2770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  <w:tr w:rsidR="008B6743" w:rsidRPr="004D289B">
        <w:trPr>
          <w:trHeight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ind w:right="264"/>
              <w:rPr>
                <w:rFonts w:ascii="Times" w:hAnsi="Times"/>
                <w:sz w:val="18"/>
                <w:szCs w:val="20"/>
              </w:rPr>
            </w:pPr>
            <w:r w:rsidRPr="004D289B">
              <w:rPr>
                <w:rFonts w:ascii="Times" w:hAnsi="Times"/>
                <w:sz w:val="18"/>
                <w:szCs w:val="20"/>
              </w:rPr>
              <w:t>NES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summer flounder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>
            <w:pPr>
              <w:jc w:val="right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0.2956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B6743" w:rsidRPr="004D289B" w:rsidRDefault="008B6743" w:rsidP="00712E3A">
            <w:pPr>
              <w:jc w:val="center"/>
              <w:rPr>
                <w:rFonts w:ascii="Times" w:hAnsi="Times"/>
                <w:sz w:val="18"/>
              </w:rPr>
            </w:pPr>
            <w:r w:rsidRPr="004D289B">
              <w:rPr>
                <w:rFonts w:ascii="Times" w:hAnsi="Times"/>
                <w:sz w:val="18"/>
              </w:rPr>
              <w:t>no</w:t>
            </w:r>
          </w:p>
        </w:tc>
      </w:tr>
    </w:tbl>
    <w:p w:rsidR="008B6743" w:rsidRPr="004D289B" w:rsidRDefault="008B6743" w:rsidP="008B6743">
      <w:pPr>
        <w:spacing w:line="480" w:lineRule="auto"/>
        <w:rPr>
          <w:rFonts w:ascii="Times" w:hAnsi="Times"/>
          <w:b/>
          <w:sz w:val="18"/>
        </w:rPr>
      </w:pPr>
    </w:p>
    <w:p w:rsidR="008B6743" w:rsidRPr="004D289B" w:rsidRDefault="008B6743" w:rsidP="008B6743">
      <w:pPr>
        <w:spacing w:line="480" w:lineRule="auto"/>
        <w:rPr>
          <w:rFonts w:ascii="Times" w:hAnsi="Times"/>
          <w:b/>
          <w:sz w:val="18"/>
        </w:rPr>
      </w:pPr>
    </w:p>
    <w:p w:rsidR="008B6743" w:rsidRPr="004D289B" w:rsidRDefault="008B6743" w:rsidP="008B6743">
      <w:pPr>
        <w:rPr>
          <w:rFonts w:ascii="Times" w:hAnsi="Times"/>
          <w:sz w:val="18"/>
        </w:rPr>
      </w:pPr>
    </w:p>
    <w:p w:rsidR="008B6743" w:rsidRPr="004D289B" w:rsidRDefault="008B6743" w:rsidP="008B6743">
      <w:pPr>
        <w:rPr>
          <w:rFonts w:ascii="Times" w:hAnsi="Times"/>
          <w:sz w:val="18"/>
        </w:rPr>
      </w:pPr>
    </w:p>
    <w:p w:rsidR="008B6743" w:rsidRPr="004D289B" w:rsidRDefault="008B6743" w:rsidP="008B6743">
      <w:pPr>
        <w:spacing w:line="480" w:lineRule="auto"/>
        <w:jc w:val="both"/>
        <w:rPr>
          <w:rFonts w:ascii="Times" w:hAnsi="Times"/>
          <w:sz w:val="18"/>
        </w:rPr>
      </w:pPr>
    </w:p>
    <w:p w:rsidR="00712E3A" w:rsidRPr="004D289B" w:rsidRDefault="00712E3A">
      <w:pPr>
        <w:rPr>
          <w:rFonts w:ascii="Times" w:hAnsi="Times"/>
          <w:sz w:val="18"/>
        </w:rPr>
      </w:pPr>
    </w:p>
    <w:sectPr w:rsidR="00712E3A" w:rsidRPr="004D289B" w:rsidSect="00712E3A">
      <w:pgSz w:w="12240" w:h="15840"/>
      <w:pgMar w:top="1440" w:right="1800" w:bottom="1440" w:left="1800" w:gutter="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46AF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EACF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A605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BC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2C2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968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6769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A3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2C9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4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F04C3D"/>
    <w:multiLevelType w:val="hybridMultilevel"/>
    <w:tmpl w:val="09D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A651CC"/>
    <w:multiLevelType w:val="hybridMultilevel"/>
    <w:tmpl w:val="6852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FB3085C"/>
    <w:multiLevelType w:val="hybridMultilevel"/>
    <w:tmpl w:val="47D06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DDB1263"/>
    <w:multiLevelType w:val="multilevel"/>
    <w:tmpl w:val="6852866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27A4CAB"/>
    <w:multiLevelType w:val="hybridMultilevel"/>
    <w:tmpl w:val="47D06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904142"/>
    <w:multiLevelType w:val="hybridMultilevel"/>
    <w:tmpl w:val="9FC8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BD0249"/>
    <w:multiLevelType w:val="hybridMultilevel"/>
    <w:tmpl w:val="09D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34274B2"/>
    <w:multiLevelType w:val="hybridMultilevel"/>
    <w:tmpl w:val="09D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53C40D4"/>
    <w:multiLevelType w:val="hybridMultilevel"/>
    <w:tmpl w:val="6ABC2282"/>
    <w:lvl w:ilvl="0" w:tplc="788ACED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6743"/>
    <w:rsid w:val="00185248"/>
    <w:rsid w:val="00287E37"/>
    <w:rsid w:val="00493168"/>
    <w:rsid w:val="004A313A"/>
    <w:rsid w:val="004D289B"/>
    <w:rsid w:val="004E7A7D"/>
    <w:rsid w:val="00525EEB"/>
    <w:rsid w:val="005434BE"/>
    <w:rsid w:val="006B1295"/>
    <w:rsid w:val="006B61B8"/>
    <w:rsid w:val="00712E3A"/>
    <w:rsid w:val="008B403B"/>
    <w:rsid w:val="008B6743"/>
    <w:rsid w:val="009107FF"/>
    <w:rsid w:val="00914E19"/>
    <w:rsid w:val="00915699"/>
    <w:rsid w:val="00B55DB8"/>
    <w:rsid w:val="00BA7493"/>
    <w:rsid w:val="00C65E02"/>
    <w:rsid w:val="00D622CA"/>
    <w:rsid w:val="00D63F9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Colorful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3"/>
    <w:rPr>
      <w:rFonts w:ascii="Cambria" w:eastAsia="Times New Roman" w:hAnsi="Cambria" w:cs="Times New Roman"/>
    </w:rPr>
  </w:style>
  <w:style w:type="paragraph" w:styleId="Heading1">
    <w:name w:val="heading 1"/>
    <w:basedOn w:val="Normal"/>
    <w:link w:val="Heading1Char"/>
    <w:qFormat/>
    <w:rsid w:val="008B6743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8B67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8B6743"/>
    <w:rPr>
      <w:rFonts w:ascii="Times" w:eastAsia="Times New Roman" w:hAnsi="Times" w:cs="Times New Roman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8B674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semiHidden/>
    <w:rsid w:val="008B67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B6743"/>
    <w:rPr>
      <w:rFonts w:ascii="Lucida Grande" w:eastAsia="Times New Roman" w:hAnsi="Lucida Grande" w:cs="Times New Roman"/>
      <w:sz w:val="18"/>
      <w:szCs w:val="18"/>
    </w:rPr>
  </w:style>
  <w:style w:type="paragraph" w:styleId="FootnoteText">
    <w:name w:val="footnote text"/>
    <w:basedOn w:val="Normal"/>
    <w:link w:val="FootnoteTextChar"/>
    <w:rsid w:val="008B6743"/>
  </w:style>
  <w:style w:type="character" w:customStyle="1" w:styleId="FootnoteTextChar">
    <w:name w:val="Footnote Text Char"/>
    <w:basedOn w:val="DefaultParagraphFont"/>
    <w:link w:val="FootnoteText"/>
    <w:rsid w:val="008B6743"/>
    <w:rPr>
      <w:rFonts w:ascii="Cambria" w:eastAsia="Times New Roman" w:hAnsi="Cambria" w:cs="Times New Roman"/>
    </w:rPr>
  </w:style>
  <w:style w:type="character" w:styleId="FootnoteReference">
    <w:name w:val="footnote reference"/>
    <w:basedOn w:val="DefaultParagraphFont"/>
    <w:rsid w:val="008B6743"/>
    <w:rPr>
      <w:rFonts w:cs="Times New Roman"/>
      <w:vertAlign w:val="superscript"/>
    </w:rPr>
  </w:style>
  <w:style w:type="paragraph" w:styleId="Header">
    <w:name w:val="header"/>
    <w:basedOn w:val="Normal"/>
    <w:link w:val="HeaderChar"/>
    <w:rsid w:val="008B6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6743"/>
    <w:rPr>
      <w:rFonts w:ascii="Cambria" w:eastAsia="Times New Roman" w:hAnsi="Cambria" w:cs="Times New Roman"/>
    </w:rPr>
  </w:style>
  <w:style w:type="character" w:styleId="PageNumber">
    <w:name w:val="page number"/>
    <w:basedOn w:val="DefaultParagraphFont"/>
    <w:rsid w:val="008B6743"/>
    <w:rPr>
      <w:rFonts w:cs="Times New Roman"/>
    </w:rPr>
  </w:style>
  <w:style w:type="paragraph" w:styleId="BodyTextIndent">
    <w:name w:val="Body Text Indent"/>
    <w:basedOn w:val="Normal"/>
    <w:link w:val="BodyTextIndentChar"/>
    <w:rsid w:val="008B6743"/>
    <w:pPr>
      <w:ind w:firstLine="720"/>
    </w:pPr>
    <w:rPr>
      <w:rFonts w:ascii="Times" w:hAnsi="Times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B6743"/>
    <w:rPr>
      <w:rFonts w:ascii="Times" w:eastAsia="Times New Roman" w:hAnsi="Times" w:cs="Times New Roman"/>
      <w:szCs w:val="20"/>
    </w:rPr>
  </w:style>
  <w:style w:type="paragraph" w:styleId="BlockText">
    <w:name w:val="Block Text"/>
    <w:basedOn w:val="Normal"/>
    <w:rsid w:val="008B6743"/>
    <w:pPr>
      <w:widowControl w:val="0"/>
      <w:autoSpaceDE w:val="0"/>
      <w:autoSpaceDN w:val="0"/>
      <w:adjustRightInd w:val="0"/>
      <w:ind w:left="720" w:right="-720" w:hanging="720"/>
    </w:pPr>
    <w:rPr>
      <w:rFonts w:ascii="Times" w:hAnsi="Times"/>
      <w:szCs w:val="20"/>
    </w:rPr>
  </w:style>
  <w:style w:type="paragraph" w:styleId="ListParagraph">
    <w:name w:val="List Paragraph"/>
    <w:basedOn w:val="Normal"/>
    <w:uiPriority w:val="99"/>
    <w:qFormat/>
    <w:rsid w:val="008B6743"/>
    <w:pPr>
      <w:ind w:left="720"/>
      <w:contextualSpacing/>
    </w:pPr>
  </w:style>
  <w:style w:type="paragraph" w:styleId="BodyText2">
    <w:name w:val="Body Text 2"/>
    <w:basedOn w:val="Normal"/>
    <w:link w:val="BodyText2Char"/>
    <w:rsid w:val="008B67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B6743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8B6743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semiHidden/>
    <w:rsid w:val="008B67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B67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B6743"/>
    <w:rPr>
      <w:rFonts w:ascii="Cambria" w:eastAsia="Times New Roman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6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B6743"/>
    <w:rPr>
      <w:b/>
      <w:bCs/>
    </w:rPr>
  </w:style>
  <w:style w:type="character" w:styleId="FollowedHyperlink">
    <w:name w:val="FollowedHyperlink"/>
    <w:basedOn w:val="DefaultParagraphFont"/>
    <w:uiPriority w:val="99"/>
    <w:rsid w:val="008B6743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rsid w:val="008B67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6743"/>
    <w:rPr>
      <w:rFonts w:ascii="Cambria" w:eastAsia="Times New Roman" w:hAnsi="Cambria" w:cs="Times New Roman"/>
    </w:rPr>
  </w:style>
  <w:style w:type="table" w:styleId="TableColorful2">
    <w:name w:val="Table Colorful 2"/>
    <w:basedOn w:val="TableNormal"/>
    <w:rsid w:val="008B6743"/>
    <w:rPr>
      <w:rFonts w:ascii="Cambria" w:eastAsia="Cambria" w:hAnsi="Cambria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8B6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icrostomus_pacificus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printerSettings" Target="printerSettings/printerSettings2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3058</Words>
  <Characters>17435</Characters>
  <Application>Microsoft Macintosh Word</Application>
  <DocSecurity>0</DocSecurity>
  <Lines>145</Lines>
  <Paragraphs>34</Paragraphs>
  <ScaleCrop>false</ScaleCrop>
  <LinksUpToDate>false</LinksUpToDate>
  <CharactersWithSpaces>21411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Glaser</dc:creator>
  <cp:keywords/>
  <cp:lastModifiedBy>Sarah Glaser</cp:lastModifiedBy>
  <cp:revision>10</cp:revision>
  <dcterms:created xsi:type="dcterms:W3CDTF">2012-05-07T15:46:00Z</dcterms:created>
  <dcterms:modified xsi:type="dcterms:W3CDTF">2012-11-18T01:35:00Z</dcterms:modified>
</cp:coreProperties>
</file>