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36F" w:rsidRPr="00CA08C1" w:rsidRDefault="005C036F" w:rsidP="005C036F">
      <w:pPr>
        <w:rPr>
          <w:rFonts w:ascii="Arial" w:hAnsi="Arial"/>
          <w:b/>
          <w:sz w:val="24"/>
        </w:rPr>
      </w:pPr>
      <w:r w:rsidRPr="00CA08C1">
        <w:rPr>
          <w:rFonts w:ascii="Arial" w:hAnsi="Arial"/>
          <w:b/>
          <w:sz w:val="24"/>
        </w:rPr>
        <w:t>Supplementary Material</w:t>
      </w:r>
    </w:p>
    <w:p w:rsidR="005C036F" w:rsidRPr="00CC0118" w:rsidRDefault="005C036F" w:rsidP="005C036F">
      <w:pPr>
        <w:rPr>
          <w:rFonts w:ascii="Arial" w:hAnsi="Arial"/>
          <w:sz w:val="24"/>
        </w:rPr>
      </w:pPr>
      <w:r w:rsidRPr="00CC0118">
        <w:rPr>
          <w:rFonts w:ascii="Arial" w:hAnsi="Arial"/>
          <w:sz w:val="24"/>
        </w:rPr>
        <w:t>Appendix 1. CCM implementation</w:t>
      </w:r>
    </w:p>
    <w:p w:rsidR="005C036F" w:rsidRPr="004273B0" w:rsidRDefault="005C036F" w:rsidP="005C036F">
      <w:pPr>
        <w:rPr>
          <w:rFonts w:ascii="Arial" w:eastAsiaTheme="minorEastAsia" w:hAnsi="Arial" w:cs="Arial"/>
          <w:color w:val="000000" w:themeColor="text1"/>
          <w:sz w:val="24"/>
          <w:szCs w:val="24"/>
        </w:rPr>
      </w:pPr>
      <w:r w:rsidRPr="004273B0">
        <w:rPr>
          <w:rFonts w:ascii="Arial" w:hAnsi="Arial" w:cs="Arial"/>
          <w:color w:val="000000" w:themeColor="text1"/>
          <w:sz w:val="24"/>
          <w:szCs w:val="24"/>
        </w:rPr>
        <w:t xml:space="preserve">We estimated the causal influence of </w:t>
      </w:r>
      <w:proofErr w:type="spellStart"/>
      <w:r w:rsidRPr="004273B0">
        <w:rPr>
          <w:rFonts w:ascii="Arial" w:hAnsi="Arial" w:cs="Arial"/>
          <w:color w:val="000000" w:themeColor="text1"/>
          <w:sz w:val="24"/>
          <w:szCs w:val="24"/>
        </w:rPr>
        <w:t>spawners</w:t>
      </w:r>
      <w:proofErr w:type="spellEnd"/>
      <w:r w:rsidRPr="004273B0">
        <w:rPr>
          <w:rFonts w:ascii="Arial" w:hAnsi="Arial" w:cs="Arial"/>
          <w:color w:val="000000" w:themeColor="text1"/>
          <w:sz w:val="24"/>
          <w:szCs w:val="24"/>
        </w:rPr>
        <w:t xml:space="preserve"> to recruits by using CCM with leave-one-out cross validation (Sugihara et al. 2012). This method is based on </w:t>
      </w:r>
      <w:proofErr w:type="spellStart"/>
      <w:r w:rsidRPr="004273B0">
        <w:rPr>
          <w:rFonts w:ascii="Arial" w:hAnsi="Arial" w:cs="Arial"/>
          <w:color w:val="000000" w:themeColor="text1"/>
          <w:sz w:val="24"/>
          <w:szCs w:val="24"/>
        </w:rPr>
        <w:t>Takens</w:t>
      </w:r>
      <w:proofErr w:type="spellEnd"/>
      <w:r w:rsidRPr="004273B0">
        <w:rPr>
          <w:rFonts w:ascii="Arial" w:hAnsi="Arial" w:cs="Arial"/>
          <w:color w:val="000000" w:themeColor="text1"/>
          <w:sz w:val="24"/>
          <w:szCs w:val="24"/>
        </w:rPr>
        <w:t xml:space="preserve">’ Theorem, which </w:t>
      </w:r>
      <w:r>
        <w:rPr>
          <w:rFonts w:ascii="Arial" w:hAnsi="Arial" w:cs="Arial"/>
          <w:color w:val="000000" w:themeColor="text1"/>
          <w:sz w:val="24"/>
          <w:szCs w:val="24"/>
        </w:rPr>
        <w:t>implies</w:t>
      </w:r>
      <w:r w:rsidRPr="004273B0">
        <w:rPr>
          <w:rFonts w:ascii="Arial" w:hAnsi="Arial" w:cs="Arial"/>
          <w:color w:val="000000" w:themeColor="text1"/>
          <w:sz w:val="24"/>
          <w:szCs w:val="24"/>
        </w:rPr>
        <w:t xml:space="preserve"> that if a variable </w:t>
      </w:r>
      <w:r w:rsidRPr="004273B0">
        <w:rPr>
          <w:rFonts w:ascii="Arial" w:hAnsi="Arial" w:cs="Arial"/>
          <w:i/>
          <w:color w:val="000000" w:themeColor="text1"/>
          <w:sz w:val="24"/>
          <w:szCs w:val="24"/>
        </w:rPr>
        <w:t xml:space="preserve">y </w:t>
      </w:r>
      <w:r w:rsidRPr="004273B0">
        <w:rPr>
          <w:rFonts w:ascii="Arial" w:hAnsi="Arial" w:cs="Arial"/>
          <w:color w:val="000000" w:themeColor="text1"/>
          <w:sz w:val="24"/>
          <w:szCs w:val="24"/>
        </w:rPr>
        <w:t xml:space="preserve">is influenced by a variable </w:t>
      </w:r>
      <w:r w:rsidRPr="004273B0">
        <w:rPr>
          <w:rFonts w:ascii="Arial" w:hAnsi="Arial" w:cs="Arial"/>
          <w:i/>
          <w:color w:val="000000" w:themeColor="text1"/>
          <w:sz w:val="24"/>
          <w:szCs w:val="24"/>
        </w:rPr>
        <w:t>x</w:t>
      </w:r>
      <w:r w:rsidRPr="004273B0">
        <w:rPr>
          <w:rFonts w:ascii="Arial" w:hAnsi="Arial" w:cs="Arial"/>
          <w:color w:val="000000" w:themeColor="text1"/>
          <w:sz w:val="24"/>
          <w:szCs w:val="24"/>
        </w:rPr>
        <w:t xml:space="preserve">, then the time series of </w:t>
      </w:r>
      <w:r w:rsidRPr="004273B0">
        <w:rPr>
          <w:rFonts w:ascii="Arial" w:hAnsi="Arial" w:cs="Arial"/>
          <w:i/>
          <w:color w:val="000000" w:themeColor="text1"/>
          <w:sz w:val="24"/>
          <w:szCs w:val="24"/>
        </w:rPr>
        <w:t>y</w:t>
      </w:r>
      <w:r w:rsidRPr="004273B0">
        <w:rPr>
          <w:rFonts w:ascii="Arial" w:hAnsi="Arial" w:cs="Arial"/>
          <w:color w:val="000000" w:themeColor="text1"/>
          <w:sz w:val="24"/>
          <w:szCs w:val="24"/>
        </w:rPr>
        <w:t xml:space="preserve"> contains information about the history of </w:t>
      </w:r>
      <w:r w:rsidRPr="004273B0">
        <w:rPr>
          <w:rFonts w:ascii="Arial" w:hAnsi="Arial" w:cs="Arial"/>
          <w:i/>
          <w:color w:val="000000" w:themeColor="text1"/>
          <w:sz w:val="24"/>
          <w:szCs w:val="24"/>
        </w:rPr>
        <w:t>x</w:t>
      </w:r>
      <w:r w:rsidRPr="004273B0">
        <w:rPr>
          <w:rFonts w:ascii="Arial" w:hAnsi="Arial" w:cs="Arial"/>
          <w:color w:val="000000" w:themeColor="text1"/>
          <w:sz w:val="24"/>
          <w:szCs w:val="24"/>
        </w:rPr>
        <w:t xml:space="preserve">. To test whether a time series of </w:t>
      </w:r>
      <w:proofErr w:type="spellStart"/>
      <w:r w:rsidRPr="004273B0">
        <w:rPr>
          <w:rFonts w:ascii="Arial" w:hAnsi="Arial" w:cs="Arial"/>
          <w:color w:val="000000" w:themeColor="text1"/>
          <w:sz w:val="24"/>
          <w:szCs w:val="24"/>
        </w:rPr>
        <w:t>spawners</w:t>
      </w:r>
      <w:proofErr w:type="spellEnd"/>
      <w:r w:rsidRPr="004273B0">
        <w:rPr>
          <w:rFonts w:ascii="Arial" w:hAnsi="Arial" w:cs="Arial"/>
          <w:color w:val="000000" w:themeColor="text1"/>
          <w:sz w:val="24"/>
          <w:szCs w:val="24"/>
        </w:rPr>
        <w:t xml:space="preserve">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oMath>
      <w:r w:rsidRPr="004273B0">
        <w:rPr>
          <w:rFonts w:ascii="Arial" w:hAnsi="Arial" w:cs="Arial"/>
          <w:color w:val="000000" w:themeColor="text1"/>
          <w:sz w:val="24"/>
          <w:szCs w:val="24"/>
        </w:rPr>
        <w:t>} contained information about a time series of recruits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t</m:t>
            </m:r>
          </m:sub>
        </m:sSub>
      </m:oMath>
      <w:r w:rsidRPr="004273B0">
        <w:rPr>
          <w:rFonts w:ascii="Arial" w:eastAsiaTheme="minorEastAsia" w:hAnsi="Arial" w:cs="Arial"/>
          <w:color w:val="000000" w:themeColor="text1"/>
          <w:sz w:val="24"/>
          <w:szCs w:val="24"/>
        </w:rPr>
        <w:t>}</w:t>
      </w:r>
      <w:r w:rsidRPr="004273B0">
        <w:rPr>
          <w:rFonts w:ascii="Arial" w:hAnsi="Arial" w:cs="Arial"/>
          <w:color w:val="000000" w:themeColor="text1"/>
          <w:sz w:val="24"/>
          <w:szCs w:val="24"/>
        </w:rPr>
        <w:t xml:space="preserve"> we reconstructed an E-dimensional manifold using E successive time lags of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oMath>
      <w:r w:rsidRPr="004273B0">
        <w:rPr>
          <w:rFonts w:ascii="Arial" w:hAnsi="Arial" w:cs="Arial"/>
          <w:color w:val="000000" w:themeColor="text1"/>
          <w:sz w:val="24"/>
          <w:szCs w:val="24"/>
        </w:rPr>
        <w:t xml:space="preserve">}, each separated by a time step </w:t>
      </w:r>
      <m:oMath>
        <m:r>
          <w:rPr>
            <w:rFonts w:ascii="Cambria Math" w:hAnsi="Cambria Math" w:cs="Arial"/>
            <w:color w:val="000000" w:themeColor="text1"/>
            <w:sz w:val="24"/>
            <w:szCs w:val="24"/>
          </w:rPr>
          <m:t>τ:&lt;</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t-τ</m:t>
            </m:r>
          </m:sub>
        </m:sSub>
        <m:r>
          <w:rPr>
            <w:rFonts w:ascii="Cambria Math" w:hAnsi="Cambria Math" w:cs="Arial"/>
            <w:color w:val="000000" w:themeColor="text1"/>
            <w:sz w:val="24"/>
            <w:szCs w:val="24"/>
          </w:rPr>
          <m:t xml:space="preserve">, … </m:t>
        </m:r>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d>
              <m:dPr>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E-1</m:t>
                </m:r>
              </m:e>
            </m:d>
            <m:r>
              <w:rPr>
                <w:rFonts w:ascii="Cambria Math" w:hAnsi="Cambria Math" w:cs="Arial"/>
                <w:color w:val="000000" w:themeColor="text1"/>
                <w:sz w:val="24"/>
                <w:szCs w:val="24"/>
              </w:rPr>
              <m:t>τ</m:t>
            </m:r>
          </m:sub>
        </m:sSub>
        <m:r>
          <w:rPr>
            <w:rFonts w:ascii="Cambria Math" w:hAnsi="Cambria Math" w:cs="Arial"/>
            <w:color w:val="000000" w:themeColor="text1"/>
            <w:sz w:val="24"/>
            <w:szCs w:val="24"/>
          </w:rPr>
          <m:t>&gt;</m:t>
        </m:r>
      </m:oMath>
      <w:r w:rsidRPr="004273B0">
        <w:rPr>
          <w:rFonts w:ascii="Arial" w:eastAsiaTheme="minorEastAsia" w:hAnsi="Arial" w:cs="Arial"/>
          <w:color w:val="000000" w:themeColor="text1"/>
          <w:sz w:val="24"/>
          <w:szCs w:val="24"/>
        </w:rPr>
        <w:t xml:space="preserve"> and where E is referred as the embedding dimension, which is a property of a time series that helps to identify its complexity in terms of the number of variables. Then, we tested if </w:t>
      </w:r>
      <w:r w:rsidRPr="004273B0">
        <w:rPr>
          <w:rFonts w:ascii="Arial" w:hAnsi="Arial" w:cs="Arial"/>
          <w:color w:val="000000" w:themeColor="text1"/>
          <w:sz w:val="24"/>
          <w:szCs w:val="24"/>
        </w:rPr>
        <w:t xml:space="preserve">nearby points in the manifold of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oMath>
      <w:r w:rsidRPr="004273B0">
        <w:rPr>
          <w:rFonts w:ascii="Arial" w:hAnsi="Arial" w:cs="Arial"/>
          <w:color w:val="000000" w:themeColor="text1"/>
          <w:sz w:val="24"/>
          <w:szCs w:val="24"/>
        </w:rPr>
        <w:t xml:space="preserve"> can be used to identify nearby points in the manifold of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R</m:t>
            </m:r>
          </m:e>
          <m:sub>
            <m:r>
              <w:rPr>
                <w:rFonts w:ascii="Cambria Math" w:hAnsi="Cambria Math" w:cs="Arial"/>
                <w:color w:val="000000" w:themeColor="text1"/>
                <w:sz w:val="24"/>
                <w:szCs w:val="24"/>
              </w:rPr>
              <m:t>t</m:t>
            </m:r>
          </m:sub>
        </m:sSub>
      </m:oMath>
      <w:r w:rsidRPr="004273B0">
        <w:rPr>
          <w:rFonts w:ascii="Arial" w:hAnsi="Arial" w:cs="Arial"/>
          <w:color w:val="000000" w:themeColor="text1"/>
          <w:sz w:val="24"/>
          <w:szCs w:val="24"/>
        </w:rPr>
        <w:t xml:space="preserve"> and thereby forecast future trajectories. </w:t>
      </w:r>
      <w:r w:rsidRPr="004273B0">
        <w:rPr>
          <w:rFonts w:ascii="Arial" w:eastAsiaTheme="minorEastAsia" w:hAnsi="Arial" w:cs="Arial"/>
          <w:color w:val="000000" w:themeColor="text1"/>
          <w:sz w:val="24"/>
          <w:szCs w:val="24"/>
        </w:rPr>
        <w:t xml:space="preserve">In our case, the value of </w:t>
      </w:r>
      <m:oMath>
        <m:r>
          <w:rPr>
            <w:rFonts w:ascii="Cambria Math" w:eastAsiaTheme="minorEastAsia" w:hAnsi="Cambria Math" w:cs="Arial"/>
            <w:color w:val="000000" w:themeColor="text1"/>
            <w:sz w:val="24"/>
            <w:szCs w:val="24"/>
          </w:rPr>
          <m:t>τ</m:t>
        </m:r>
      </m:oMath>
      <w:r w:rsidRPr="004273B0">
        <w:rPr>
          <w:rFonts w:ascii="Arial" w:eastAsiaTheme="minorEastAsia" w:hAnsi="Arial" w:cs="Arial"/>
          <w:color w:val="000000" w:themeColor="text1"/>
          <w:sz w:val="24"/>
          <w:szCs w:val="24"/>
        </w:rPr>
        <w:t xml:space="preserve"> was fixed at 1 for all time series, as some of them were not long enough to test larger values. E was selected for each time series as the one which resulted in the highest pr</w:t>
      </w:r>
      <w:r>
        <w:rPr>
          <w:rFonts w:ascii="Arial" w:eastAsiaTheme="minorEastAsia" w:hAnsi="Arial" w:cs="Arial"/>
          <w:color w:val="000000" w:themeColor="text1"/>
          <w:sz w:val="24"/>
          <w:szCs w:val="24"/>
        </w:rPr>
        <w:t xml:space="preserve">edictability, measured as the correlation between predicted and observed values </w:t>
      </w:r>
      <w:r w:rsidRPr="004273B0">
        <w:rPr>
          <w:rFonts w:ascii="Arial" w:eastAsiaTheme="minorEastAsia" w:hAnsi="Arial" w:cs="Arial"/>
          <w:color w:val="000000" w:themeColor="text1"/>
          <w:sz w:val="24"/>
          <w:szCs w:val="24"/>
        </w:rPr>
        <w:t>(ρ). We tested the significance of the causal relationship detected by CCM by randomly shuffling the predicted time series 100 times and comparing the original ρ to the distribution of ρ values produced from the random shuffle. A relationship was considered significant when the original ρ value was higher than the 95</w:t>
      </w:r>
      <w:r w:rsidRPr="004273B0">
        <w:rPr>
          <w:rFonts w:ascii="Arial" w:eastAsiaTheme="minorEastAsia" w:hAnsi="Arial" w:cs="Arial"/>
          <w:color w:val="000000" w:themeColor="text1"/>
          <w:sz w:val="24"/>
          <w:szCs w:val="24"/>
          <w:vertAlign w:val="superscript"/>
        </w:rPr>
        <w:t>th</w:t>
      </w:r>
      <w:r w:rsidRPr="004273B0">
        <w:rPr>
          <w:rFonts w:ascii="Arial" w:eastAsiaTheme="minorEastAsia" w:hAnsi="Arial" w:cs="Arial"/>
          <w:color w:val="000000" w:themeColor="text1"/>
          <w:sz w:val="24"/>
          <w:szCs w:val="24"/>
        </w:rPr>
        <w:t xml:space="preserve"> percentile of the distribution (</w:t>
      </w:r>
      <w:r w:rsidRPr="004273B0">
        <w:rPr>
          <w:rFonts w:ascii="Arial" w:eastAsiaTheme="minorEastAsia" w:hAnsi="Arial" w:cs="Arial"/>
          <w:i/>
          <w:color w:val="000000" w:themeColor="text1"/>
          <w:sz w:val="24"/>
          <w:szCs w:val="24"/>
        </w:rPr>
        <w:t>P</w:t>
      </w:r>
      <w:r w:rsidRPr="004273B0">
        <w:rPr>
          <w:rFonts w:ascii="Arial" w:eastAsiaTheme="minorEastAsia" w:hAnsi="Arial" w:cs="Arial"/>
          <w:color w:val="000000" w:themeColor="text1"/>
          <w:sz w:val="24"/>
          <w:szCs w:val="24"/>
        </w:rPr>
        <w:t xml:space="preserve"> &lt; 0.05).</w:t>
      </w:r>
    </w:p>
    <w:p w:rsidR="005C036F" w:rsidRDefault="005C036F" w:rsidP="005C036F">
      <w:pPr>
        <w:rPr>
          <w:rFonts w:ascii="Arial" w:hAnsi="Arial"/>
          <w:sz w:val="24"/>
        </w:rPr>
      </w:pPr>
    </w:p>
    <w:p w:rsidR="005C036F" w:rsidRDefault="005C036F">
      <w:pPr>
        <w:spacing w:after="160" w:line="259" w:lineRule="auto"/>
        <w:rPr>
          <w:rFonts w:ascii="Arial" w:hAnsi="Arial"/>
          <w:sz w:val="24"/>
        </w:rPr>
      </w:pPr>
      <w:r>
        <w:rPr>
          <w:rFonts w:ascii="Arial" w:hAnsi="Arial"/>
          <w:sz w:val="24"/>
        </w:rPr>
        <w:br w:type="page"/>
      </w:r>
    </w:p>
    <w:p w:rsidR="005C036F" w:rsidRDefault="005C036F" w:rsidP="005C036F">
      <w:pPr>
        <w:rPr>
          <w:rFonts w:ascii="Arial" w:hAnsi="Arial"/>
          <w:sz w:val="24"/>
        </w:rPr>
      </w:pPr>
      <w:r>
        <w:rPr>
          <w:rFonts w:ascii="Arial" w:hAnsi="Arial"/>
          <w:sz w:val="24"/>
        </w:rPr>
        <w:lastRenderedPageBreak/>
        <w:t>Appendix 2. GP EDM</w:t>
      </w:r>
    </w:p>
    <w:p w:rsidR="005C036F" w:rsidRPr="000D1644" w:rsidRDefault="005C036F" w:rsidP="005C036F">
      <w:pPr>
        <w:rPr>
          <w:rFonts w:ascii="Arial" w:hAnsi="Arial"/>
          <w:sz w:val="24"/>
        </w:rPr>
      </w:pPr>
      <w:r>
        <w:rPr>
          <w:rFonts w:ascii="Arial" w:hAnsi="Arial"/>
          <w:sz w:val="24"/>
        </w:rPr>
        <w:t>Most</w:t>
      </w:r>
      <w:r w:rsidRPr="000D1644">
        <w:rPr>
          <w:rFonts w:ascii="Arial" w:hAnsi="Arial"/>
          <w:sz w:val="24"/>
        </w:rPr>
        <w:t xml:space="preserve"> approaches to nonlinear forecasting can be </w:t>
      </w:r>
      <w:r>
        <w:rPr>
          <w:rFonts w:ascii="Arial" w:hAnsi="Arial"/>
          <w:sz w:val="24"/>
        </w:rPr>
        <w:t xml:space="preserve">cast as tools for </w:t>
      </w:r>
      <w:r w:rsidRPr="000D1644">
        <w:rPr>
          <w:rFonts w:ascii="Arial" w:hAnsi="Arial"/>
          <w:sz w:val="24"/>
        </w:rPr>
        <w:t xml:space="preserve">approximating the </w:t>
      </w:r>
      <w:r>
        <w:rPr>
          <w:rFonts w:ascii="Arial" w:hAnsi="Arial"/>
          <w:sz w:val="24"/>
        </w:rPr>
        <w:t>nonlinear mapping from past states to the future</w:t>
      </w:r>
      <w:r>
        <w:rPr>
          <w:rFonts w:ascii="Arial" w:eastAsiaTheme="minorEastAsia" w:hAnsi="Arial"/>
          <w:sz w:val="24"/>
          <w:szCs w:val="24"/>
        </w:rPr>
        <w:t xml:space="preserve">, including </w:t>
      </w:r>
      <w:r w:rsidRPr="003447C5">
        <w:rPr>
          <w:rFonts w:ascii="Arial" w:eastAsiaTheme="minorEastAsia" w:hAnsi="Arial" w:cs="Arial"/>
          <w:sz w:val="24"/>
          <w:szCs w:val="24"/>
        </w:rPr>
        <w:t xml:space="preserve">polynomials (e.g. </w:t>
      </w:r>
      <w:proofErr w:type="spellStart"/>
      <w:r w:rsidRPr="003447C5">
        <w:rPr>
          <w:rFonts w:ascii="Arial" w:eastAsiaTheme="minorEastAsia" w:hAnsi="Arial" w:cs="Arial"/>
          <w:sz w:val="24"/>
          <w:szCs w:val="24"/>
        </w:rPr>
        <w:t>Turchin</w:t>
      </w:r>
      <w:proofErr w:type="spellEnd"/>
      <w:r w:rsidRPr="003447C5">
        <w:rPr>
          <w:rFonts w:ascii="Arial" w:eastAsiaTheme="minorEastAsia" w:hAnsi="Arial" w:cs="Arial"/>
          <w:sz w:val="24"/>
          <w:szCs w:val="24"/>
        </w:rPr>
        <w:t xml:space="preserve"> and </w:t>
      </w:r>
      <w:proofErr w:type="spellStart"/>
      <w:r w:rsidRPr="003447C5">
        <w:rPr>
          <w:rFonts w:ascii="Arial" w:eastAsiaTheme="minorEastAsia" w:hAnsi="Arial" w:cs="Arial"/>
          <w:sz w:val="24"/>
          <w:szCs w:val="24"/>
        </w:rPr>
        <w:t>Ellner</w:t>
      </w:r>
      <w:proofErr w:type="spellEnd"/>
      <w:r w:rsidRPr="003447C5">
        <w:rPr>
          <w:rFonts w:ascii="Arial" w:eastAsiaTheme="minorEastAsia" w:hAnsi="Arial" w:cs="Arial"/>
          <w:sz w:val="24"/>
          <w:szCs w:val="24"/>
        </w:rPr>
        <w:t xml:space="preserve"> 1995), </w:t>
      </w:r>
      <w:r>
        <w:rPr>
          <w:rFonts w:ascii="Arial" w:eastAsiaTheme="minorEastAsia" w:hAnsi="Arial" w:cs="Arial"/>
          <w:sz w:val="24"/>
          <w:szCs w:val="24"/>
        </w:rPr>
        <w:t xml:space="preserve">local linear regression (Sugihara 1994), </w:t>
      </w:r>
      <w:r w:rsidRPr="003447C5">
        <w:rPr>
          <w:rFonts w:ascii="Arial" w:eastAsiaTheme="minorEastAsia" w:hAnsi="Arial" w:cs="Arial"/>
          <w:sz w:val="24"/>
          <w:szCs w:val="24"/>
        </w:rPr>
        <w:t xml:space="preserve">support vector machines (e.g. </w:t>
      </w:r>
      <w:r w:rsidRPr="003447C5">
        <w:rPr>
          <w:rFonts w:ascii="Arial" w:hAnsi="Arial" w:cs="Arial"/>
          <w:color w:val="222222"/>
          <w:sz w:val="24"/>
          <w:szCs w:val="24"/>
          <w:shd w:val="clear" w:color="auto" w:fill="FFFFFF"/>
        </w:rPr>
        <w:t>Mukherjee et al. 1997</w:t>
      </w:r>
      <w:r w:rsidRPr="003447C5">
        <w:rPr>
          <w:rFonts w:ascii="Arial" w:eastAsiaTheme="minorEastAsia" w:hAnsi="Arial" w:cs="Arial"/>
          <w:sz w:val="24"/>
          <w:szCs w:val="24"/>
        </w:rPr>
        <w:t>), and neural networks (e.g. Bakker et al. 2000).</w:t>
      </w:r>
      <w:r w:rsidRPr="003447C5">
        <w:rPr>
          <w:rFonts w:ascii="Arial" w:hAnsi="Arial" w:cs="Arial"/>
          <w:sz w:val="24"/>
          <w:szCs w:val="24"/>
        </w:rPr>
        <w:t xml:space="preserve">  </w:t>
      </w:r>
      <w:r w:rsidRPr="000D1644">
        <w:rPr>
          <w:rFonts w:ascii="Arial" w:hAnsi="Arial"/>
          <w:sz w:val="24"/>
        </w:rPr>
        <w:t xml:space="preserve">Here, </w:t>
      </w:r>
      <w:r w:rsidRPr="000D1644">
        <w:rPr>
          <w:rFonts w:ascii="Arial" w:eastAsiaTheme="minorEastAsia" w:hAnsi="Arial" w:cs="Arial"/>
          <w:sz w:val="24"/>
          <w:szCs w:val="24"/>
        </w:rPr>
        <w:t>we</w:t>
      </w:r>
      <w:r w:rsidRPr="000D1644">
        <w:rPr>
          <w:rFonts w:ascii="Arial" w:hAnsi="Arial"/>
          <w:sz w:val="24"/>
        </w:rPr>
        <w:t xml:space="preserve"> use G</w:t>
      </w:r>
      <w:r>
        <w:rPr>
          <w:rFonts w:ascii="Arial" w:hAnsi="Arial"/>
          <w:sz w:val="24"/>
        </w:rPr>
        <w:t>aussian process</w:t>
      </w:r>
      <w:r w:rsidRPr="000D1644">
        <w:rPr>
          <w:rFonts w:ascii="Arial" w:hAnsi="Arial"/>
          <w:sz w:val="24"/>
        </w:rPr>
        <w:t xml:space="preserve"> regression </w:t>
      </w:r>
      <w:r>
        <w:rPr>
          <w:rFonts w:ascii="Arial" w:hAnsi="Arial"/>
          <w:sz w:val="24"/>
        </w:rPr>
        <w:t>(Rasmussen and Williams 2006, Munch et al. 201</w:t>
      </w:r>
      <w:r w:rsidR="002209AF">
        <w:rPr>
          <w:rFonts w:ascii="Arial" w:hAnsi="Arial"/>
          <w:sz w:val="24"/>
        </w:rPr>
        <w:t>7</w:t>
      </w:r>
      <w:r>
        <w:rPr>
          <w:rFonts w:ascii="Arial" w:hAnsi="Arial"/>
          <w:sz w:val="24"/>
        </w:rPr>
        <w:t xml:space="preserve">) with Automatic Relevance Determination (Neal 1996) </w:t>
      </w:r>
      <w:r w:rsidRPr="000D1644">
        <w:rPr>
          <w:rFonts w:ascii="Arial" w:hAnsi="Arial"/>
          <w:sz w:val="24"/>
        </w:rPr>
        <w:t xml:space="preserve">to </w:t>
      </w:r>
      <w:r>
        <w:rPr>
          <w:rFonts w:ascii="Arial" w:hAnsi="Arial"/>
          <w:sz w:val="24"/>
        </w:rPr>
        <w:t xml:space="preserve">infer this mapping. </w:t>
      </w:r>
    </w:p>
    <w:p w:rsidR="005C036F" w:rsidRPr="000D1644" w:rsidRDefault="005C036F" w:rsidP="005C036F">
      <w:pPr>
        <w:rPr>
          <w:rFonts w:ascii="Arial" w:hAnsi="Arial"/>
          <w:i/>
          <w:sz w:val="24"/>
        </w:rPr>
      </w:pPr>
      <w:r w:rsidRPr="00CE7AE7">
        <w:rPr>
          <w:rFonts w:ascii="Arial" w:hAnsi="Arial"/>
          <w:i/>
          <w:sz w:val="24"/>
        </w:rPr>
        <w:t>1. Gaussian process time-delay embedding</w:t>
      </w:r>
    </w:p>
    <w:p w:rsidR="005C036F" w:rsidRPr="000D1644" w:rsidRDefault="005C036F" w:rsidP="005C036F">
      <w:pPr>
        <w:rPr>
          <w:rFonts w:ascii="Arial" w:hAnsi="Arial"/>
          <w:sz w:val="24"/>
        </w:rPr>
      </w:pPr>
      <w:r>
        <w:rPr>
          <w:rFonts w:ascii="Arial" w:eastAsiaTheme="minorEastAsia" w:hAnsi="Arial" w:cs="Arial"/>
          <w:sz w:val="24"/>
          <w:szCs w:val="24"/>
        </w:rPr>
        <w:t>Our</w:t>
      </w:r>
      <w:r w:rsidRPr="000D1644">
        <w:rPr>
          <w:rFonts w:ascii="Arial" w:hAnsi="Arial"/>
          <w:sz w:val="24"/>
        </w:rPr>
        <w:t xml:space="preserve"> goal is to estimate the unknown function </w:t>
      </w:r>
      <m:oMath>
        <m:r>
          <w:rPr>
            <w:rFonts w:ascii="Cambria Math" w:hAnsi="Cambria Math" w:cs="Arial"/>
            <w:sz w:val="24"/>
            <w:szCs w:val="24"/>
          </w:rPr>
          <m:t>f</m:t>
        </m:r>
      </m:oMath>
      <w:r w:rsidRPr="000D1644">
        <w:rPr>
          <w:rFonts w:ascii="Arial" w:hAnsi="Arial"/>
          <w:i/>
          <w:sz w:val="24"/>
        </w:rPr>
        <w:t xml:space="preserve"> </w:t>
      </w:r>
      <w:r w:rsidRPr="000D1644">
        <w:rPr>
          <w:rFonts w:ascii="Arial" w:hAnsi="Arial"/>
          <w:sz w:val="24"/>
        </w:rPr>
        <w:t xml:space="preserve">that maps the history of </w:t>
      </w:r>
      <w:r>
        <w:rPr>
          <w:rFonts w:ascii="Arial" w:hAnsi="Arial"/>
          <w:sz w:val="24"/>
        </w:rPr>
        <w:t>observables</w:t>
      </w:r>
      <w:r w:rsidRPr="000D1644">
        <w:rPr>
          <w:rFonts w:ascii="Arial" w:hAnsi="Arial"/>
          <w:sz w:val="24"/>
        </w:rPr>
        <w:t xml:space="preserve"> into the future.  To simplify notation, we’ll use </w:t>
      </w:r>
      <m:oMath>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t-E</m:t>
            </m:r>
          </m:sub>
        </m:sSub>
        <m:r>
          <w:rPr>
            <w:rFonts w:ascii="Cambria Math" w:hAnsi="Cambria Math"/>
            <w:sz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t-E</m:t>
            </m:r>
          </m:sub>
        </m:sSub>
      </m:oMath>
      <w:r w:rsidRPr="000D1644">
        <w:rPr>
          <w:rFonts w:ascii="Arial" w:hAnsi="Arial"/>
          <w:sz w:val="24"/>
        </w:rPr>
        <w:t xml:space="preserve">} to represent the </w:t>
      </w:r>
      <w:r>
        <w:rPr>
          <w:rFonts w:ascii="Arial" w:hAnsi="Arial"/>
          <w:sz w:val="24"/>
        </w:rPr>
        <w:t>‘</w:t>
      </w:r>
      <w:r w:rsidRPr="000D1644">
        <w:rPr>
          <w:rFonts w:ascii="Arial" w:hAnsi="Arial"/>
          <w:sz w:val="24"/>
        </w:rPr>
        <w:t>delay-</w:t>
      </w:r>
      <w:r w:rsidRPr="000D1644">
        <w:rPr>
          <w:rFonts w:ascii="Arial" w:eastAsiaTheme="minorEastAsia" w:hAnsi="Arial" w:cs="Arial"/>
          <w:sz w:val="24"/>
          <w:szCs w:val="24"/>
        </w:rPr>
        <w:t>coordinate</w:t>
      </w:r>
      <w:r w:rsidRPr="000D1644">
        <w:rPr>
          <w:rFonts w:ascii="Arial" w:hAnsi="Arial"/>
          <w:sz w:val="24"/>
        </w:rPr>
        <w:t xml:space="preserve"> </w:t>
      </w:r>
      <w:r w:rsidRPr="00CE7AE7">
        <w:rPr>
          <w:rFonts w:ascii="Arial" w:hAnsi="Arial"/>
          <w:sz w:val="24"/>
        </w:rPr>
        <w:t>vector</w:t>
      </w:r>
      <w:r>
        <w:rPr>
          <w:rFonts w:ascii="Arial" w:hAnsi="Arial"/>
          <w:sz w:val="24"/>
        </w:rPr>
        <w:t>’</w:t>
      </w:r>
      <w:r w:rsidRPr="00CE7AE7">
        <w:rPr>
          <w:rFonts w:ascii="Arial" w:hAnsi="Arial"/>
          <w:sz w:val="24"/>
        </w:rPr>
        <w:t xml:space="preserve"> so that we are attempting to fit a model of the form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r>
        <w:rPr>
          <w:rFonts w:ascii="Arial" w:eastAsiaTheme="minorEastAsia" w:hAnsi="Arial"/>
          <w:sz w:val="24"/>
          <w:szCs w:val="24"/>
        </w:rPr>
        <w:t xml:space="preserve"> , </w:t>
      </w:r>
      <m:oMath>
        <m:sSubSup>
          <m:sSubSupPr>
            <m:ctrlPr>
              <w:rPr>
                <w:rFonts w:ascii="Cambria Math" w:hAnsi="Cambria Math" w:cs="Arial"/>
                <w:i/>
                <w:sz w:val="24"/>
                <w:szCs w:val="24"/>
              </w:rPr>
            </m:ctrlPr>
          </m:sSubSupP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cs="Arial"/>
                <w:sz w:val="24"/>
                <w:szCs w:val="24"/>
              </w:rPr>
              <m:t>~N(0,σ</m:t>
            </m:r>
          </m:e>
          <m:sub>
            <m:r>
              <w:rPr>
                <w:rFonts w:ascii="Cambria Math" w:hAnsi="Cambria Math" w:cs="Arial"/>
                <w:sz w:val="24"/>
                <w:szCs w:val="24"/>
              </w:rPr>
              <m:t>ε</m:t>
            </m:r>
          </m:sub>
          <m:sup>
            <m:r>
              <w:rPr>
                <w:rFonts w:ascii="Cambria Math" w:hAnsi="Cambria Math" w:cs="Arial"/>
                <w:sz w:val="24"/>
                <w:szCs w:val="24"/>
              </w:rPr>
              <m:t>2</m:t>
            </m:r>
          </m:sup>
        </m:sSubSup>
        <m:r>
          <w:rPr>
            <w:rFonts w:ascii="Cambria Math" w:hAnsi="Cambria Math" w:cs="Arial"/>
            <w:sz w:val="24"/>
            <w:szCs w:val="24"/>
          </w:rPr>
          <m:t>)</m:t>
        </m:r>
        <m:r>
          <w:rPr>
            <w:rFonts w:ascii="Cambria Math" w:eastAsiaTheme="minorEastAsia" w:hAnsi="Cambria Math"/>
            <w:sz w:val="24"/>
            <w:szCs w:val="24"/>
          </w:rPr>
          <m:t xml:space="preserve"> </m:t>
        </m:r>
      </m:oMath>
      <w:r w:rsidRPr="00217DE8">
        <w:rPr>
          <w:rFonts w:ascii="Arial" w:eastAsiaTheme="minorEastAsia" w:hAnsi="Arial"/>
          <w:sz w:val="24"/>
          <w:szCs w:val="24"/>
        </w:rPr>
        <w:t>for</w:t>
      </w:r>
      <w:r w:rsidRPr="00F61681">
        <w:rPr>
          <w:rFonts w:ascii="Arial" w:eastAsiaTheme="minorEastAsia" w:hAnsi="Arial"/>
          <w:sz w:val="24"/>
          <w:szCs w:val="24"/>
        </w:rPr>
        <w:t xml:space="preserve"> </w:t>
      </w:r>
      <m:oMath>
        <m:r>
          <w:rPr>
            <w:rFonts w:ascii="Cambria Math" w:eastAsiaTheme="minorEastAsia" w:hAnsi="Cambria Math"/>
            <w:sz w:val="24"/>
            <w:szCs w:val="24"/>
          </w:rPr>
          <m:t>t</m:t>
        </m:r>
        <m:r>
          <w:rPr>
            <w:rFonts w:ascii="Cambria Math" w:eastAsiaTheme="minorEastAsia" w:hAnsi="Cambria Math" w:hint="eastAsia"/>
            <w:sz w:val="24"/>
            <w:szCs w:val="24"/>
          </w:rPr>
          <m:t>∈</m:t>
        </m:r>
        <m:r>
          <w:rPr>
            <w:rFonts w:ascii="Cambria Math" w:eastAsiaTheme="minorEastAsia" w:hAnsi="Cambria Math"/>
            <w:sz w:val="24"/>
            <w:szCs w:val="24"/>
          </w:rPr>
          <m:t>{E+1,…,T}</m:t>
        </m:r>
      </m:oMath>
      <w:r>
        <w:rPr>
          <w:rFonts w:ascii="Arial" w:eastAsiaTheme="minorEastAsia" w:hAnsi="Arial"/>
          <w:sz w:val="24"/>
        </w:rPr>
        <w:t>.</w:t>
      </w:r>
      <w:r w:rsidRPr="00CE7AE7">
        <w:rPr>
          <w:rFonts w:ascii="Arial" w:hAnsi="Arial"/>
          <w:sz w:val="24"/>
        </w:rPr>
        <w:t xml:space="preserve"> </w:t>
      </w:r>
      <w:r>
        <w:rPr>
          <w:rFonts w:ascii="Arial" w:hAnsi="Arial"/>
          <w:sz w:val="24"/>
        </w:rPr>
        <w:t xml:space="preserve"> </w:t>
      </w:r>
    </w:p>
    <w:p w:rsidR="005C036F" w:rsidRPr="00C90BDD" w:rsidRDefault="005C036F" w:rsidP="005C036F">
      <w:pPr>
        <w:rPr>
          <w:rFonts w:ascii="Arial" w:hAnsi="Arial"/>
          <w:sz w:val="24"/>
        </w:rPr>
      </w:pPr>
      <w:r>
        <w:rPr>
          <w:rFonts w:ascii="Arial" w:hAnsi="Arial"/>
          <w:sz w:val="24"/>
        </w:rPr>
        <w:t>W</w:t>
      </w:r>
      <w:r w:rsidRPr="000D1644">
        <w:rPr>
          <w:rFonts w:ascii="Arial" w:hAnsi="Arial"/>
          <w:sz w:val="24"/>
        </w:rPr>
        <w:t xml:space="preserve">e </w:t>
      </w:r>
      <w:r>
        <w:rPr>
          <w:rFonts w:ascii="Arial" w:hAnsi="Arial"/>
          <w:sz w:val="24"/>
        </w:rPr>
        <w:t>use</w:t>
      </w:r>
      <w:r w:rsidRPr="000D1644">
        <w:rPr>
          <w:rFonts w:ascii="Arial" w:hAnsi="Arial"/>
          <w:sz w:val="24"/>
        </w:rPr>
        <w:t xml:space="preserve"> a </w:t>
      </w:r>
      <w:r>
        <w:rPr>
          <w:rFonts w:ascii="Arial" w:hAnsi="Arial"/>
          <w:sz w:val="24"/>
        </w:rPr>
        <w:t xml:space="preserve">Gaussian process (GP) </w:t>
      </w:r>
      <w:r w:rsidRPr="000D1644">
        <w:rPr>
          <w:rFonts w:ascii="Arial" w:hAnsi="Arial"/>
          <w:sz w:val="24"/>
        </w:rPr>
        <w:t xml:space="preserve">to </w:t>
      </w:r>
      <w:r>
        <w:rPr>
          <w:rFonts w:ascii="Arial" w:hAnsi="Arial"/>
          <w:sz w:val="24"/>
        </w:rPr>
        <w:t xml:space="preserve">model </w:t>
      </w:r>
      <m:oMath>
        <m:r>
          <w:rPr>
            <w:rFonts w:ascii="Cambria Math" w:hAnsi="Cambria Math" w:cs="Arial"/>
            <w:sz w:val="24"/>
            <w:szCs w:val="24"/>
          </w:rPr>
          <m:t>f</m:t>
        </m:r>
      </m:oMath>
      <w:r w:rsidRPr="000D1644">
        <w:rPr>
          <w:rFonts w:ascii="Arial" w:hAnsi="Arial"/>
          <w:sz w:val="24"/>
        </w:rPr>
        <w:t xml:space="preserve">. </w:t>
      </w:r>
      <w:r>
        <w:rPr>
          <w:rFonts w:ascii="Arial" w:hAnsi="Arial"/>
          <w:sz w:val="24"/>
        </w:rPr>
        <w:t xml:space="preserve"> </w:t>
      </w:r>
      <w:r w:rsidRPr="00CE7AE7">
        <w:rPr>
          <w:rFonts w:ascii="Arial" w:hAnsi="Arial"/>
          <w:sz w:val="24"/>
        </w:rPr>
        <w:t xml:space="preserve">The GP is a </w:t>
      </w:r>
      <w:r>
        <w:rPr>
          <w:rFonts w:ascii="Arial" w:hAnsi="Arial"/>
          <w:sz w:val="24"/>
        </w:rPr>
        <w:t xml:space="preserve">continuous </w:t>
      </w:r>
      <w:r w:rsidRPr="00CE7AE7">
        <w:rPr>
          <w:rFonts w:ascii="Arial" w:hAnsi="Arial"/>
          <w:sz w:val="24"/>
        </w:rPr>
        <w:t>generalization of the mu</w:t>
      </w:r>
      <w:r>
        <w:rPr>
          <w:rFonts w:ascii="Arial" w:hAnsi="Arial"/>
          <w:sz w:val="24"/>
        </w:rPr>
        <w:t>ltivariate normal distribution, completely defined in terms of its</w:t>
      </w:r>
      <w:r w:rsidRPr="00CE7AE7">
        <w:rPr>
          <w:rFonts w:ascii="Arial" w:hAnsi="Arial"/>
          <w:sz w:val="24"/>
        </w:rPr>
        <w:t xml:space="preserve"> mean </w:t>
      </w:r>
      <w:r>
        <w:rPr>
          <w:rFonts w:ascii="Arial" w:hAnsi="Arial"/>
          <w:sz w:val="24"/>
        </w:rPr>
        <w:t xml:space="preserve">and covariance functions.  </w:t>
      </w:r>
      <w:r w:rsidRPr="00C90BDD">
        <w:rPr>
          <w:rFonts w:ascii="Arial" w:hAnsi="Arial"/>
          <w:sz w:val="24"/>
        </w:rPr>
        <w:t xml:space="preserve">GP models have been used widely in spatial statistics under the </w:t>
      </w:r>
      <w:r>
        <w:rPr>
          <w:rFonts w:ascii="Arial" w:hAnsi="Arial"/>
          <w:sz w:val="24"/>
        </w:rPr>
        <w:t>moniker</w:t>
      </w:r>
      <w:r w:rsidRPr="00C90BDD">
        <w:rPr>
          <w:rFonts w:ascii="Arial" w:hAnsi="Arial"/>
          <w:sz w:val="24"/>
        </w:rPr>
        <w:t xml:space="preserve"> Kriging (</w:t>
      </w:r>
      <w:proofErr w:type="spellStart"/>
      <w:r w:rsidRPr="00C90BDD">
        <w:rPr>
          <w:rFonts w:ascii="Arial" w:hAnsi="Arial"/>
          <w:sz w:val="24"/>
        </w:rPr>
        <w:t>Cressie</w:t>
      </w:r>
      <w:proofErr w:type="spellEnd"/>
      <w:r w:rsidRPr="00C90BDD">
        <w:rPr>
          <w:rFonts w:ascii="Arial" w:hAnsi="Arial" w:cs="Arial"/>
          <w:sz w:val="24"/>
          <w:szCs w:val="24"/>
        </w:rPr>
        <w:t xml:space="preserve">, </w:t>
      </w:r>
      <w:r>
        <w:rPr>
          <w:rFonts w:ascii="Arial" w:hAnsi="Arial" w:cs="Arial"/>
          <w:sz w:val="24"/>
          <w:szCs w:val="24"/>
        </w:rPr>
        <w:t>2015</w:t>
      </w:r>
      <w:r w:rsidRPr="00C90BDD">
        <w:rPr>
          <w:rFonts w:ascii="Arial" w:hAnsi="Arial"/>
          <w:sz w:val="24"/>
        </w:rPr>
        <w:t>).  In addition</w:t>
      </w:r>
      <w:r>
        <w:rPr>
          <w:rFonts w:ascii="Arial" w:hAnsi="Arial"/>
          <w:sz w:val="24"/>
        </w:rPr>
        <w:t>,</w:t>
      </w:r>
      <w:r w:rsidRPr="00C90BDD">
        <w:rPr>
          <w:rFonts w:ascii="Arial" w:hAnsi="Arial"/>
          <w:sz w:val="24"/>
        </w:rPr>
        <w:t xml:space="preserve"> they have been used in population modeling to estimate the form of density dependence </w:t>
      </w:r>
      <w:r w:rsidRPr="00C90BDD">
        <w:rPr>
          <w:rFonts w:ascii="Arial" w:hAnsi="Arial" w:cs="Arial"/>
          <w:sz w:val="24"/>
          <w:szCs w:val="24"/>
        </w:rPr>
        <w:t>(</w:t>
      </w:r>
      <w:r w:rsidRPr="00C90BDD">
        <w:rPr>
          <w:rFonts w:ascii="Arial" w:hAnsi="Arial"/>
          <w:sz w:val="24"/>
        </w:rPr>
        <w:t>Munch et al</w:t>
      </w:r>
      <w:r w:rsidRPr="00C90BDD">
        <w:rPr>
          <w:rFonts w:ascii="Arial" w:hAnsi="Arial" w:cs="Arial"/>
          <w:sz w:val="24"/>
          <w:szCs w:val="24"/>
        </w:rPr>
        <w:t>.,</w:t>
      </w:r>
      <w:r w:rsidRPr="00C90BDD">
        <w:rPr>
          <w:rFonts w:ascii="Arial" w:hAnsi="Arial"/>
          <w:sz w:val="24"/>
        </w:rPr>
        <w:t xml:space="preserve"> 2005), test for the presence of Allee effects (</w:t>
      </w:r>
      <w:proofErr w:type="spellStart"/>
      <w:r w:rsidRPr="00C90BDD">
        <w:rPr>
          <w:rFonts w:ascii="Arial" w:hAnsi="Arial"/>
          <w:sz w:val="24"/>
        </w:rPr>
        <w:t>Sugeno</w:t>
      </w:r>
      <w:proofErr w:type="spellEnd"/>
      <w:r w:rsidRPr="00C90BDD">
        <w:rPr>
          <w:rFonts w:ascii="Arial" w:hAnsi="Arial"/>
          <w:sz w:val="24"/>
        </w:rPr>
        <w:t xml:space="preserve"> and Munch</w:t>
      </w:r>
      <w:r w:rsidRPr="00C90BDD">
        <w:rPr>
          <w:rFonts w:ascii="Arial" w:hAnsi="Arial" w:cs="Arial"/>
          <w:sz w:val="24"/>
          <w:szCs w:val="24"/>
        </w:rPr>
        <w:t>, 2013</w:t>
      </w:r>
      <w:r w:rsidRPr="00C90BDD">
        <w:rPr>
          <w:rFonts w:ascii="Arial" w:hAnsi="Arial"/>
          <w:sz w:val="24"/>
        </w:rPr>
        <w:t xml:space="preserve">), and as a tool to assess model </w:t>
      </w:r>
      <w:r w:rsidRPr="00C90BDD">
        <w:rPr>
          <w:rFonts w:ascii="Arial" w:hAnsi="Arial" w:cs="Arial"/>
          <w:sz w:val="24"/>
          <w:szCs w:val="24"/>
        </w:rPr>
        <w:t>misspecification</w:t>
      </w:r>
      <w:r w:rsidRPr="00C90BDD">
        <w:rPr>
          <w:rFonts w:ascii="Arial" w:hAnsi="Arial"/>
          <w:sz w:val="24"/>
        </w:rPr>
        <w:t xml:space="preserve"> (Thorson et al.</w:t>
      </w:r>
      <w:r>
        <w:rPr>
          <w:rFonts w:ascii="Arial" w:hAnsi="Arial"/>
          <w:sz w:val="24"/>
        </w:rPr>
        <w:t>, 2014</w:t>
      </w:r>
      <w:r w:rsidRPr="00C90BDD">
        <w:rPr>
          <w:rFonts w:ascii="Arial" w:hAnsi="Arial"/>
          <w:sz w:val="24"/>
        </w:rPr>
        <w:t xml:space="preserve">). Rasmussen and Williams (2006) is an excellent source for additional background on modeling with Gaussian processes.  </w:t>
      </w:r>
    </w:p>
    <w:p w:rsidR="005C036F" w:rsidRPr="00941995" w:rsidRDefault="005C036F" w:rsidP="005C036F">
      <w:pPr>
        <w:rPr>
          <w:rFonts w:ascii="Arial" w:eastAsiaTheme="minorEastAsia" w:hAnsi="Arial"/>
          <w:sz w:val="24"/>
          <w:szCs w:val="24"/>
        </w:rPr>
      </w:pPr>
      <w:r>
        <w:rPr>
          <w:rFonts w:ascii="Arial" w:hAnsi="Arial"/>
          <w:sz w:val="24"/>
        </w:rPr>
        <w:t>In keeping with most GP applications, we set the prior mean to 0</w:t>
      </w:r>
      <w:r>
        <w:rPr>
          <w:rFonts w:ascii="Arial" w:eastAsiaTheme="minorEastAsia" w:hAnsi="Arial"/>
          <w:sz w:val="24"/>
          <w:szCs w:val="24"/>
        </w:rPr>
        <w:t xml:space="preserve"> to indicate that we do not have any </w:t>
      </w:r>
      <w:r w:rsidRPr="0019457F">
        <w:rPr>
          <w:rFonts w:ascii="Arial" w:eastAsiaTheme="minorEastAsia" w:hAnsi="Arial"/>
          <w:i/>
          <w:sz w:val="24"/>
          <w:szCs w:val="24"/>
        </w:rPr>
        <w:t>a priori</w:t>
      </w:r>
      <w:r>
        <w:rPr>
          <w:rFonts w:ascii="Arial" w:eastAsiaTheme="minorEastAsia" w:hAnsi="Arial"/>
          <w:sz w:val="24"/>
          <w:szCs w:val="24"/>
        </w:rPr>
        <w:t xml:space="preserve"> information on plausible shapes for the delay coordinate embedding.  </w:t>
      </w:r>
      <w:r>
        <w:rPr>
          <w:rFonts w:ascii="Arial" w:hAnsi="Arial"/>
          <w:sz w:val="24"/>
        </w:rPr>
        <w:t xml:space="preserve">There are many choices for the covariance function or ‘kernel’ (see e.g. Rasmussen and Williams 2006). We used the squared exponential correlation function, </w:t>
      </w:r>
      <m:oMath>
        <m:r>
          <w:rPr>
            <w:rFonts w:ascii="Cambria Math" w:hAnsi="Cambria Math"/>
            <w:sz w:val="24"/>
            <w:szCs w:val="24"/>
          </w:rPr>
          <m:t>R(d)=exp⁡[-</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oMath>
      <w:r>
        <w:rPr>
          <w:rFonts w:ascii="Arial" w:eastAsiaTheme="minorEastAsia" w:hAnsi="Arial"/>
          <w:sz w:val="24"/>
          <w:szCs w:val="24"/>
        </w:rPr>
        <w:t xml:space="preserve"> where </w:t>
      </w:r>
      <w:proofErr w:type="spellStart"/>
      <w:r>
        <w:rPr>
          <w:rFonts w:ascii="Arial" w:eastAsiaTheme="minorEastAsia" w:hAnsi="Arial"/>
          <w:sz w:val="24"/>
          <w:szCs w:val="24"/>
        </w:rPr>
        <w:t>d</w:t>
      </w:r>
      <w:proofErr w:type="spellEnd"/>
      <w:r>
        <w:rPr>
          <w:rFonts w:ascii="Arial" w:eastAsiaTheme="minorEastAsia" w:hAnsi="Arial"/>
          <w:sz w:val="24"/>
          <w:szCs w:val="24"/>
        </w:rPr>
        <w:t xml:space="preserve"> is some measure of distance between inputs. </w:t>
      </w:r>
      <w:r w:rsidRPr="00CE7AE7">
        <w:rPr>
          <w:rFonts w:ascii="Arial" w:hAnsi="Arial"/>
          <w:sz w:val="24"/>
        </w:rPr>
        <w:t xml:space="preserve">In the present application </w:t>
      </w:r>
      <w:r>
        <w:rPr>
          <w:rFonts w:ascii="Arial" w:hAnsi="Arial"/>
          <w:sz w:val="24"/>
        </w:rPr>
        <w:t xml:space="preserve">the ‘inputs’ are the </w:t>
      </w:r>
      <w:r w:rsidRPr="00CE7AE7">
        <w:rPr>
          <w:rFonts w:ascii="Arial" w:hAnsi="Arial"/>
          <w:sz w:val="24"/>
        </w:rPr>
        <w:t>delay coordinate</w:t>
      </w:r>
      <w:r>
        <w:rPr>
          <w:rFonts w:ascii="Arial" w:hAnsi="Arial"/>
          <w:sz w:val="24"/>
        </w:rPr>
        <w:t xml:space="preserve"> vectors,</w:t>
      </w:r>
      <w:r w:rsidRPr="00CE7AE7">
        <w:rPr>
          <w:rFonts w:ascii="Arial" w:hAnsi="Arial"/>
          <w:sz w:val="24"/>
        </w:rPr>
        <w:t xml:space="preserve"> </w:t>
      </w:r>
      <m:oMath>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t</m:t>
            </m:r>
          </m:sub>
        </m:sSub>
      </m:oMath>
      <w:r>
        <w:rPr>
          <w:rFonts w:ascii="Arial" w:hAnsi="Arial"/>
          <w:sz w:val="24"/>
        </w:rPr>
        <w:t xml:space="preserve"> and we need to specify the covariance between </w:t>
      </w:r>
      <w:r w:rsidRPr="002F2AB7">
        <w:rPr>
          <w:rFonts w:ascii="Times New Roman" w:hAnsi="Times New Roman" w:cs="Times New Roman"/>
          <w:i/>
          <w:sz w:val="24"/>
        </w:rPr>
        <w:t>f</w:t>
      </w:r>
      <w:r>
        <w:rPr>
          <w:rFonts w:ascii="Arial" w:hAnsi="Arial"/>
          <w:sz w:val="24"/>
        </w:rPr>
        <w:t xml:space="preserve"> evaluated at the delay coordinates for two different times, e.g. </w:t>
      </w:r>
      <m:oMath>
        <m:r>
          <w:rPr>
            <w:rFonts w:ascii="Cambria Math" w:hAnsi="Cambria Math"/>
            <w:sz w:val="24"/>
          </w:rPr>
          <m:t>f(</m:t>
        </m:r>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t</m:t>
            </m:r>
          </m:sub>
        </m:sSub>
        <m:r>
          <m:rPr>
            <m:sty m:val="bi"/>
          </m:rPr>
          <w:rPr>
            <w:rFonts w:ascii="Cambria Math" w:eastAsiaTheme="minorEastAsia" w:hAnsi="Cambria Math"/>
            <w:sz w:val="24"/>
            <w:szCs w:val="24"/>
          </w:rPr>
          <m:t>)</m:t>
        </m:r>
      </m:oMath>
      <w:r>
        <w:rPr>
          <w:rFonts w:ascii="Arial" w:eastAsiaTheme="minorEastAsia" w:hAnsi="Arial"/>
          <w:b/>
          <w:sz w:val="24"/>
          <w:szCs w:val="24"/>
        </w:rPr>
        <w:t xml:space="preserve"> </w:t>
      </w:r>
      <w:r w:rsidRPr="002F2AB7">
        <w:rPr>
          <w:rFonts w:ascii="Arial" w:eastAsiaTheme="minorEastAsia" w:hAnsi="Arial"/>
          <w:sz w:val="24"/>
          <w:szCs w:val="24"/>
        </w:rPr>
        <w:t>and</w:t>
      </w:r>
      <w:r>
        <w:rPr>
          <w:rFonts w:ascii="Arial" w:eastAsiaTheme="minorEastAsia" w:hAnsi="Arial"/>
          <w:b/>
          <w:sz w:val="24"/>
          <w:szCs w:val="24"/>
        </w:rPr>
        <w:t xml:space="preserve"> </w:t>
      </w:r>
      <m:oMath>
        <m:r>
          <w:rPr>
            <w:rFonts w:ascii="Cambria Math" w:eastAsiaTheme="minorEastAsia" w:hAnsi="Cambria Math"/>
            <w:sz w:val="24"/>
            <w:szCs w:val="24"/>
          </w:rPr>
          <m:t>f</m:t>
        </m:r>
        <m:r>
          <m:rPr>
            <m:sty m:val="bi"/>
          </m:rPr>
          <w:rPr>
            <w:rFonts w:ascii="Cambria Math" w:eastAsiaTheme="minorEastAsia" w:hAnsi="Cambria Math"/>
            <w:sz w:val="24"/>
            <w:szCs w:val="24"/>
          </w:rPr>
          <m:t>(</m:t>
        </m:r>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s</m:t>
            </m:r>
          </m:sub>
        </m:sSub>
        <m:r>
          <m:rPr>
            <m:sty m:val="bi"/>
          </m:rPr>
          <w:rPr>
            <w:rFonts w:ascii="Cambria Math" w:hAnsi="Cambria Math" w:cs="Arial"/>
            <w:sz w:val="24"/>
            <w:szCs w:val="24"/>
          </w:rPr>
          <m:t>)</m:t>
        </m:r>
      </m:oMath>
      <w:r>
        <w:rPr>
          <w:rFonts w:ascii="Arial" w:eastAsiaTheme="minorEastAsia" w:hAnsi="Arial"/>
          <w:b/>
          <w:sz w:val="24"/>
          <w:szCs w:val="24"/>
        </w:rPr>
        <w:t xml:space="preserve"> </w:t>
      </w:r>
      <w:r w:rsidRPr="007212FD">
        <w:rPr>
          <w:rFonts w:ascii="Arial" w:eastAsiaTheme="minorEastAsia" w:hAnsi="Arial"/>
          <w:sz w:val="24"/>
          <w:szCs w:val="24"/>
        </w:rPr>
        <w:t>for times t and s</w:t>
      </w:r>
      <w:r>
        <w:rPr>
          <w:rFonts w:ascii="Arial" w:eastAsiaTheme="minorEastAsia" w:hAnsi="Arial"/>
          <w:sz w:val="24"/>
          <w:szCs w:val="24"/>
        </w:rPr>
        <w:t>,</w:t>
      </w:r>
      <w:r w:rsidRPr="007212FD">
        <w:rPr>
          <w:rFonts w:ascii="Arial" w:eastAsiaTheme="minorEastAsia" w:hAnsi="Arial"/>
          <w:sz w:val="24"/>
          <w:szCs w:val="24"/>
        </w:rPr>
        <w:t xml:space="preserve"> respectively</w:t>
      </w:r>
      <w:r>
        <w:rPr>
          <w:rFonts w:ascii="Arial" w:eastAsiaTheme="minorEastAsia" w:hAnsi="Arial"/>
          <w:b/>
          <w:sz w:val="24"/>
          <w:szCs w:val="24"/>
        </w:rPr>
        <w:t xml:space="preserve">.  </w:t>
      </w:r>
      <w:r>
        <w:rPr>
          <w:rFonts w:ascii="Arial" w:hAnsi="Arial"/>
          <w:sz w:val="24"/>
        </w:rPr>
        <w:t xml:space="preserve"> We build the covariance function for this L-dimensional input from the product of 1-dimensional lag-specific squared exponentials.  </w:t>
      </w:r>
      <w:r w:rsidRPr="00CE7AE7">
        <w:rPr>
          <w:rFonts w:ascii="Arial" w:hAnsi="Arial"/>
          <w:sz w:val="24"/>
        </w:rPr>
        <w:t xml:space="preserve">Specifically, the covariance between </w:t>
      </w:r>
      <m:oMath>
        <m:r>
          <w:rPr>
            <w:rFonts w:ascii="Cambria Math" w:hAnsi="Cambria Math" w:cs="Arial"/>
            <w:sz w:val="24"/>
            <w:szCs w:val="24"/>
          </w:rPr>
          <m:t>f(</m:t>
        </m:r>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t</m:t>
            </m:r>
          </m:sub>
        </m:sSub>
        <m:r>
          <m:rPr>
            <m:sty m:val="bi"/>
          </m:rPr>
          <w:rPr>
            <w:rFonts w:ascii="Cambria Math" w:hAnsi="Cambria Math" w:cs="Arial"/>
            <w:sz w:val="24"/>
            <w:szCs w:val="24"/>
          </w:rPr>
          <m:t>)</m:t>
        </m:r>
      </m:oMath>
      <w:r w:rsidRPr="000D1644">
        <w:rPr>
          <w:rFonts w:ascii="Arial" w:hAnsi="Arial"/>
          <w:sz w:val="24"/>
        </w:rPr>
        <w:t xml:space="preserve"> and </w:t>
      </w:r>
      <m:oMath>
        <m:r>
          <w:rPr>
            <w:rFonts w:ascii="Cambria Math" w:hAnsi="Cambria Math" w:cs="Arial"/>
            <w:sz w:val="24"/>
            <w:szCs w:val="24"/>
          </w:rPr>
          <m:t>f(</m:t>
        </m:r>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s</m:t>
            </m:r>
          </m:sub>
        </m:sSub>
        <m:r>
          <m:rPr>
            <m:sty m:val="bi"/>
          </m:rPr>
          <w:rPr>
            <w:rFonts w:ascii="Cambria Math" w:hAnsi="Cambria Math" w:cs="Arial"/>
            <w:sz w:val="24"/>
            <w:szCs w:val="24"/>
          </w:rPr>
          <m:t>)</m:t>
        </m:r>
      </m:oMath>
      <w:r>
        <w:rPr>
          <w:rFonts w:ascii="Arial" w:eastAsiaTheme="minorEastAsia" w:hAnsi="Arial"/>
          <w:b/>
          <w:sz w:val="24"/>
          <w:szCs w:val="24"/>
        </w:rPr>
        <w:t xml:space="preserve"> </w:t>
      </w:r>
      <w:r>
        <w:rPr>
          <w:rFonts w:ascii="Arial" w:hAnsi="Arial"/>
          <w:sz w:val="24"/>
        </w:rPr>
        <w:t>i</w:t>
      </w:r>
      <w:r w:rsidRPr="000D1644">
        <w:rPr>
          <w:rFonts w:ascii="Arial" w:hAnsi="Arial"/>
          <w:sz w:val="24"/>
        </w:rPr>
        <w:t>s given by</w:t>
      </w:r>
      <w:r>
        <w:rPr>
          <w:rFonts w:ascii="Arial" w:hAnsi="Arial"/>
          <w:sz w:val="24"/>
        </w:rPr>
        <w:t xml:space="preserve"> </w:t>
      </w:r>
      <m:oMath>
        <m:r>
          <m:rPr>
            <m:sty m:val="p"/>
          </m:rPr>
          <w:rPr>
            <w:rFonts w:ascii="Cambria Math" w:hAnsi="Cambria Math"/>
            <w:sz w:val="24"/>
            <w:szCs w:val="24"/>
          </w:rPr>
          <m:t>Σ(</m:t>
        </m:r>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s</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τ</m:t>
            </m:r>
          </m:e>
          <m:sup>
            <m:r>
              <m:rPr>
                <m:sty m:val="p"/>
              </m:rPr>
              <w:rPr>
                <w:rFonts w:ascii="Cambria Math" w:hAnsi="Cambria Math"/>
                <w:sz w:val="24"/>
                <w:szCs w:val="24"/>
              </w:rPr>
              <m:t>2</m:t>
            </m:r>
          </m:sup>
        </m:sSup>
        <m:nary>
          <m:naryPr>
            <m:chr m:val="∏"/>
            <m:limLoc m:val="undOvr"/>
            <m:ctrlPr>
              <w:rPr>
                <w:rFonts w:ascii="Cambria Math" w:hAnsi="Cambria Math"/>
                <w:sz w:val="24"/>
                <w:szCs w:val="24"/>
              </w:rPr>
            </m:ctrlPr>
          </m:naryPr>
          <m:sub>
            <m:r>
              <m:rPr>
                <m:sty m:val="p"/>
              </m:rPr>
              <w:rPr>
                <w:rFonts w:ascii="Cambria Math" w:hAnsi="Cambria Math"/>
                <w:sz w:val="24"/>
                <w:szCs w:val="24"/>
              </w:rPr>
              <m:t>i=1</m:t>
            </m:r>
          </m:sub>
          <m:sup>
            <m:sSub>
              <m:sSubPr>
                <m:ctrlPr>
                  <w:rPr>
                    <w:rFonts w:ascii="Cambria Math" w:hAnsi="Cambria Math"/>
                    <w:i/>
                    <w:sz w:val="24"/>
                  </w:rPr>
                </m:ctrlPr>
              </m:sSubPr>
              <m:e>
                <m:r>
                  <w:rPr>
                    <w:rFonts w:ascii="Cambria Math" w:hAnsi="Cambria Math"/>
                    <w:sz w:val="24"/>
                  </w:rPr>
                  <m:t>E</m:t>
                </m:r>
              </m:e>
              <m:sub>
                <m:r>
                  <w:rPr>
                    <w:rFonts w:ascii="Cambria Math" w:hAnsi="Cambria Math"/>
                    <w:sz w:val="24"/>
                  </w:rPr>
                  <m:t>max</m:t>
                </m:r>
              </m:sub>
            </m:sSub>
          </m:sup>
          <m:e>
            <m:r>
              <m:rPr>
                <m:sty m:val="p"/>
              </m:rP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t</m:t>
                        </m:r>
                      </m:sub>
                    </m:sSub>
                    <m:r>
                      <m:rPr>
                        <m:sty m:val="b"/>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s</m:t>
                        </m:r>
                      </m:sub>
                    </m:sSub>
                    <m:r>
                      <m:rPr>
                        <m:sty m:val="b"/>
                      </m:rPr>
                      <w:rPr>
                        <w:rFonts w:ascii="Cambria Math" w:hAnsi="Cambria Math"/>
                        <w:sz w:val="24"/>
                        <w:szCs w:val="24"/>
                      </w:rPr>
                      <m: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m:rPr>
                <m:sty m:val="p"/>
              </m:rPr>
              <w:rPr>
                <w:rFonts w:ascii="Cambria Math" w:hAnsi="Cambria Math"/>
                <w:sz w:val="24"/>
                <w:szCs w:val="24"/>
              </w:rPr>
              <m:t>)</m:t>
            </m:r>
          </m:e>
        </m:nary>
      </m:oMath>
      <w:r>
        <w:rPr>
          <w:rFonts w:ascii="Arial" w:hAnsi="Arial"/>
          <w:sz w:val="24"/>
        </w:rPr>
        <w:t xml:space="preserve"> </w:t>
      </w:r>
      <w:r w:rsidRPr="00CE7AE7">
        <w:rPr>
          <w:rFonts w:ascii="Arial" w:hAnsi="Arial"/>
          <w:sz w:val="24"/>
        </w:rPr>
        <w:t xml:space="preserve">where </w:t>
      </w:r>
      <w:r w:rsidRPr="000D1644">
        <w:rPr>
          <w:rFonts w:ascii="Arial" w:hAnsi="Arial"/>
          <w:sz w:val="24"/>
        </w:rPr>
        <w:t xml:space="preserve">the factor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eastAsiaTheme="minorEastAsia" w:hAnsi="Cambria Math" w:cs="Arial"/>
            <w:sz w:val="24"/>
            <w:szCs w:val="24"/>
          </w:rPr>
          <m:t>=</m:t>
        </m:r>
        <m:func>
          <m:funcPr>
            <m:ctrlPr>
              <w:rPr>
                <w:rFonts w:ascii="Cambria Math" w:eastAsiaTheme="minorEastAsia" w:hAnsi="Cambria Math" w:cs="Arial"/>
                <w:sz w:val="24"/>
                <w:szCs w:val="24"/>
              </w:rPr>
            </m:ctrlPr>
          </m:funcPr>
          <m:fName>
            <m:limLow>
              <m:limLowPr>
                <m:ctrlPr>
                  <w:rPr>
                    <w:rFonts w:ascii="Cambria Math" w:eastAsiaTheme="minorEastAsia" w:hAnsi="Cambria Math" w:cs="Arial"/>
                    <w:sz w:val="24"/>
                    <w:szCs w:val="24"/>
                  </w:rPr>
                </m:ctrlPr>
              </m:limLowPr>
              <m:e>
                <m:r>
                  <m:rPr>
                    <m:sty m:val="p"/>
                  </m:rPr>
                  <w:rPr>
                    <w:rFonts w:ascii="Cambria Math" w:hAnsi="Cambria Math" w:cs="Arial"/>
                    <w:sz w:val="24"/>
                    <w:szCs w:val="24"/>
                  </w:rPr>
                  <m:t>max</m:t>
                </m:r>
              </m:e>
              <m:lim>
                <m:r>
                  <m:rPr>
                    <m:sty m:val="p"/>
                  </m:rPr>
                  <w:rPr>
                    <w:rFonts w:ascii="Cambria Math" w:eastAsiaTheme="minorEastAsia" w:hAnsi="Cambria Math" w:cs="Arial"/>
                    <w:sz w:val="24"/>
                    <w:szCs w:val="24"/>
                  </w:rPr>
                  <m:t>t</m:t>
                </m:r>
              </m:lim>
            </m:limLow>
          </m:fName>
          <m:e>
            <m:sSub>
              <m:sSubPr>
                <m:ctrlPr>
                  <w:rPr>
                    <w:rFonts w:ascii="Cambria Math" w:hAnsi="Cambria Math"/>
                    <w:i/>
                    <w:sz w:val="24"/>
                    <w:szCs w:val="24"/>
                  </w:rPr>
                </m:ctrlPr>
              </m:sSubPr>
              <m:e>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t</m:t>
                    </m:r>
                  </m:sub>
                </m:sSub>
                <m:r>
                  <m:rPr>
                    <m:sty m:val="b"/>
                  </m:rPr>
                  <w:rPr>
                    <w:rFonts w:ascii="Cambria Math" w:hAnsi="Cambria Math"/>
                    <w:sz w:val="24"/>
                    <w:szCs w:val="24"/>
                  </w:rPr>
                  <m:t>}</m:t>
                </m:r>
              </m:e>
              <m:sub>
                <m:r>
                  <w:rPr>
                    <w:rFonts w:ascii="Cambria Math" w:hAnsi="Cambria Math"/>
                    <w:sz w:val="24"/>
                    <w:szCs w:val="24"/>
                  </w:rPr>
                  <m:t>i</m:t>
                </m:r>
              </m:sub>
            </m:sSub>
          </m:e>
        </m:func>
        <m:r>
          <w:rPr>
            <w:rFonts w:ascii="Cambria Math" w:eastAsiaTheme="minorEastAsia" w:hAnsi="Cambria Math" w:cs="Arial"/>
            <w:sz w:val="24"/>
            <w:szCs w:val="24"/>
          </w:rPr>
          <m:t>-</m:t>
        </m:r>
        <m:func>
          <m:funcPr>
            <m:ctrlPr>
              <w:rPr>
                <w:rFonts w:ascii="Cambria Math" w:eastAsiaTheme="minorEastAsia" w:hAnsi="Cambria Math" w:cs="Arial"/>
                <w:sz w:val="24"/>
                <w:szCs w:val="24"/>
              </w:rPr>
            </m:ctrlPr>
          </m:funcPr>
          <m:fName>
            <m:limLow>
              <m:limLowPr>
                <m:ctrlPr>
                  <w:rPr>
                    <w:rFonts w:ascii="Cambria Math" w:eastAsiaTheme="minorEastAsia" w:hAnsi="Cambria Math" w:cs="Arial"/>
                    <w:sz w:val="24"/>
                    <w:szCs w:val="24"/>
                  </w:rPr>
                </m:ctrlPr>
              </m:limLowPr>
              <m:e>
                <m:r>
                  <m:rPr>
                    <m:sty m:val="p"/>
                  </m:rPr>
                  <w:rPr>
                    <w:rFonts w:ascii="Cambria Math" w:hAnsi="Cambria Math" w:cs="Arial"/>
                    <w:sz w:val="24"/>
                    <w:szCs w:val="24"/>
                  </w:rPr>
                  <m:t>min</m:t>
                </m:r>
              </m:e>
              <m:lim>
                <m:r>
                  <m:rPr>
                    <m:sty m:val="p"/>
                  </m:rPr>
                  <w:rPr>
                    <w:rFonts w:ascii="Cambria Math" w:eastAsiaTheme="minorEastAsia" w:hAnsi="Cambria Math" w:cs="Arial"/>
                    <w:sz w:val="24"/>
                    <w:szCs w:val="24"/>
                  </w:rPr>
                  <m:t>i</m:t>
                </m:r>
              </m:lim>
            </m:limLow>
          </m:fName>
          <m:e>
            <m:sSub>
              <m:sSubPr>
                <m:ctrlPr>
                  <w:rPr>
                    <w:rFonts w:ascii="Cambria Math" w:hAnsi="Cambria Math"/>
                    <w:i/>
                    <w:sz w:val="24"/>
                    <w:szCs w:val="24"/>
                  </w:rPr>
                </m:ctrlPr>
              </m:sSubPr>
              <m:e>
                <m:sSub>
                  <m:sSubPr>
                    <m:ctrlPr>
                      <w:rPr>
                        <w:rFonts w:ascii="Cambria Math" w:hAnsi="Cambria Math"/>
                        <w:b/>
                        <w:sz w:val="24"/>
                        <w:szCs w:val="24"/>
                      </w:rPr>
                    </m:ctrlPr>
                  </m:sSubPr>
                  <m:e>
                    <m:r>
                      <m:rPr>
                        <m:sty m:val="b"/>
                      </m:rPr>
                      <w:rPr>
                        <w:rFonts w:ascii="Cambria Math" w:hAnsi="Cambria Math"/>
                        <w:sz w:val="24"/>
                        <w:szCs w:val="24"/>
                      </w:rPr>
                      <m:t>{x</m:t>
                    </m:r>
                  </m:e>
                  <m:sub>
                    <m:r>
                      <m:rPr>
                        <m:sty m:val="b"/>
                      </m:rPr>
                      <w:rPr>
                        <w:rFonts w:ascii="Cambria Math" w:hAnsi="Cambria Math"/>
                        <w:sz w:val="24"/>
                        <w:szCs w:val="24"/>
                      </w:rPr>
                      <m:t>t</m:t>
                    </m:r>
                  </m:sub>
                </m:sSub>
                <m:r>
                  <m:rPr>
                    <m:sty m:val="b"/>
                  </m:rPr>
                  <w:rPr>
                    <w:rFonts w:ascii="Cambria Math" w:hAnsi="Cambria Math"/>
                    <w:sz w:val="24"/>
                    <w:szCs w:val="24"/>
                  </w:rPr>
                  <m:t>}</m:t>
                </m:r>
              </m:e>
              <m:sub>
                <m:r>
                  <w:rPr>
                    <w:rFonts w:ascii="Cambria Math" w:hAnsi="Cambria Math"/>
                    <w:sz w:val="24"/>
                    <w:szCs w:val="24"/>
                  </w:rPr>
                  <m:t>i</m:t>
                </m:r>
              </m:sub>
            </m:sSub>
          </m:e>
        </m:func>
      </m:oMath>
      <w:r w:rsidRPr="000D1644">
        <w:rPr>
          <w:rFonts w:ascii="Arial" w:hAnsi="Arial"/>
          <w:sz w:val="24"/>
        </w:rPr>
        <w:t xml:space="preserve"> </w:t>
      </w:r>
      <w:r w:rsidRPr="00CE7AE7">
        <w:rPr>
          <w:rFonts w:ascii="Arial" w:hAnsi="Arial"/>
          <w:sz w:val="24"/>
        </w:rPr>
        <w:t>scales the d</w:t>
      </w:r>
      <w:r>
        <w:rPr>
          <w:rFonts w:ascii="Arial" w:hAnsi="Arial"/>
          <w:sz w:val="24"/>
        </w:rPr>
        <w:t>istance to stay in [0,1]</w:t>
      </w:r>
      <w:r w:rsidRPr="000D1644">
        <w:rPr>
          <w:rFonts w:ascii="Arial" w:hAnsi="Arial"/>
          <w:sz w:val="24"/>
        </w:rPr>
        <w:t xml:space="preserve"> </w:t>
      </w:r>
      <w:r>
        <w:rPr>
          <w:rFonts w:ascii="Arial" w:hAnsi="Arial"/>
          <w:sz w:val="24"/>
        </w:rPr>
        <w:t>and t</w:t>
      </w:r>
      <w:r w:rsidRPr="00CE7AE7">
        <w:rPr>
          <w:rFonts w:ascii="Arial" w:hAnsi="Arial"/>
          <w:sz w:val="24"/>
        </w:rPr>
        <w:t xml:space="preserve">he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Pr="00CE7AE7">
        <w:rPr>
          <w:rFonts w:ascii="Arial" w:hAnsi="Arial"/>
          <w:sz w:val="24"/>
        </w:rPr>
        <w:t xml:space="preserve">’s control the ‘wiggliness’ of </w:t>
      </w:r>
      <m:oMath>
        <m:r>
          <w:rPr>
            <w:rFonts w:ascii="Cambria Math" w:hAnsi="Cambria Math" w:cs="Arial"/>
            <w:sz w:val="24"/>
            <w:szCs w:val="24"/>
          </w:rPr>
          <m:t>f</m:t>
        </m:r>
      </m:oMath>
      <w:r w:rsidRPr="000D1644">
        <w:rPr>
          <w:rFonts w:ascii="Arial" w:hAnsi="Arial"/>
          <w:sz w:val="24"/>
        </w:rPr>
        <w:t xml:space="preserve"> in the </w:t>
      </w:r>
      <w:r>
        <w:rPr>
          <w:rFonts w:ascii="Arial" w:eastAsiaTheme="minorEastAsia" w:hAnsi="Arial"/>
          <w:sz w:val="24"/>
        </w:rPr>
        <w:t xml:space="preserve">direction of the </w:t>
      </w:r>
      <m:oMath>
        <m:sSup>
          <m:sSupPr>
            <m:ctrlPr>
              <w:rPr>
                <w:rFonts w:ascii="Cambria Math" w:hAnsi="Cambria Math"/>
                <w:i/>
                <w:sz w:val="24"/>
                <w:vertAlign w:val="superscript"/>
              </w:rPr>
            </m:ctrlPr>
          </m:sSupPr>
          <m:e>
            <m:r>
              <w:rPr>
                <w:rFonts w:ascii="Cambria Math" w:hAnsi="Cambria Math"/>
                <w:sz w:val="24"/>
                <w:vertAlign w:val="superscript"/>
              </w:rPr>
              <m:t>i</m:t>
            </m:r>
          </m:e>
          <m:sup>
            <m:r>
              <w:rPr>
                <w:rFonts w:ascii="Cambria Math" w:hAnsi="Cambria Math"/>
                <w:sz w:val="24"/>
                <w:vertAlign w:val="superscript"/>
              </w:rPr>
              <m:t>th</m:t>
            </m:r>
          </m:sup>
        </m:sSup>
      </m:oMath>
      <w:r w:rsidRPr="000D1644">
        <w:rPr>
          <w:rFonts w:ascii="Arial" w:hAnsi="Arial"/>
          <w:sz w:val="24"/>
        </w:rPr>
        <w:t xml:space="preserve"> </w:t>
      </w:r>
      <w:r>
        <w:rPr>
          <w:rFonts w:ascii="Arial" w:hAnsi="Arial"/>
          <w:sz w:val="24"/>
        </w:rPr>
        <w:t xml:space="preserve">time-lag (i.e. larger values of </w:t>
      </w:r>
      <m:oMath>
        <m:r>
          <w:rPr>
            <w:rFonts w:ascii="Cambria Math" w:hAnsi="Cambria Math"/>
            <w:sz w:val="24"/>
            <w:szCs w:val="24"/>
          </w:rPr>
          <m:t xml:space="preserve">ϕ </m:t>
        </m:r>
      </m:oMath>
      <w:r>
        <w:rPr>
          <w:rFonts w:ascii="Arial" w:eastAsiaTheme="minorEastAsia" w:hAnsi="Arial"/>
          <w:sz w:val="24"/>
          <w:szCs w:val="24"/>
        </w:rPr>
        <w:t>allow more local extrema on the interval [0,1])</w:t>
      </w:r>
      <w:r w:rsidRPr="00CE7AE7">
        <w:rPr>
          <w:rFonts w:ascii="Arial" w:hAnsi="Arial"/>
          <w:sz w:val="24"/>
        </w:rPr>
        <w:t xml:space="preserve">.  </w:t>
      </w:r>
      <w:r>
        <w:rPr>
          <w:rFonts w:ascii="Arial" w:hAnsi="Arial"/>
          <w:sz w:val="24"/>
        </w:rPr>
        <w:t xml:space="preserve">The product is taken over all lags from 1 to the maximum embedding dimension, </w:t>
      </w:r>
      <w:proofErr w:type="spellStart"/>
      <w:r>
        <w:rPr>
          <w:rFonts w:ascii="Arial" w:hAnsi="Arial"/>
          <w:sz w:val="24"/>
        </w:rPr>
        <w:t>E</w:t>
      </w:r>
      <w:r w:rsidRPr="000017DF">
        <w:rPr>
          <w:rFonts w:ascii="Arial" w:hAnsi="Arial"/>
          <w:sz w:val="24"/>
          <w:vertAlign w:val="subscript"/>
        </w:rPr>
        <w:t>max</w:t>
      </w:r>
      <w:proofErr w:type="spellEnd"/>
      <w:r>
        <w:rPr>
          <w:rFonts w:ascii="Arial" w:hAnsi="Arial"/>
          <w:sz w:val="24"/>
        </w:rPr>
        <w:t xml:space="preserve">.  </w:t>
      </w:r>
      <w:r>
        <w:rPr>
          <w:rFonts w:ascii="Arial" w:eastAsiaTheme="minorEastAsia" w:hAnsi="Arial" w:cs="Arial"/>
          <w:sz w:val="24"/>
          <w:szCs w:val="24"/>
        </w:rPr>
        <w:t xml:space="preserve">In light of the relatively short time series available in the RAM database, we set the maximum embedding dimension </w:t>
      </w:r>
      <w:proofErr w:type="spellStart"/>
      <w:r>
        <w:rPr>
          <w:rFonts w:ascii="Arial" w:eastAsiaTheme="minorEastAsia" w:hAnsi="Arial" w:cs="Arial"/>
          <w:sz w:val="24"/>
          <w:szCs w:val="24"/>
        </w:rPr>
        <w:t>E</w:t>
      </w:r>
      <w:r w:rsidRPr="000017DF">
        <w:rPr>
          <w:rFonts w:ascii="Arial" w:eastAsiaTheme="minorEastAsia" w:hAnsi="Arial" w:cs="Arial"/>
          <w:sz w:val="24"/>
          <w:szCs w:val="24"/>
          <w:vertAlign w:val="subscript"/>
        </w:rPr>
        <w:t>max</w:t>
      </w:r>
      <w:proofErr w:type="spellEnd"/>
      <w:r>
        <w:rPr>
          <w:rFonts w:ascii="Arial" w:eastAsiaTheme="minorEastAsia" w:hAnsi="Arial" w:cs="Arial"/>
          <w:sz w:val="24"/>
          <w:szCs w:val="24"/>
        </w:rPr>
        <w:t xml:space="preserve"> to 5.  </w:t>
      </w:r>
    </w:p>
    <w:p w:rsidR="005C036F" w:rsidRPr="0088753F" w:rsidRDefault="005C036F" w:rsidP="005C036F">
      <w:pPr>
        <w:rPr>
          <w:rFonts w:ascii="Arial" w:eastAsiaTheme="minorEastAsia" w:hAnsi="Arial" w:cs="Arial"/>
          <w:sz w:val="24"/>
          <w:szCs w:val="24"/>
        </w:rPr>
      </w:pPr>
      <w:r w:rsidRPr="00CE7AE7">
        <w:rPr>
          <w:rFonts w:ascii="Arial" w:hAnsi="Arial"/>
          <w:sz w:val="24"/>
        </w:rPr>
        <w:lastRenderedPageBreak/>
        <w:t xml:space="preserve">Note that when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=0</m:t>
        </m:r>
      </m:oMath>
      <w:r w:rsidRPr="000D1644">
        <w:rPr>
          <w:rFonts w:ascii="Arial" w:hAnsi="Arial"/>
          <w:sz w:val="24"/>
        </w:rPr>
        <w:t xml:space="preserve">, </w:t>
      </w:r>
      <m:oMath>
        <m:r>
          <w:rPr>
            <w:rFonts w:ascii="Cambria Math" w:hAnsi="Cambria Math" w:cs="Arial"/>
            <w:sz w:val="24"/>
            <w:szCs w:val="24"/>
          </w:rPr>
          <m:t>f</m:t>
        </m:r>
      </m:oMath>
      <w:r w:rsidRPr="000D1644">
        <w:rPr>
          <w:rFonts w:ascii="Arial" w:hAnsi="Arial"/>
          <w:sz w:val="24"/>
        </w:rPr>
        <w:t xml:space="preserve"> is constant</w:t>
      </w:r>
      <w:r>
        <w:rPr>
          <w:rFonts w:ascii="Arial" w:hAnsi="Arial"/>
          <w:sz w:val="24"/>
        </w:rPr>
        <w:t xml:space="preserve"> </w:t>
      </w:r>
      <w:r w:rsidRPr="000D1644">
        <w:rPr>
          <w:rFonts w:ascii="Arial" w:hAnsi="Arial"/>
          <w:sz w:val="24"/>
        </w:rPr>
        <w:t xml:space="preserve">in the </w:t>
      </w:r>
      <m:oMath>
        <m:sSup>
          <m:sSupPr>
            <m:ctrlPr>
              <w:rPr>
                <w:rFonts w:ascii="Cambria Math" w:hAnsi="Cambria Math"/>
                <w:i/>
                <w:sz w:val="24"/>
                <w:vertAlign w:val="superscript"/>
              </w:rPr>
            </m:ctrlPr>
          </m:sSupPr>
          <m:e>
            <m:r>
              <w:rPr>
                <w:rFonts w:ascii="Cambria Math" w:hAnsi="Cambria Math"/>
                <w:sz w:val="24"/>
                <w:vertAlign w:val="superscript"/>
              </w:rPr>
              <m:t>i</m:t>
            </m:r>
          </m:e>
          <m:sup>
            <m:r>
              <w:rPr>
                <w:rFonts w:ascii="Cambria Math" w:hAnsi="Cambria Math"/>
                <w:sz w:val="24"/>
                <w:vertAlign w:val="superscript"/>
              </w:rPr>
              <m:t>th</m:t>
            </m:r>
          </m:sup>
        </m:sSup>
      </m:oMath>
      <w:r w:rsidRPr="000D1644">
        <w:rPr>
          <w:rFonts w:ascii="Arial" w:hAnsi="Arial"/>
          <w:sz w:val="24"/>
        </w:rPr>
        <w:t xml:space="preserve"> direction</w:t>
      </w:r>
      <w:r>
        <w:rPr>
          <w:rFonts w:ascii="Arial" w:hAnsi="Arial"/>
          <w:sz w:val="24"/>
        </w:rPr>
        <w:t>.</w:t>
      </w:r>
      <w:r w:rsidRPr="00CE7AE7">
        <w:rPr>
          <w:rFonts w:ascii="Arial" w:hAnsi="Arial"/>
          <w:sz w:val="24"/>
        </w:rPr>
        <w:t xml:space="preserve"> Thus, to facilitate identification of a parsimonious model, </w:t>
      </w:r>
      <w:r w:rsidRPr="000D1644">
        <w:rPr>
          <w:rFonts w:ascii="Arial" w:eastAsiaTheme="minorEastAsia" w:hAnsi="Arial" w:cs="Arial"/>
          <w:sz w:val="24"/>
          <w:szCs w:val="24"/>
        </w:rPr>
        <w:t>we</w:t>
      </w:r>
      <w:r w:rsidRPr="000D1644">
        <w:rPr>
          <w:rFonts w:ascii="Arial" w:hAnsi="Arial"/>
          <w:sz w:val="24"/>
        </w:rPr>
        <w:t xml:space="preserve"> </w:t>
      </w:r>
      <w:r>
        <w:rPr>
          <w:rFonts w:ascii="Arial" w:hAnsi="Arial"/>
          <w:sz w:val="24"/>
        </w:rPr>
        <w:t xml:space="preserve">append a penalty on </w:t>
      </w:r>
      <w:r w:rsidRPr="000D1644">
        <w:rPr>
          <w:rFonts w:ascii="Arial" w:hAnsi="Arial"/>
          <w:sz w:val="24"/>
        </w:rPr>
        <w:t xml:space="preserve"> </w:t>
      </w:r>
      <m:oMath>
        <m:r>
          <w:rPr>
            <w:rFonts w:ascii="Cambria Math" w:hAnsi="Cambria Math"/>
            <w:sz w:val="24"/>
            <w:szCs w:val="24"/>
          </w:rPr>
          <m:t>ϕ</m:t>
        </m:r>
      </m:oMath>
      <w:r>
        <w:rPr>
          <w:rFonts w:ascii="Arial" w:eastAsiaTheme="minorEastAsia" w:hAnsi="Arial"/>
          <w:sz w:val="24"/>
          <w:szCs w:val="24"/>
        </w:rPr>
        <w:t xml:space="preserve"> to the log likelihood of the form </w:t>
      </w:r>
      <m:oMath>
        <m:r>
          <w:rPr>
            <w:rFonts w:ascii="Cambria Math" w:eastAsiaTheme="minorEastAsia" w:hAnsi="Cambria Math"/>
            <w:sz w:val="24"/>
            <w:szCs w:val="24"/>
          </w:rPr>
          <m:t>penalty=</m:t>
        </m:r>
        <m:r>
          <w:rPr>
            <w:rFonts w:ascii="Cambria Math" w:eastAsiaTheme="minorEastAsia" w:hAnsi="Arial" w:cs="Arial"/>
            <w:sz w:val="24"/>
            <w:szCs w:val="24"/>
          </w:rPr>
          <m:t>-</m:t>
        </m:r>
        <m:sSup>
          <m:sSupPr>
            <m:ctrlPr>
              <w:rPr>
                <w:rFonts w:ascii="Cambria Math" w:eastAsiaTheme="minorEastAsia" w:hAnsi="Arial" w:cs="Arial"/>
                <w:i/>
                <w:sz w:val="24"/>
                <w:szCs w:val="24"/>
              </w:rPr>
            </m:ctrlPr>
          </m:sSupPr>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i</m:t>
                </m:r>
              </m:sub>
            </m:sSub>
          </m:e>
          <m:sup>
            <m:r>
              <w:rPr>
                <w:rFonts w:ascii="Cambria Math" w:eastAsiaTheme="minorEastAsia" w:hAnsi="Arial" w:cs="Arial"/>
                <w:sz w:val="24"/>
                <w:szCs w:val="24"/>
              </w:rPr>
              <m:t>2</m:t>
            </m:r>
          </m:sup>
        </m:sSup>
        <m:r>
          <w:rPr>
            <w:rFonts w:ascii="Cambria Math" w:eastAsiaTheme="minorEastAsia" w:hAnsi="Arial" w:cs="Arial"/>
            <w:sz w:val="24"/>
            <w:szCs w:val="24"/>
          </w:rPr>
          <m:t>/</m:t>
        </m:r>
        <m:r>
          <w:rPr>
            <w:rFonts w:ascii="Cambria Math" w:eastAsiaTheme="minorEastAsia" w:hAnsi="Cambria Math" w:cs="Arial"/>
            <w:sz w:val="24"/>
            <w:szCs w:val="24"/>
          </w:rPr>
          <m:t>π</m:t>
        </m:r>
      </m:oMath>
      <w:r w:rsidRPr="0044595C">
        <w:rPr>
          <w:rFonts w:ascii="Arial" w:eastAsiaTheme="minorEastAsia" w:hAnsi="Arial" w:cs="Arial"/>
          <w:sz w:val="24"/>
          <w:szCs w:val="24"/>
        </w:rPr>
        <w:t xml:space="preserve"> </w:t>
      </w:r>
      <w:r>
        <w:rPr>
          <w:rFonts w:ascii="Arial" w:eastAsiaTheme="minorEastAsia" w:hAnsi="Arial" w:cs="Arial"/>
          <w:sz w:val="24"/>
          <w:szCs w:val="24"/>
        </w:rPr>
        <w:t xml:space="preserve"> </w:t>
      </w:r>
      <w:r w:rsidRPr="0044595C">
        <w:rPr>
          <w:rFonts w:ascii="Arial" w:eastAsiaTheme="minorEastAsia" w:hAnsi="Arial" w:cs="Arial"/>
          <w:sz w:val="24"/>
          <w:szCs w:val="24"/>
        </w:rPr>
        <w:t xml:space="preserve">(see </w:t>
      </w:r>
      <w:r>
        <w:rPr>
          <w:rFonts w:ascii="Arial" w:eastAsiaTheme="minorEastAsia" w:hAnsi="Arial" w:cs="Arial"/>
          <w:sz w:val="24"/>
          <w:szCs w:val="24"/>
        </w:rPr>
        <w:t>Munch et al 201</w:t>
      </w:r>
      <w:r w:rsidR="002209AF">
        <w:rPr>
          <w:rFonts w:ascii="Arial" w:eastAsiaTheme="minorEastAsia" w:hAnsi="Arial" w:cs="Arial"/>
          <w:sz w:val="24"/>
          <w:szCs w:val="24"/>
        </w:rPr>
        <w:t>7</w:t>
      </w:r>
      <w:r>
        <w:rPr>
          <w:rFonts w:ascii="Arial" w:eastAsiaTheme="minorEastAsia" w:hAnsi="Arial" w:cs="Arial"/>
          <w:sz w:val="24"/>
          <w:szCs w:val="24"/>
        </w:rPr>
        <w:t xml:space="preserve"> for details from a Bayesian perspective</w:t>
      </w:r>
      <w:r w:rsidRPr="0044595C">
        <w:rPr>
          <w:rFonts w:ascii="Arial" w:eastAsiaTheme="minorEastAsia" w:hAnsi="Arial" w:cs="Arial"/>
          <w:sz w:val="24"/>
          <w:szCs w:val="24"/>
        </w:rPr>
        <w:t>)</w:t>
      </w:r>
      <w:r>
        <w:rPr>
          <w:rFonts w:ascii="Arial" w:eastAsiaTheme="minorEastAsia" w:hAnsi="Arial" w:cs="Arial"/>
          <w:sz w:val="24"/>
          <w:szCs w:val="24"/>
        </w:rPr>
        <w:t xml:space="preserve"> </w:t>
      </w:r>
      <w:r w:rsidRPr="00CE7AE7">
        <w:rPr>
          <w:rFonts w:ascii="Arial" w:hAnsi="Arial"/>
          <w:sz w:val="24"/>
        </w:rPr>
        <w:t>This approach has been taken in the machine learning literature wh</w:t>
      </w:r>
      <w:r w:rsidRPr="0044595C">
        <w:rPr>
          <w:rFonts w:ascii="Arial" w:hAnsi="Arial"/>
          <w:sz w:val="24"/>
        </w:rPr>
        <w:t>ere it is referred to as</w:t>
      </w:r>
      <w:r>
        <w:rPr>
          <w:rFonts w:ascii="Arial" w:hAnsi="Arial"/>
          <w:sz w:val="24"/>
        </w:rPr>
        <w:t xml:space="preserve"> </w:t>
      </w:r>
      <w:r w:rsidRPr="0044595C">
        <w:rPr>
          <w:rFonts w:ascii="Arial" w:hAnsi="Arial"/>
          <w:sz w:val="24"/>
        </w:rPr>
        <w:t>au</w:t>
      </w:r>
      <w:r>
        <w:rPr>
          <w:rFonts w:ascii="Arial" w:hAnsi="Arial"/>
          <w:sz w:val="24"/>
        </w:rPr>
        <w:t>tomatic relevance determination</w:t>
      </w:r>
      <w:r w:rsidRPr="0044595C">
        <w:rPr>
          <w:rFonts w:ascii="Arial" w:hAnsi="Arial"/>
          <w:sz w:val="24"/>
        </w:rPr>
        <w:t xml:space="preserve"> (</w:t>
      </w:r>
      <w:r w:rsidRPr="0044595C">
        <w:rPr>
          <w:rFonts w:ascii="Arial" w:eastAsiaTheme="minorEastAsia" w:hAnsi="Arial" w:cs="Arial"/>
          <w:sz w:val="24"/>
          <w:szCs w:val="24"/>
        </w:rPr>
        <w:t>Neal, 1996</w:t>
      </w:r>
      <w:r w:rsidRPr="0044595C">
        <w:rPr>
          <w:rFonts w:ascii="Arial" w:hAnsi="Arial"/>
          <w:sz w:val="24"/>
        </w:rPr>
        <w:t>)</w:t>
      </w:r>
      <w:r w:rsidRPr="0044595C">
        <w:rPr>
          <w:rFonts w:ascii="Arial" w:eastAsiaTheme="minorEastAsia" w:hAnsi="Arial" w:cs="Arial"/>
          <w:sz w:val="24"/>
          <w:szCs w:val="24"/>
        </w:rPr>
        <w:t xml:space="preserve">.  </w:t>
      </w:r>
      <w:r>
        <w:rPr>
          <w:rFonts w:ascii="Arial" w:eastAsiaTheme="minorEastAsia" w:hAnsi="Arial" w:cs="Arial"/>
          <w:sz w:val="24"/>
          <w:szCs w:val="24"/>
        </w:rPr>
        <w:t>This penalty effectively identifies relevant lags for simulated data with delayed density dependence (Munch et al. 201</w:t>
      </w:r>
      <w:r w:rsidR="002209AF">
        <w:rPr>
          <w:rFonts w:ascii="Arial" w:eastAsiaTheme="minorEastAsia" w:hAnsi="Arial" w:cs="Arial"/>
          <w:sz w:val="24"/>
          <w:szCs w:val="24"/>
        </w:rPr>
        <w:t>7</w:t>
      </w:r>
      <w:r>
        <w:rPr>
          <w:rFonts w:ascii="Arial" w:eastAsiaTheme="minorEastAsia" w:hAnsi="Arial" w:cs="Arial"/>
          <w:sz w:val="24"/>
          <w:szCs w:val="24"/>
        </w:rPr>
        <w:t xml:space="preserve">). </w:t>
      </w:r>
      <w:r>
        <w:rPr>
          <w:rFonts w:ascii="Arial" w:eastAsiaTheme="minorEastAsia" w:hAnsi="Arial"/>
          <w:sz w:val="24"/>
        </w:rPr>
        <w:t xml:space="preserve">The parameter </w:t>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ε</m:t>
            </m:r>
          </m:sub>
          <m:sup>
            <m:r>
              <w:rPr>
                <w:rFonts w:ascii="Cambria Math" w:hAnsi="Cambria Math" w:cs="Arial"/>
                <w:sz w:val="24"/>
                <w:szCs w:val="24"/>
              </w:rPr>
              <m:t>2</m:t>
            </m:r>
          </m:sup>
        </m:sSubSup>
      </m:oMath>
      <w:r>
        <w:rPr>
          <w:rFonts w:ascii="Arial" w:eastAsiaTheme="minorEastAsia" w:hAnsi="Arial"/>
          <w:sz w:val="24"/>
        </w:rPr>
        <w:t xml:space="preserve"> controls the magnitude of the process noise and approximation error while </w:t>
      </w:r>
      <m:oMath>
        <m:sSup>
          <m:sSupPr>
            <m:ctrlPr>
              <w:rPr>
                <w:rFonts w:ascii="Cambria Math" w:hAnsi="Cambria Math"/>
                <w:sz w:val="24"/>
                <w:szCs w:val="24"/>
              </w:rPr>
            </m:ctrlPr>
          </m:sSupPr>
          <m:e>
            <m:r>
              <m:rPr>
                <m:sty m:val="p"/>
              </m:rPr>
              <w:rPr>
                <w:rFonts w:ascii="Cambria Math" w:hAnsi="Cambria Math"/>
                <w:sz w:val="24"/>
                <w:szCs w:val="24"/>
              </w:rPr>
              <m:t>τ</m:t>
            </m:r>
          </m:e>
          <m:sup>
            <m:r>
              <m:rPr>
                <m:sty m:val="p"/>
              </m:rPr>
              <w:rPr>
                <w:rFonts w:ascii="Cambria Math" w:hAnsi="Cambria Math"/>
                <w:sz w:val="24"/>
                <w:szCs w:val="24"/>
              </w:rPr>
              <m:t>2</m:t>
            </m:r>
          </m:sup>
        </m:sSup>
      </m:oMath>
      <w:r w:rsidRPr="00CE7AE7">
        <w:rPr>
          <w:rFonts w:ascii="Arial" w:hAnsi="Arial"/>
          <w:sz w:val="24"/>
        </w:rPr>
        <w:t>controls the variance in</w:t>
      </w:r>
      <m:oMath>
        <m:r>
          <w:rPr>
            <w:rFonts w:ascii="Cambria Math" w:hAnsi="Cambria Math" w:cs="Arial"/>
            <w:sz w:val="24"/>
            <w:szCs w:val="24"/>
          </w:rPr>
          <m:t xml:space="preserve"> f</m:t>
        </m:r>
      </m:oMath>
      <w:r>
        <w:rPr>
          <w:rFonts w:ascii="Arial" w:hAnsi="Arial"/>
          <w:sz w:val="24"/>
        </w:rPr>
        <w:t xml:space="preserve"> </w:t>
      </w:r>
      <w:r w:rsidRPr="000D1644">
        <w:rPr>
          <w:rFonts w:ascii="Arial" w:hAnsi="Arial"/>
          <w:sz w:val="24"/>
        </w:rPr>
        <w:t>at a given point</w:t>
      </w:r>
      <w:r>
        <w:rPr>
          <w:rFonts w:ascii="Arial" w:hAnsi="Arial"/>
          <w:sz w:val="24"/>
        </w:rPr>
        <w:t>.</w:t>
      </w:r>
      <w:r>
        <w:rPr>
          <w:rFonts w:ascii="Arial" w:eastAsiaTheme="minorEastAsia" w:hAnsi="Arial"/>
          <w:sz w:val="24"/>
          <w:szCs w:val="24"/>
        </w:rPr>
        <w:t xml:space="preserve">  We constrain both </w:t>
      </w:r>
      <w:r>
        <w:rPr>
          <w:rFonts w:ascii="Arial" w:hAnsi="Arial"/>
          <w:sz w:val="24"/>
        </w:rPr>
        <w:t>to the interval (0, 2Var(y)].</w:t>
      </w:r>
      <w:r>
        <w:rPr>
          <w:rFonts w:ascii="Arial" w:eastAsiaTheme="minorEastAsia" w:hAnsi="Arial"/>
          <w:sz w:val="24"/>
          <w:szCs w:val="24"/>
        </w:rPr>
        <w:t xml:space="preserve">  </w:t>
      </w:r>
      <w:r>
        <w:rPr>
          <w:rFonts w:ascii="Arial" w:eastAsiaTheme="minorEastAsia" w:hAnsi="Arial" w:cs="Arial"/>
          <w:sz w:val="24"/>
          <w:szCs w:val="24"/>
        </w:rPr>
        <w:t>Estimates for the GP parameters were found</w:t>
      </w:r>
      <w:r w:rsidRPr="0044595C">
        <w:rPr>
          <w:rFonts w:ascii="Arial" w:eastAsiaTheme="minorEastAsia" w:hAnsi="Arial" w:cs="Arial"/>
          <w:sz w:val="24"/>
          <w:szCs w:val="24"/>
        </w:rPr>
        <w:t xml:space="preserve"> </w:t>
      </w:r>
      <w:r>
        <w:rPr>
          <w:rFonts w:ascii="Arial" w:eastAsiaTheme="minorEastAsia" w:hAnsi="Arial" w:cs="Arial"/>
          <w:sz w:val="24"/>
          <w:szCs w:val="24"/>
        </w:rPr>
        <w:t xml:space="preserve">by maximizing the marginal likelihood </w:t>
      </w:r>
      <w:r w:rsidRPr="0044595C">
        <w:rPr>
          <w:rFonts w:ascii="Arial" w:eastAsiaTheme="minorEastAsia" w:hAnsi="Arial" w:cs="Arial"/>
          <w:sz w:val="24"/>
          <w:szCs w:val="24"/>
        </w:rPr>
        <w:t>us</w:t>
      </w:r>
      <w:r>
        <w:rPr>
          <w:rFonts w:ascii="Arial" w:eastAsiaTheme="minorEastAsia" w:hAnsi="Arial" w:cs="Arial"/>
          <w:sz w:val="24"/>
          <w:szCs w:val="24"/>
        </w:rPr>
        <w:t>ing</w:t>
      </w:r>
      <w:r w:rsidRPr="0044595C">
        <w:rPr>
          <w:rFonts w:ascii="Arial" w:eastAsiaTheme="minorEastAsia" w:hAnsi="Arial" w:cs="Arial"/>
          <w:sz w:val="24"/>
          <w:szCs w:val="24"/>
        </w:rPr>
        <w:t xml:space="preserve"> the R-prop algorithm </w:t>
      </w:r>
      <w:r>
        <w:rPr>
          <w:rFonts w:ascii="Arial" w:eastAsiaTheme="minorEastAsia" w:hAnsi="Arial" w:cs="Arial"/>
          <w:sz w:val="24"/>
          <w:szCs w:val="24"/>
        </w:rPr>
        <w:t xml:space="preserve">which provides stable and efficient convergence for GP regression (Blum and </w:t>
      </w:r>
      <w:proofErr w:type="spellStart"/>
      <w:r>
        <w:rPr>
          <w:rFonts w:ascii="Arial" w:eastAsiaTheme="minorEastAsia" w:hAnsi="Arial" w:cs="Arial"/>
          <w:sz w:val="24"/>
          <w:szCs w:val="24"/>
        </w:rPr>
        <w:t>Reidmiller</w:t>
      </w:r>
      <w:proofErr w:type="spellEnd"/>
      <w:r>
        <w:rPr>
          <w:rFonts w:ascii="Arial" w:eastAsiaTheme="minorEastAsia" w:hAnsi="Arial" w:cs="Arial"/>
          <w:sz w:val="24"/>
          <w:szCs w:val="24"/>
        </w:rPr>
        <w:t xml:space="preserve">, 2013; </w:t>
      </w:r>
      <w:proofErr w:type="spellStart"/>
      <w:r>
        <w:rPr>
          <w:rFonts w:ascii="Arial" w:eastAsiaTheme="minorEastAsia" w:hAnsi="Arial" w:cs="Arial"/>
          <w:sz w:val="24"/>
          <w:szCs w:val="24"/>
        </w:rPr>
        <w:t>Nocedal</w:t>
      </w:r>
      <w:proofErr w:type="spellEnd"/>
      <w:r>
        <w:rPr>
          <w:rFonts w:ascii="Arial" w:eastAsiaTheme="minorEastAsia" w:hAnsi="Arial" w:cs="Arial"/>
          <w:sz w:val="24"/>
          <w:szCs w:val="24"/>
        </w:rPr>
        <w:t xml:space="preserve"> and Wright, 1999)</w:t>
      </w:r>
      <w:r w:rsidRPr="0044595C">
        <w:rPr>
          <w:rFonts w:ascii="Arial" w:eastAsiaTheme="minorEastAsia" w:hAnsi="Arial" w:cs="Arial"/>
          <w:sz w:val="24"/>
          <w:szCs w:val="24"/>
        </w:rPr>
        <w:t xml:space="preserve">.  </w:t>
      </w:r>
    </w:p>
    <w:p w:rsidR="005C036F" w:rsidRDefault="005C036F" w:rsidP="005C036F">
      <w:pPr>
        <w:rPr>
          <w:rFonts w:ascii="Arial" w:eastAsiaTheme="minorEastAsia" w:hAnsi="Arial" w:cs="Arial"/>
          <w:sz w:val="24"/>
          <w:szCs w:val="24"/>
        </w:rPr>
      </w:pPr>
    </w:p>
    <w:p w:rsidR="005C036F" w:rsidRDefault="005C036F">
      <w:pPr>
        <w:spacing w:after="160" w:line="259" w:lineRule="auto"/>
        <w:rPr>
          <w:rFonts w:ascii="Arial" w:eastAsiaTheme="minorEastAsia" w:hAnsi="Arial" w:cs="Arial"/>
          <w:sz w:val="24"/>
          <w:szCs w:val="24"/>
        </w:rPr>
      </w:pPr>
      <w:r>
        <w:rPr>
          <w:rFonts w:ascii="Arial" w:eastAsiaTheme="minorEastAsia" w:hAnsi="Arial" w:cs="Arial"/>
          <w:sz w:val="24"/>
          <w:szCs w:val="24"/>
        </w:rPr>
        <w:br w:type="page"/>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lastRenderedPageBreak/>
        <w:t>Appendix 3.  Alternative models and fitting methods</w:t>
      </w:r>
    </w:p>
    <w:p w:rsidR="005C036F" w:rsidRPr="00AC4651" w:rsidRDefault="005C036F" w:rsidP="005C036F">
      <w:pPr>
        <w:rPr>
          <w:rFonts w:ascii="Arial" w:eastAsiaTheme="minorEastAsia" w:hAnsi="Arial" w:cs="Arial"/>
          <w:i/>
          <w:sz w:val="24"/>
          <w:szCs w:val="24"/>
        </w:rPr>
      </w:pPr>
      <w:r w:rsidRPr="00AC4651">
        <w:rPr>
          <w:rFonts w:ascii="Arial" w:eastAsiaTheme="minorEastAsia" w:hAnsi="Arial" w:cs="Arial"/>
          <w:i/>
          <w:sz w:val="24"/>
          <w:szCs w:val="24"/>
        </w:rPr>
        <w:t>Parametric SR Models</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We fit three standard SR models and two linear autoregressive models to the database.  The SR models are all given by R=</w:t>
      </w:r>
      <w:r w:rsidRPr="00EF3AE0">
        <w:rPr>
          <w:rFonts w:ascii="Symbol" w:eastAsiaTheme="minorEastAsia" w:hAnsi="Symbol" w:cs="Arial"/>
          <w:sz w:val="24"/>
          <w:szCs w:val="24"/>
        </w:rPr>
        <w:t></w:t>
      </w:r>
      <w:r>
        <w:rPr>
          <w:rFonts w:ascii="Arial" w:eastAsiaTheme="minorEastAsia" w:hAnsi="Arial" w:cs="Arial"/>
          <w:sz w:val="24"/>
          <w:szCs w:val="24"/>
        </w:rPr>
        <w:t>Sg(S) where g(S) is exp(-</w:t>
      </w:r>
      <w:r w:rsidRPr="00EF3AE0">
        <w:rPr>
          <w:rFonts w:ascii="Symbol" w:eastAsiaTheme="minorEastAsia" w:hAnsi="Symbol" w:cs="Arial"/>
          <w:sz w:val="24"/>
          <w:szCs w:val="24"/>
        </w:rPr>
        <w:t></w:t>
      </w:r>
      <w:r>
        <w:rPr>
          <w:rFonts w:ascii="Arial" w:eastAsiaTheme="minorEastAsia" w:hAnsi="Arial" w:cs="Arial"/>
          <w:sz w:val="24"/>
          <w:szCs w:val="24"/>
        </w:rPr>
        <w:t>S), (1+</w:t>
      </w:r>
      <w:r w:rsidRPr="00EF3AE0">
        <w:rPr>
          <w:rFonts w:ascii="Symbol" w:eastAsiaTheme="minorEastAsia" w:hAnsi="Symbol" w:cs="Arial"/>
          <w:sz w:val="24"/>
          <w:szCs w:val="24"/>
        </w:rPr>
        <w:t></w:t>
      </w:r>
      <w:r>
        <w:rPr>
          <w:rFonts w:ascii="Arial" w:eastAsiaTheme="minorEastAsia" w:hAnsi="Arial" w:cs="Arial"/>
          <w:sz w:val="24"/>
          <w:szCs w:val="24"/>
        </w:rPr>
        <w:t>S)</w:t>
      </w:r>
      <w:r w:rsidRPr="00EF3AE0">
        <w:rPr>
          <w:rFonts w:ascii="Arial" w:eastAsiaTheme="minorEastAsia" w:hAnsi="Arial" w:cs="Arial"/>
          <w:sz w:val="24"/>
          <w:szCs w:val="24"/>
          <w:vertAlign w:val="superscript"/>
        </w:rPr>
        <w:t>-</w:t>
      </w:r>
      <w:proofErr w:type="gramStart"/>
      <w:r w:rsidRPr="00EF3AE0">
        <w:rPr>
          <w:rFonts w:ascii="Arial" w:eastAsiaTheme="minorEastAsia" w:hAnsi="Arial" w:cs="Arial"/>
          <w:sz w:val="24"/>
          <w:szCs w:val="24"/>
          <w:vertAlign w:val="superscript"/>
        </w:rPr>
        <w:t>1</w:t>
      </w:r>
      <w:r>
        <w:rPr>
          <w:rFonts w:ascii="Arial" w:eastAsiaTheme="minorEastAsia" w:hAnsi="Arial" w:cs="Arial"/>
          <w:sz w:val="24"/>
          <w:szCs w:val="24"/>
        </w:rPr>
        <w:t xml:space="preserve"> ,</w:t>
      </w:r>
      <w:proofErr w:type="gramEnd"/>
      <w:r>
        <w:rPr>
          <w:rFonts w:ascii="Arial" w:eastAsiaTheme="minorEastAsia" w:hAnsi="Arial" w:cs="Arial"/>
          <w:sz w:val="24"/>
          <w:szCs w:val="24"/>
        </w:rPr>
        <w:t xml:space="preserve"> and (1-</w:t>
      </w:r>
      <w:r w:rsidRPr="00EF3AE0">
        <w:rPr>
          <w:rFonts w:ascii="Symbol" w:eastAsiaTheme="minorEastAsia" w:hAnsi="Symbol" w:cs="Arial"/>
          <w:sz w:val="24"/>
          <w:szCs w:val="24"/>
        </w:rPr>
        <w:t></w:t>
      </w:r>
      <w:r>
        <w:rPr>
          <w:rFonts w:ascii="Symbol" w:eastAsiaTheme="minorEastAsia" w:hAnsi="Symbol" w:cs="Arial"/>
          <w:sz w:val="24"/>
          <w:szCs w:val="24"/>
        </w:rPr>
        <w:t></w:t>
      </w:r>
      <w:r>
        <w:rPr>
          <w:rFonts w:ascii="Arial" w:eastAsiaTheme="minorEastAsia" w:hAnsi="Arial" w:cs="Arial"/>
          <w:sz w:val="24"/>
          <w:szCs w:val="24"/>
        </w:rPr>
        <w:t>S)</w:t>
      </w:r>
      <w:r w:rsidRPr="00552713">
        <w:rPr>
          <w:rFonts w:ascii="Arial" w:eastAsiaTheme="minorEastAsia" w:hAnsi="Arial" w:cs="Arial"/>
          <w:sz w:val="24"/>
          <w:szCs w:val="24"/>
          <w:vertAlign w:val="superscript"/>
        </w:rPr>
        <w:t>1/</w:t>
      </w:r>
      <w:r w:rsidRPr="00473183">
        <w:rPr>
          <w:rFonts w:ascii="Symbol" w:eastAsiaTheme="minorEastAsia" w:hAnsi="Symbol" w:cs="Arial"/>
          <w:sz w:val="24"/>
          <w:szCs w:val="24"/>
          <w:vertAlign w:val="superscript"/>
        </w:rPr>
        <w:t></w:t>
      </w:r>
      <w:r>
        <w:rPr>
          <w:rFonts w:ascii="Arial" w:eastAsiaTheme="minorEastAsia" w:hAnsi="Arial" w:cs="Arial"/>
          <w:sz w:val="24"/>
          <w:szCs w:val="24"/>
        </w:rPr>
        <w:t xml:space="preserve"> for the Ricker</w:t>
      </w:r>
      <w:r w:rsidR="00E44001">
        <w:rPr>
          <w:rFonts w:ascii="Arial" w:eastAsiaTheme="minorEastAsia" w:hAnsi="Arial" w:cs="Arial"/>
          <w:sz w:val="24"/>
          <w:szCs w:val="24"/>
        </w:rPr>
        <w:t xml:space="preserve"> (1954)</w:t>
      </w:r>
      <w:r>
        <w:rPr>
          <w:rFonts w:ascii="Arial" w:eastAsiaTheme="minorEastAsia" w:hAnsi="Arial" w:cs="Arial"/>
          <w:sz w:val="24"/>
          <w:szCs w:val="24"/>
        </w:rPr>
        <w:t xml:space="preserve">, </w:t>
      </w:r>
      <w:proofErr w:type="spellStart"/>
      <w:r>
        <w:rPr>
          <w:rFonts w:ascii="Arial" w:eastAsiaTheme="minorEastAsia" w:hAnsi="Arial" w:cs="Arial"/>
          <w:sz w:val="24"/>
          <w:szCs w:val="24"/>
        </w:rPr>
        <w:t>Beverton</w:t>
      </w:r>
      <w:proofErr w:type="spellEnd"/>
      <w:r>
        <w:rPr>
          <w:rFonts w:ascii="Arial" w:eastAsiaTheme="minorEastAsia" w:hAnsi="Arial" w:cs="Arial"/>
          <w:sz w:val="24"/>
          <w:szCs w:val="24"/>
        </w:rPr>
        <w:t>-Holt</w:t>
      </w:r>
      <w:r w:rsidR="00E44001">
        <w:rPr>
          <w:rFonts w:ascii="Arial" w:eastAsiaTheme="minorEastAsia" w:hAnsi="Arial" w:cs="Arial"/>
          <w:sz w:val="24"/>
          <w:szCs w:val="24"/>
        </w:rPr>
        <w:t xml:space="preserve"> (</w:t>
      </w:r>
      <w:proofErr w:type="spellStart"/>
      <w:r w:rsidR="00E44001">
        <w:rPr>
          <w:rFonts w:ascii="Arial" w:eastAsiaTheme="minorEastAsia" w:hAnsi="Arial" w:cs="Arial"/>
          <w:sz w:val="24"/>
          <w:szCs w:val="24"/>
        </w:rPr>
        <w:t>Beverton</w:t>
      </w:r>
      <w:proofErr w:type="spellEnd"/>
      <w:r w:rsidR="00E44001">
        <w:rPr>
          <w:rFonts w:ascii="Arial" w:eastAsiaTheme="minorEastAsia" w:hAnsi="Arial" w:cs="Arial"/>
          <w:sz w:val="24"/>
          <w:szCs w:val="24"/>
        </w:rPr>
        <w:t xml:space="preserve"> and Holt 1957)</w:t>
      </w:r>
      <w:r>
        <w:rPr>
          <w:rFonts w:ascii="Arial" w:eastAsiaTheme="minorEastAsia" w:hAnsi="Arial" w:cs="Arial"/>
          <w:sz w:val="24"/>
          <w:szCs w:val="24"/>
        </w:rPr>
        <w:t xml:space="preserve">, and </w:t>
      </w:r>
      <w:proofErr w:type="spellStart"/>
      <w:r>
        <w:rPr>
          <w:rFonts w:ascii="Arial" w:eastAsiaTheme="minorEastAsia" w:hAnsi="Arial" w:cs="Arial"/>
          <w:sz w:val="24"/>
          <w:szCs w:val="24"/>
        </w:rPr>
        <w:t>Schnute</w:t>
      </w:r>
      <w:proofErr w:type="spellEnd"/>
      <w:r>
        <w:rPr>
          <w:rFonts w:ascii="Arial" w:eastAsiaTheme="minorEastAsia" w:hAnsi="Arial" w:cs="Arial"/>
          <w:sz w:val="24"/>
          <w:szCs w:val="24"/>
        </w:rPr>
        <w:t xml:space="preserve"> </w:t>
      </w:r>
      <w:r w:rsidR="00E44001">
        <w:rPr>
          <w:rFonts w:ascii="Arial" w:eastAsiaTheme="minorEastAsia" w:hAnsi="Arial" w:cs="Arial"/>
          <w:sz w:val="24"/>
          <w:szCs w:val="24"/>
        </w:rPr>
        <w:t xml:space="preserve">(1985) </w:t>
      </w:r>
      <w:r>
        <w:rPr>
          <w:rFonts w:ascii="Arial" w:eastAsiaTheme="minorEastAsia" w:hAnsi="Arial" w:cs="Arial"/>
          <w:sz w:val="24"/>
          <w:szCs w:val="24"/>
        </w:rPr>
        <w:t xml:space="preserve">models respectively (see Quinn and </w:t>
      </w:r>
      <w:proofErr w:type="spellStart"/>
      <w:r>
        <w:rPr>
          <w:rFonts w:ascii="Arial" w:eastAsiaTheme="minorEastAsia" w:hAnsi="Arial" w:cs="Arial"/>
          <w:sz w:val="24"/>
          <w:szCs w:val="24"/>
        </w:rPr>
        <w:t>Deriso</w:t>
      </w:r>
      <w:proofErr w:type="spellEnd"/>
      <w:r>
        <w:rPr>
          <w:rFonts w:ascii="Arial" w:eastAsiaTheme="minorEastAsia" w:hAnsi="Arial" w:cs="Arial"/>
          <w:sz w:val="24"/>
          <w:szCs w:val="24"/>
        </w:rPr>
        <w:t xml:space="preserve"> </w:t>
      </w:r>
      <w:r w:rsidR="002209AF">
        <w:rPr>
          <w:rFonts w:ascii="Arial" w:eastAsiaTheme="minorEastAsia" w:hAnsi="Arial" w:cs="Arial"/>
          <w:sz w:val="24"/>
          <w:szCs w:val="24"/>
        </w:rPr>
        <w:t xml:space="preserve">(1999) </w:t>
      </w:r>
      <w:r>
        <w:rPr>
          <w:rFonts w:ascii="Arial" w:eastAsiaTheme="minorEastAsia" w:hAnsi="Arial" w:cs="Arial"/>
          <w:sz w:val="24"/>
          <w:szCs w:val="24"/>
        </w:rPr>
        <w:t xml:space="preserve">for background and derivations).  Note that the </w:t>
      </w:r>
      <w:proofErr w:type="spellStart"/>
      <w:r>
        <w:rPr>
          <w:rFonts w:ascii="Arial" w:eastAsiaTheme="minorEastAsia" w:hAnsi="Arial" w:cs="Arial"/>
          <w:sz w:val="24"/>
          <w:szCs w:val="24"/>
        </w:rPr>
        <w:t>Schnute</w:t>
      </w:r>
      <w:proofErr w:type="spellEnd"/>
      <w:r>
        <w:rPr>
          <w:rFonts w:ascii="Arial" w:eastAsiaTheme="minorEastAsia" w:hAnsi="Arial" w:cs="Arial"/>
          <w:sz w:val="24"/>
          <w:szCs w:val="24"/>
        </w:rPr>
        <w:t xml:space="preserve"> model is a 3-parameter model that contains Ricker and </w:t>
      </w:r>
      <w:proofErr w:type="spellStart"/>
      <w:r>
        <w:rPr>
          <w:rFonts w:ascii="Arial" w:eastAsiaTheme="minorEastAsia" w:hAnsi="Arial" w:cs="Arial"/>
          <w:sz w:val="24"/>
          <w:szCs w:val="24"/>
        </w:rPr>
        <w:t>Beverton</w:t>
      </w:r>
      <w:proofErr w:type="spellEnd"/>
      <w:r>
        <w:rPr>
          <w:rFonts w:ascii="Arial" w:eastAsiaTheme="minorEastAsia" w:hAnsi="Arial" w:cs="Arial"/>
          <w:sz w:val="24"/>
          <w:szCs w:val="24"/>
        </w:rPr>
        <w:t xml:space="preserve">-Holt as special cases (for </w:t>
      </w:r>
      <w:r w:rsidRPr="00552713">
        <w:rPr>
          <w:rFonts w:ascii="Symbol" w:eastAsiaTheme="minorEastAsia" w:hAnsi="Symbol" w:cs="Arial"/>
          <w:sz w:val="24"/>
          <w:szCs w:val="24"/>
        </w:rPr>
        <w:t></w:t>
      </w:r>
      <w:r>
        <w:rPr>
          <w:rFonts w:ascii="Arial" w:eastAsiaTheme="minorEastAsia" w:hAnsi="Arial" w:cs="Arial"/>
          <w:sz w:val="24"/>
          <w:szCs w:val="24"/>
        </w:rPr>
        <w:t xml:space="preserve"> = 0 and -1 respectively). We constrain the parameters to the relevant ranges for each: </w:t>
      </w:r>
      <w:r>
        <w:rPr>
          <w:rFonts w:ascii="Symbol" w:eastAsiaTheme="minorEastAsia" w:hAnsi="Symbol" w:cs="Arial"/>
          <w:sz w:val="24"/>
          <w:szCs w:val="24"/>
        </w:rPr>
        <w:t></w:t>
      </w:r>
      <w:r>
        <w:rPr>
          <w:rFonts w:ascii="Arial" w:eastAsiaTheme="minorEastAsia" w:hAnsi="Arial" w:cs="Arial"/>
          <w:sz w:val="24"/>
          <w:szCs w:val="24"/>
        </w:rPr>
        <w:t xml:space="preserve"> (</w:t>
      </w:r>
      <w:r>
        <w:rPr>
          <w:rFonts w:ascii="Symbol" w:eastAsiaTheme="minorEastAsia" w:hAnsi="Symbol" w:cs="Arial"/>
          <w:sz w:val="24"/>
          <w:szCs w:val="24"/>
        </w:rPr>
        <w:t></w:t>
      </w:r>
      <w:r>
        <w:rPr>
          <w:rFonts w:ascii="Arial" w:eastAsiaTheme="minorEastAsia" w:hAnsi="Arial" w:cs="Arial"/>
          <w:sz w:val="24"/>
          <w:szCs w:val="24"/>
        </w:rPr>
        <w:t xml:space="preserve"> &gt;0), </w:t>
      </w:r>
      <w:r w:rsidRPr="00AC0AE9">
        <w:rPr>
          <w:rFonts w:ascii="Symbol" w:eastAsiaTheme="minorEastAsia" w:hAnsi="Symbol" w:cs="Arial"/>
          <w:sz w:val="24"/>
          <w:szCs w:val="24"/>
        </w:rPr>
        <w:t></w:t>
      </w:r>
      <w:r>
        <w:rPr>
          <w:rFonts w:ascii="Arial" w:eastAsiaTheme="minorEastAsia" w:hAnsi="Arial" w:cs="Arial"/>
          <w:sz w:val="24"/>
          <w:szCs w:val="24"/>
        </w:rPr>
        <w:t xml:space="preserve"> (</w:t>
      </w:r>
      <w:r w:rsidRPr="00AC0AE9">
        <w:rPr>
          <w:rFonts w:ascii="Symbol" w:eastAsiaTheme="minorEastAsia" w:hAnsi="Symbol" w:cs="Arial"/>
          <w:sz w:val="24"/>
          <w:szCs w:val="24"/>
        </w:rPr>
        <w:t></w:t>
      </w:r>
      <w:r>
        <w:rPr>
          <w:rFonts w:ascii="Arial" w:eastAsiaTheme="minorEastAsia" w:hAnsi="Arial" w:cs="Arial"/>
          <w:sz w:val="24"/>
          <w:szCs w:val="24"/>
        </w:rPr>
        <w:t xml:space="preserve">≥0), and </w:t>
      </w:r>
      <w:r w:rsidRPr="00552713">
        <w:rPr>
          <w:rFonts w:ascii="Symbol" w:eastAsiaTheme="minorEastAsia" w:hAnsi="Symbol" w:cs="Arial"/>
          <w:sz w:val="24"/>
          <w:szCs w:val="24"/>
        </w:rPr>
        <w:t></w:t>
      </w:r>
      <w:r>
        <w:rPr>
          <w:rFonts w:ascii="Arial" w:eastAsiaTheme="minorEastAsia" w:hAnsi="Arial" w:cs="Arial"/>
          <w:sz w:val="24"/>
          <w:szCs w:val="24"/>
        </w:rPr>
        <w:t xml:space="preserve"> (-1≤ </w:t>
      </w:r>
      <w:r w:rsidRPr="00552713">
        <w:rPr>
          <w:rFonts w:ascii="Symbol" w:eastAsiaTheme="minorEastAsia" w:hAnsi="Symbol" w:cs="Arial"/>
          <w:sz w:val="24"/>
          <w:szCs w:val="24"/>
        </w:rPr>
        <w:t></w:t>
      </w:r>
      <w:r>
        <w:rPr>
          <w:rFonts w:ascii="Arial" w:eastAsiaTheme="minorEastAsia" w:hAnsi="Arial" w:cs="Arial"/>
          <w:sz w:val="24"/>
          <w:szCs w:val="24"/>
        </w:rPr>
        <w:t>≤0).  After taking logs and appending noise, each model has the form y = ln(R/S) = ln</w:t>
      </w:r>
      <w:r w:rsidRPr="00AC0AE9">
        <w:rPr>
          <w:rFonts w:ascii="Symbol" w:eastAsiaTheme="minorEastAsia" w:hAnsi="Symbol" w:cs="Arial"/>
          <w:sz w:val="24"/>
          <w:szCs w:val="24"/>
        </w:rPr>
        <w:t></w:t>
      </w:r>
      <w:r>
        <w:rPr>
          <w:rFonts w:ascii="Arial" w:eastAsiaTheme="minorEastAsia" w:hAnsi="Arial" w:cs="Arial"/>
          <w:sz w:val="24"/>
          <w:szCs w:val="24"/>
        </w:rPr>
        <w:t>+ln[g(S</w:t>
      </w:r>
      <w:proofErr w:type="gramStart"/>
      <w:r>
        <w:rPr>
          <w:rFonts w:ascii="Arial" w:eastAsiaTheme="minorEastAsia" w:hAnsi="Arial" w:cs="Arial"/>
          <w:sz w:val="24"/>
          <w:szCs w:val="24"/>
        </w:rPr>
        <w:t>)]+</w:t>
      </w:r>
      <w:proofErr w:type="gramEnd"/>
      <w:r w:rsidRPr="00AC0AE9">
        <w:rPr>
          <w:rFonts w:ascii="Symbol" w:eastAsiaTheme="minorEastAsia" w:hAnsi="Symbol" w:cs="Arial"/>
          <w:sz w:val="24"/>
          <w:szCs w:val="24"/>
        </w:rPr>
        <w:t></w:t>
      </w:r>
      <w:r>
        <w:rPr>
          <w:rFonts w:ascii="Symbol" w:eastAsiaTheme="minorEastAsia" w:hAnsi="Symbol" w:cs="Arial"/>
          <w:sz w:val="24"/>
          <w:szCs w:val="24"/>
        </w:rPr>
        <w:t></w:t>
      </w:r>
      <w:r>
        <w:rPr>
          <w:rFonts w:ascii="Symbol" w:eastAsiaTheme="minorEastAsia" w:hAnsi="Symbol" w:cs="Arial"/>
          <w:sz w:val="24"/>
          <w:szCs w:val="24"/>
        </w:rPr>
        <w:t></w:t>
      </w:r>
      <m:oMath>
        <m:sSubSup>
          <m:sSubSupPr>
            <m:ctrlPr>
              <w:rPr>
                <w:rFonts w:ascii="Cambria Math" w:hAnsi="Cambria Math" w:cs="Arial"/>
                <w:i/>
                <w:sz w:val="24"/>
                <w:szCs w:val="24"/>
              </w:rPr>
            </m:ctrlPr>
          </m:sSubSupPr>
          <m:e>
            <m:r>
              <w:rPr>
                <w:rFonts w:ascii="Cambria Math" w:hAnsi="Cambria Math"/>
                <w:sz w:val="24"/>
                <w:szCs w:val="24"/>
              </w:rPr>
              <m:t>ε</m:t>
            </m:r>
            <m:r>
              <w:rPr>
                <w:rFonts w:ascii="Cambria Math" w:hAnsi="Cambria Math" w:cs="Arial"/>
                <w:sz w:val="24"/>
                <w:szCs w:val="24"/>
              </w:rPr>
              <m:t>~N(0,σ</m:t>
            </m:r>
          </m:e>
          <m:sub>
            <m:r>
              <w:rPr>
                <w:rFonts w:ascii="Cambria Math" w:hAnsi="Cambria Math" w:cs="Arial"/>
                <w:sz w:val="24"/>
                <w:szCs w:val="24"/>
              </w:rPr>
              <m:t>ε</m:t>
            </m:r>
          </m:sub>
          <m:sup>
            <m:r>
              <w:rPr>
                <w:rFonts w:ascii="Cambria Math" w:hAnsi="Cambria Math" w:cs="Arial"/>
                <w:sz w:val="24"/>
                <w:szCs w:val="24"/>
              </w:rPr>
              <m:t>2</m:t>
            </m:r>
          </m:sup>
        </m:sSubSup>
        <m:r>
          <w:rPr>
            <w:rFonts w:ascii="Cambria Math" w:hAnsi="Cambria Math" w:cs="Arial"/>
            <w:sz w:val="24"/>
            <w:szCs w:val="24"/>
          </w:rPr>
          <m:t>)</m:t>
        </m:r>
      </m:oMath>
    </w:p>
    <w:p w:rsidR="005C036F" w:rsidRPr="00AC4651" w:rsidRDefault="005C036F" w:rsidP="005C036F">
      <w:pPr>
        <w:rPr>
          <w:rFonts w:ascii="Arial" w:eastAsiaTheme="minorEastAsia" w:hAnsi="Arial" w:cs="Arial"/>
          <w:i/>
          <w:sz w:val="24"/>
          <w:szCs w:val="24"/>
        </w:rPr>
      </w:pPr>
      <w:r w:rsidRPr="00AC4651">
        <w:rPr>
          <w:rFonts w:ascii="Arial" w:eastAsiaTheme="minorEastAsia" w:hAnsi="Arial" w:cs="Arial"/>
          <w:i/>
          <w:sz w:val="24"/>
          <w:szCs w:val="24"/>
        </w:rPr>
        <w:t>Nonparametric SR</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 xml:space="preserve">To control for additional flexibility in EDM relative to the SR models, we fit the GP with the same specification as in S1, but with the restriction that it has the current stock size as its sole input, i.e.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r>
        <w:rPr>
          <w:rFonts w:ascii="Arial" w:eastAsiaTheme="minorEastAsia" w:hAnsi="Arial"/>
          <w:sz w:val="24"/>
          <w:szCs w:val="24"/>
        </w:rPr>
        <w:t xml:space="preserve"> , </w:t>
      </w:r>
      <m:oMath>
        <m:sSubSup>
          <m:sSubSupPr>
            <m:ctrlPr>
              <w:rPr>
                <w:rFonts w:ascii="Cambria Math" w:hAnsi="Cambria Math" w:cs="Arial"/>
                <w:i/>
                <w:sz w:val="24"/>
                <w:szCs w:val="24"/>
              </w:rPr>
            </m:ctrlPr>
          </m:sSubSupP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cs="Arial"/>
                <w:sz w:val="24"/>
                <w:szCs w:val="24"/>
              </w:rPr>
              <m:t>~N(0,σ</m:t>
            </m:r>
          </m:e>
          <m:sub>
            <m:r>
              <w:rPr>
                <w:rFonts w:ascii="Cambria Math" w:hAnsi="Cambria Math" w:cs="Arial"/>
                <w:sz w:val="24"/>
                <w:szCs w:val="24"/>
              </w:rPr>
              <m:t>ε</m:t>
            </m:r>
          </m:sub>
          <m:sup>
            <m:r>
              <w:rPr>
                <w:rFonts w:ascii="Cambria Math" w:hAnsi="Cambria Math" w:cs="Arial"/>
                <w:sz w:val="24"/>
                <w:szCs w:val="24"/>
              </w:rPr>
              <m:t>2</m:t>
            </m:r>
          </m:sup>
        </m:sSubSup>
        <m:r>
          <w:rPr>
            <w:rFonts w:ascii="Cambria Math" w:hAnsi="Cambria Math" w:cs="Arial"/>
            <w:sz w:val="24"/>
            <w:szCs w:val="24"/>
          </w:rPr>
          <m:t>)</m:t>
        </m:r>
      </m:oMath>
      <w:r>
        <w:rPr>
          <w:rFonts w:ascii="Arial" w:eastAsiaTheme="minorEastAsia" w:hAnsi="Arial"/>
          <w:sz w:val="24"/>
          <w:szCs w:val="24"/>
        </w:rPr>
        <w:t xml:space="preserve">.  </w:t>
      </w:r>
    </w:p>
    <w:p w:rsidR="005C036F" w:rsidRPr="00AC4651" w:rsidRDefault="005C036F" w:rsidP="005C036F">
      <w:pPr>
        <w:rPr>
          <w:rFonts w:ascii="Arial" w:eastAsiaTheme="minorEastAsia" w:hAnsi="Arial" w:cs="Arial"/>
          <w:i/>
          <w:sz w:val="24"/>
          <w:szCs w:val="24"/>
        </w:rPr>
      </w:pPr>
      <w:r w:rsidRPr="00AC4651">
        <w:rPr>
          <w:rFonts w:ascii="Arial" w:eastAsiaTheme="minorEastAsia" w:hAnsi="Arial" w:cs="Arial"/>
          <w:i/>
          <w:sz w:val="24"/>
          <w:szCs w:val="24"/>
        </w:rPr>
        <w:t>Autoregressive models</w:t>
      </w:r>
    </w:p>
    <w:p w:rsidR="005C036F" w:rsidRDefault="005C036F" w:rsidP="005C036F">
      <w:pPr>
        <w:rPr>
          <w:rFonts w:ascii="Arial" w:hAnsi="Arial"/>
          <w:sz w:val="24"/>
        </w:rPr>
      </w:pPr>
      <w:r w:rsidRPr="000D1644">
        <w:rPr>
          <w:rFonts w:ascii="Arial" w:hAnsi="Arial"/>
          <w:sz w:val="24"/>
        </w:rPr>
        <w:t xml:space="preserve">To </w:t>
      </w:r>
      <w:r>
        <w:rPr>
          <w:rFonts w:ascii="Arial" w:hAnsi="Arial"/>
          <w:sz w:val="24"/>
        </w:rPr>
        <w:t xml:space="preserve">control for additional input dimensions in EDM relative to traditional SR models, </w:t>
      </w:r>
      <w:r w:rsidRPr="000D1644">
        <w:rPr>
          <w:rFonts w:ascii="Arial" w:hAnsi="Arial"/>
          <w:sz w:val="24"/>
        </w:rPr>
        <w:t>we</w:t>
      </w:r>
      <w:r>
        <w:rPr>
          <w:rFonts w:ascii="Arial" w:hAnsi="Arial"/>
          <w:sz w:val="24"/>
        </w:rPr>
        <w:t xml:space="preserve"> fit linear autoregressive models of the form</w:t>
      </w:r>
    </w:p>
    <w:p w:rsidR="005C036F" w:rsidRDefault="003040F7" w:rsidP="005C036F">
      <w:pPr>
        <w:rPr>
          <w:rFonts w:ascii="Arial" w:eastAsiaTheme="minorEastAsia" w:hAnsi="Arial"/>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α</m:t>
            </m:r>
          </m:e>
        </m:func>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t</m:t>
                </m:r>
              </m:sub>
            </m:sSub>
          </m:e>
          <m:sup>
            <m:r>
              <w:rPr>
                <w:rFonts w:ascii="Cambria Math" w:hAnsi="Cambria Math"/>
                <w:sz w:val="24"/>
                <w:szCs w:val="24"/>
              </w:rPr>
              <m:t>T</m:t>
            </m:r>
          </m:sup>
        </m:sSup>
        <m:r>
          <m:rPr>
            <m:sty m:val="bi"/>
          </m:rPr>
          <w:rPr>
            <w:rFonts w:ascii="Cambria Math" w:hAnsi="Cambria Math"/>
            <w:sz w:val="24"/>
            <w:szCs w:val="24"/>
          </w:rPr>
          <m:t>θ</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r w:rsidR="005C036F">
        <w:rPr>
          <w:rFonts w:ascii="Arial" w:eastAsiaTheme="minorEastAsia" w:hAnsi="Arial"/>
          <w:sz w:val="24"/>
          <w:szCs w:val="24"/>
        </w:rPr>
        <w:t xml:space="preserve"> , </w:t>
      </w:r>
      <m:oMath>
        <m:sSubSup>
          <m:sSubSupPr>
            <m:ctrlPr>
              <w:rPr>
                <w:rFonts w:ascii="Cambria Math" w:hAnsi="Cambria Math" w:cs="Arial"/>
                <w:i/>
                <w:sz w:val="24"/>
                <w:szCs w:val="24"/>
              </w:rPr>
            </m:ctrlPr>
          </m:sSubSupPr>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cs="Arial"/>
                <w:sz w:val="24"/>
                <w:szCs w:val="24"/>
              </w:rPr>
              <m:t>~N(0,σ</m:t>
            </m:r>
          </m:e>
          <m:sub>
            <m:r>
              <w:rPr>
                <w:rFonts w:ascii="Cambria Math" w:hAnsi="Cambria Math" w:cs="Arial"/>
                <w:sz w:val="24"/>
                <w:szCs w:val="24"/>
              </w:rPr>
              <m:t>ε</m:t>
            </m:r>
          </m:sub>
          <m:sup>
            <m:r>
              <w:rPr>
                <w:rFonts w:ascii="Cambria Math" w:hAnsi="Cambria Math" w:cs="Arial"/>
                <w:sz w:val="24"/>
                <w:szCs w:val="24"/>
              </w:rPr>
              <m:t>2</m:t>
            </m:r>
          </m:sup>
        </m:sSubSup>
        <m:r>
          <w:rPr>
            <w:rFonts w:ascii="Cambria Math" w:hAnsi="Cambria Math" w:cs="Arial"/>
            <w:sz w:val="24"/>
            <w:szCs w:val="24"/>
          </w:rPr>
          <m:t>)</m:t>
        </m:r>
      </m:oMath>
      <w:r w:rsidR="005C036F">
        <w:rPr>
          <w:rFonts w:ascii="Arial" w:eastAsiaTheme="minorEastAsia" w:hAnsi="Arial"/>
          <w:sz w:val="24"/>
          <w:szCs w:val="24"/>
        </w:rPr>
        <w:t xml:space="preserve">, </w:t>
      </w:r>
    </w:p>
    <w:p w:rsidR="005C036F" w:rsidRPr="00224712" w:rsidRDefault="005C036F" w:rsidP="005C036F">
      <w:pPr>
        <w:rPr>
          <w:rFonts w:ascii="Arial" w:eastAsiaTheme="minorEastAsia" w:hAnsi="Arial"/>
          <w:sz w:val="24"/>
          <w:szCs w:val="24"/>
        </w:rPr>
      </w:pPr>
      <w:r>
        <w:rPr>
          <w:rFonts w:ascii="Arial" w:eastAsiaTheme="minorEastAsia" w:hAnsi="Arial"/>
          <w:sz w:val="24"/>
          <w:szCs w:val="24"/>
        </w:rPr>
        <w:t xml:space="preserve">where, as before, </w:t>
      </w:r>
      <m:oMath>
        <m:sSub>
          <m:sSubPr>
            <m:ctrlPr>
              <w:rPr>
                <w:rFonts w:ascii="Cambria Math" w:hAnsi="Cambria Math" w:cs="Arial"/>
                <w:b/>
                <w:i/>
                <w:sz w:val="24"/>
                <w:szCs w:val="24"/>
              </w:rPr>
            </m:ctrlPr>
          </m:sSubPr>
          <m:e>
            <m:r>
              <m:rPr>
                <m:sty m:val="b"/>
              </m:rPr>
              <w:rPr>
                <w:rFonts w:ascii="Cambria Math" w:hAnsi="Cambria Math" w:cs="Arial"/>
                <w:sz w:val="24"/>
                <w:szCs w:val="24"/>
              </w:rPr>
              <m:t>x</m:t>
            </m:r>
          </m:e>
          <m:sub>
            <m:r>
              <m:rPr>
                <m:sty m:val="p"/>
              </m:rPr>
              <w:rPr>
                <w:rFonts w:ascii="Cambria Math" w:hAnsi="Cambria Math" w:cs="Arial"/>
                <w:sz w:val="24"/>
                <w:szCs w:val="24"/>
              </w:rPr>
              <m:t>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t-E</m:t>
            </m:r>
          </m:sub>
        </m:sSub>
        <m:r>
          <w:rPr>
            <w:rFonts w:ascii="Cambria Math" w:hAnsi="Cambria Math"/>
            <w:sz w:val="24"/>
          </w:rPr>
          <m:t xml:space="preserve">, </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t-E</m:t>
            </m:r>
          </m:sub>
        </m:sSub>
      </m:oMath>
      <w:r w:rsidRPr="000D1644">
        <w:rPr>
          <w:rFonts w:ascii="Arial" w:hAnsi="Arial"/>
          <w:sz w:val="24"/>
        </w:rPr>
        <w:t>}</w:t>
      </w:r>
      <w:r w:rsidRPr="00C81D78">
        <w:rPr>
          <w:rFonts w:ascii="Arial" w:hAnsi="Arial"/>
          <w:sz w:val="24"/>
          <w:vertAlign w:val="superscript"/>
        </w:rPr>
        <w:t>T</w:t>
      </w:r>
      <w:r>
        <w:rPr>
          <w:rFonts w:ascii="Arial" w:hAnsi="Arial"/>
          <w:sz w:val="24"/>
        </w:rPr>
        <w:t xml:space="preserve"> and the vector </w:t>
      </w:r>
      <m:oMath>
        <m:r>
          <m:rPr>
            <m:sty m:val="bi"/>
          </m:rPr>
          <w:rPr>
            <w:rFonts w:ascii="Cambria Math" w:hAnsi="Cambria Math"/>
            <w:sz w:val="24"/>
            <w:szCs w:val="24"/>
          </w:rPr>
          <m:t>θ</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2E</m:t>
            </m:r>
          </m:sub>
        </m:sSub>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m:t>
            </m:r>
          </m:sup>
        </m:sSup>
      </m:oMath>
      <w:r>
        <w:rPr>
          <w:rFonts w:ascii="Arial" w:eastAsiaTheme="minorEastAsia" w:hAnsi="Arial"/>
          <w:sz w:val="24"/>
          <w:szCs w:val="24"/>
        </w:rPr>
        <w:t xml:space="preserve">collects the autoregressive parameters.  As in EDM, this model </w:t>
      </w:r>
      <w:proofErr w:type="spellStart"/>
      <w:r>
        <w:rPr>
          <w:rFonts w:ascii="Arial" w:eastAsiaTheme="minorEastAsia" w:hAnsi="Arial"/>
          <w:sz w:val="24"/>
          <w:szCs w:val="24"/>
        </w:rPr>
        <w:t>E</w:t>
      </w:r>
      <w:r w:rsidRPr="008316E5">
        <w:rPr>
          <w:rFonts w:ascii="Arial" w:eastAsiaTheme="minorEastAsia" w:hAnsi="Arial"/>
          <w:sz w:val="24"/>
          <w:szCs w:val="24"/>
          <w:vertAlign w:val="subscript"/>
        </w:rPr>
        <w:t>max</w:t>
      </w:r>
      <w:proofErr w:type="spellEnd"/>
      <w:r>
        <w:rPr>
          <w:rFonts w:ascii="Arial" w:eastAsiaTheme="minorEastAsia" w:hAnsi="Arial"/>
          <w:sz w:val="24"/>
          <w:szCs w:val="24"/>
        </w:rPr>
        <w:t xml:space="preserve"> was set to 5.  Initially the AR model was fit without constraints on </w:t>
      </w:r>
      <m:oMath>
        <m:r>
          <m:rPr>
            <m:sty m:val="bi"/>
          </m:rPr>
          <w:rPr>
            <w:rFonts w:ascii="Cambria Math" w:hAnsi="Cambria Math"/>
            <w:sz w:val="24"/>
            <w:szCs w:val="24"/>
          </w:rPr>
          <m:t>θ</m:t>
        </m:r>
      </m:oMath>
      <w:r>
        <w:rPr>
          <w:rFonts w:ascii="Arial" w:eastAsiaTheme="minorEastAsia" w:hAnsi="Arial"/>
          <w:sz w:val="24"/>
          <w:szCs w:val="24"/>
        </w:rPr>
        <w:t xml:space="preserve">.  However, this is a relatively large number of parameters (12) to be estimated given that some of the time series were as small as 20 observations.  The GP EDM approach uses an ARD prior to trim out irrelevant inputs and regularize the model.  To ensure that the AR and GP-EDM approaches were treated similarly, we also fit the AR model with a penalty on the coefficients of the form </w:t>
      </w:r>
      <m:oMath>
        <m:r>
          <w:rPr>
            <w:rFonts w:ascii="Cambria Math" w:eastAsiaTheme="minorEastAsia" w:hAnsi="Cambria Math"/>
            <w:sz w:val="24"/>
            <w:szCs w:val="24"/>
          </w:rPr>
          <m:t>penalty=-0.1</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θ</m:t>
        </m:r>
      </m:oMath>
      <w:r>
        <w:rPr>
          <w:rFonts w:ascii="Arial" w:eastAsiaTheme="minorEastAsia" w:hAnsi="Arial"/>
          <w:sz w:val="24"/>
          <w:szCs w:val="24"/>
        </w:rPr>
        <w:t xml:space="preserve">.  </w:t>
      </w:r>
    </w:p>
    <w:p w:rsidR="005C036F" w:rsidRPr="00EA6DF9" w:rsidRDefault="005C036F" w:rsidP="005C036F">
      <w:pPr>
        <w:rPr>
          <w:rFonts w:ascii="Arial" w:eastAsiaTheme="minorEastAsia" w:hAnsi="Arial"/>
          <w:sz w:val="24"/>
          <w:szCs w:val="24"/>
        </w:rPr>
      </w:pPr>
      <w:r>
        <w:rPr>
          <w:rFonts w:ascii="Arial" w:eastAsiaTheme="minorEastAsia" w:hAnsi="Arial"/>
          <w:sz w:val="24"/>
          <w:szCs w:val="24"/>
        </w:rPr>
        <w:t xml:space="preserve">The AR model has the Ricker SR model as a special case (all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oMath>
      <w:r>
        <w:rPr>
          <w:rFonts w:ascii="Arial" w:eastAsiaTheme="minorEastAsia" w:hAnsi="Arial"/>
          <w:sz w:val="24"/>
          <w:szCs w:val="24"/>
        </w:rPr>
        <w:t xml:space="preserve">=0 except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Pr>
          <w:rFonts w:ascii="Arial" w:eastAsiaTheme="minorEastAsia" w:hAnsi="Arial"/>
          <w:sz w:val="24"/>
          <w:szCs w:val="24"/>
        </w:rPr>
        <w:t xml:space="preserve">).  In addition, the case where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oMath>
      <w:r>
        <w:rPr>
          <w:rFonts w:ascii="Arial" w:eastAsiaTheme="minorEastAsia" w:hAnsi="Arial"/>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oMath>
      <w:r>
        <w:rPr>
          <w:rFonts w:ascii="Arial" w:eastAsiaTheme="minorEastAsia" w:hAnsi="Arial"/>
          <w:sz w:val="24"/>
          <w:szCs w:val="24"/>
        </w:rPr>
        <w:t xml:space="preserve">, and </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E+1</m:t>
            </m:r>
          </m:sub>
        </m:sSub>
      </m:oMath>
      <w:r>
        <w:rPr>
          <w:rFonts w:ascii="Arial" w:eastAsiaTheme="minorEastAsia" w:hAnsi="Arial"/>
          <w:sz w:val="24"/>
          <w:szCs w:val="24"/>
        </w:rPr>
        <w:t xml:space="preserve"> are non-zero is equivalent a Ricker model with autocorrelated errors.  To see this, write the Ricker model as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α</m:t>
            </m:r>
          </m:e>
        </m:func>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oMath>
      <w:r>
        <w:rPr>
          <w:rFonts w:ascii="Arial" w:eastAsiaTheme="minorEastAsia" w:hAnsi="Arial"/>
          <w:sz w:val="24"/>
          <w:szCs w:val="24"/>
        </w:rPr>
        <w:t xml:space="preserve"> where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oMath>
      <w:r>
        <w:rPr>
          <w:rFonts w:ascii="Arial" w:eastAsiaTheme="minorEastAsia" w:hAnsi="Arial"/>
          <w:sz w:val="24"/>
          <w:szCs w:val="24"/>
        </w:rPr>
        <w:t xml:space="preserve">is AR(1) noise which can be constructed as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r>
          <w:rPr>
            <w:rFonts w:ascii="Cambria Math" w:eastAsiaTheme="minorEastAsia" w:hAnsi="Cambria Math"/>
            <w:sz w:val="24"/>
            <w:szCs w:val="24"/>
          </w:rPr>
          <m:t>ρ</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r>
        <w:rPr>
          <w:rFonts w:ascii="Arial" w:eastAsiaTheme="minorEastAsia" w:hAnsi="Arial"/>
          <w:sz w:val="24"/>
          <w:szCs w:val="24"/>
        </w:rPr>
        <w:t xml:space="preserve"> where </w:t>
      </w:r>
      <m:oMath>
        <m:r>
          <w:rPr>
            <w:rFonts w:ascii="Cambria Math" w:eastAsiaTheme="minorEastAsia" w:hAnsi="Cambria Math"/>
            <w:sz w:val="24"/>
            <w:szCs w:val="24"/>
          </w:rPr>
          <m:t>ρ</m:t>
        </m:r>
      </m:oMath>
      <w:r>
        <w:rPr>
          <w:rFonts w:ascii="Arial" w:eastAsiaTheme="minorEastAsia" w:hAnsi="Arial"/>
          <w:sz w:val="24"/>
          <w:szCs w:val="24"/>
        </w:rPr>
        <w:t xml:space="preserve"> is the autocorrelation coefficient and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r>
        <w:rPr>
          <w:rFonts w:ascii="Arial" w:eastAsiaTheme="minorEastAsia" w:hAnsi="Arial"/>
          <w:sz w:val="24"/>
          <w:szCs w:val="24"/>
        </w:rPr>
        <w:t xml:space="preserve">is white noise.  Using a time shift to replace </w:t>
      </w:r>
      <w:proofErr w:type="spellStart"/>
      <w:r w:rsidRPr="00EA6DF9">
        <w:rPr>
          <w:rFonts w:ascii="Arial" w:eastAsiaTheme="minorEastAsia" w:hAnsi="Arial"/>
          <w:i/>
          <w:sz w:val="24"/>
          <w:szCs w:val="24"/>
        </w:rPr>
        <w:t>z</w:t>
      </w:r>
      <w:r w:rsidRPr="00EA6DF9">
        <w:rPr>
          <w:rFonts w:ascii="Arial" w:eastAsiaTheme="minorEastAsia" w:hAnsi="Arial"/>
          <w:i/>
          <w:sz w:val="24"/>
          <w:szCs w:val="24"/>
          <w:vertAlign w:val="subscript"/>
        </w:rPr>
        <w:t>t</w:t>
      </w:r>
      <w:proofErr w:type="spellEnd"/>
      <w:r>
        <w:rPr>
          <w:rFonts w:ascii="Arial" w:eastAsiaTheme="minorEastAsia" w:hAnsi="Arial"/>
          <w:sz w:val="24"/>
          <w:szCs w:val="24"/>
        </w:rPr>
        <w:t xml:space="preserve">, we find that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α</m:t>
            </m:r>
          </m:e>
        </m:func>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r>
          <w:rPr>
            <w:rFonts w:ascii="Cambria Math" w:eastAsiaTheme="minorEastAsia" w:hAnsi="Cambria Math"/>
            <w:sz w:val="24"/>
            <w:szCs w:val="24"/>
          </w:rPr>
          <m:t>ρ</m:t>
        </m:r>
        <m:d>
          <m:dPr>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m:rPr>
                    <m:sty m:val="p"/>
                  </m:rPr>
                  <w:rPr>
                    <w:rFonts w:ascii="Cambria Math" w:hAnsi="Cambria Math"/>
                    <w:sz w:val="24"/>
                    <w:szCs w:val="24"/>
                  </w:rPr>
                  <m:t>-ln</m:t>
                </m:r>
              </m:fName>
              <m:e>
                <m:r>
                  <w:rPr>
                    <w:rFonts w:ascii="Cambria Math" w:hAnsi="Cambria Math"/>
                    <w:sz w:val="24"/>
                    <w:szCs w:val="24"/>
                  </w:rPr>
                  <m:t>α</m:t>
                </m:r>
              </m:e>
            </m:func>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w:r>
        <w:rPr>
          <w:rFonts w:ascii="Arial" w:eastAsiaTheme="minorEastAsia" w:hAnsi="Arial"/>
          <w:sz w:val="24"/>
          <w:szCs w:val="24"/>
        </w:rPr>
        <w:t xml:space="preserve"> which has the indicated form after a tiny bit of algebra.</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lastRenderedPageBreak/>
        <w:t xml:space="preserve">  </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Appendix 4. Supplementary analyses of the RAM database</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 xml:space="preserve">Figure S1 shows the results comparing GP-EDM prediction error to Ricker and </w:t>
      </w:r>
      <w:proofErr w:type="spellStart"/>
      <w:r>
        <w:rPr>
          <w:rFonts w:ascii="Arial" w:eastAsiaTheme="minorEastAsia" w:hAnsi="Arial" w:cs="Arial"/>
          <w:sz w:val="24"/>
          <w:szCs w:val="24"/>
        </w:rPr>
        <w:t>Schnute</w:t>
      </w:r>
      <w:proofErr w:type="spellEnd"/>
      <w:r>
        <w:rPr>
          <w:rFonts w:ascii="Arial" w:eastAsiaTheme="minorEastAsia" w:hAnsi="Arial" w:cs="Arial"/>
          <w:sz w:val="24"/>
          <w:szCs w:val="24"/>
        </w:rPr>
        <w:t xml:space="preserve"> models.  Methods are as described in the main text and Appendix 1. </w:t>
      </w:r>
    </w:p>
    <w:p w:rsidR="005C036F" w:rsidRDefault="00E90940" w:rsidP="005C036F">
      <w:pPr>
        <w:rPr>
          <w:rFonts w:ascii="Arial" w:eastAsiaTheme="minorEastAsia" w:hAnsi="Arial" w:cs="Arial"/>
          <w:sz w:val="24"/>
          <w:szCs w:val="24"/>
        </w:rPr>
      </w:pPr>
      <w:r w:rsidRPr="00E90940">
        <w:rPr>
          <w:rFonts w:ascii="Arial" w:eastAsiaTheme="minorEastAsia" w:hAnsi="Arial" w:cs="Arial"/>
          <w:noProof/>
          <w:sz w:val="24"/>
          <w:szCs w:val="24"/>
        </w:rPr>
        <w:drawing>
          <wp:inline distT="0" distB="0" distL="0" distR="0">
            <wp:extent cx="4870450" cy="4730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0450" cy="4730750"/>
                    </a:xfrm>
                    <a:prstGeom prst="rect">
                      <a:avLst/>
                    </a:prstGeom>
                    <a:noFill/>
                    <a:ln>
                      <a:noFill/>
                    </a:ln>
                  </pic:spPr>
                </pic:pic>
              </a:graphicData>
            </a:graphic>
          </wp:inline>
        </w:drawing>
      </w:r>
    </w:p>
    <w:p w:rsidR="005C036F" w:rsidRDefault="005C036F" w:rsidP="005C036F">
      <w:pPr>
        <w:rPr>
          <w:rFonts w:ascii="Arial" w:eastAsiaTheme="minorEastAsia" w:hAnsi="Arial" w:cs="Arial"/>
          <w:sz w:val="24"/>
          <w:szCs w:val="24"/>
        </w:rPr>
      </w:pPr>
      <w:r w:rsidRPr="00195F58">
        <w:rPr>
          <w:rFonts w:ascii="Arial" w:hAnsi="Arial"/>
          <w:sz w:val="20"/>
          <w:szCs w:val="20"/>
        </w:rPr>
        <w:t xml:space="preserve">Figure </w:t>
      </w:r>
      <w:r>
        <w:rPr>
          <w:rFonts w:ascii="Arial" w:hAnsi="Arial"/>
          <w:sz w:val="20"/>
          <w:szCs w:val="20"/>
        </w:rPr>
        <w:t>S</w:t>
      </w:r>
      <w:r w:rsidRPr="00195F58">
        <w:rPr>
          <w:rFonts w:ascii="Arial" w:hAnsi="Arial"/>
          <w:sz w:val="20"/>
          <w:szCs w:val="20"/>
        </w:rPr>
        <w:t xml:space="preserve">1. Comparison of EDM </w:t>
      </w:r>
      <w:r>
        <w:rPr>
          <w:rFonts w:ascii="Arial" w:hAnsi="Arial"/>
          <w:sz w:val="20"/>
          <w:szCs w:val="20"/>
        </w:rPr>
        <w:t xml:space="preserve">v. Ricker and </w:t>
      </w:r>
      <w:proofErr w:type="spellStart"/>
      <w:r>
        <w:rPr>
          <w:rFonts w:ascii="Arial" w:hAnsi="Arial"/>
          <w:sz w:val="20"/>
          <w:szCs w:val="20"/>
        </w:rPr>
        <w:t>Schnute</w:t>
      </w:r>
      <w:proofErr w:type="spellEnd"/>
      <w:r w:rsidRPr="00195F58">
        <w:rPr>
          <w:rFonts w:ascii="Arial" w:hAnsi="Arial"/>
          <w:sz w:val="20"/>
          <w:szCs w:val="20"/>
        </w:rPr>
        <w:t xml:space="preserve"> models.  In each panel the axes indicate the scaled mean-square error (</w:t>
      </w:r>
      <w:r w:rsidR="00E90940">
        <w:rPr>
          <w:rFonts w:ascii="Arial" w:hAnsi="Arial"/>
          <w:sz w:val="20"/>
          <w:szCs w:val="20"/>
        </w:rPr>
        <w:t xml:space="preserve">SMSE, </w:t>
      </w:r>
      <w:r w:rsidRPr="00195F58">
        <w:rPr>
          <w:rFonts w:ascii="Arial" w:hAnsi="Arial"/>
          <w:sz w:val="20"/>
          <w:szCs w:val="20"/>
        </w:rPr>
        <w:t xml:space="preserve">i.e. the variance in predictions estimated by leave-one-out cross validation divided by the total variance in y) obtained with the method indicated.  </w:t>
      </w:r>
      <w:proofErr w:type="gramStart"/>
      <w:r w:rsidRPr="00195F58">
        <w:rPr>
          <w:rFonts w:ascii="Arial" w:hAnsi="Arial"/>
          <w:sz w:val="20"/>
          <w:szCs w:val="20"/>
        </w:rPr>
        <w:t>Thus</w:t>
      </w:r>
      <w:proofErr w:type="gramEnd"/>
      <w:r w:rsidRPr="00195F58">
        <w:rPr>
          <w:rFonts w:ascii="Arial" w:hAnsi="Arial"/>
          <w:sz w:val="20"/>
          <w:szCs w:val="20"/>
        </w:rPr>
        <w:t xml:space="preserve"> the horizontal and vertical lines at 1 indicate the SMSE expected using the only the sample mean as our prediction.  The diagonal is the 1:1 line. The horizontal axis in each panel is the scaled prediction error obtained using EDM and the vertical axes are for </w:t>
      </w:r>
      <w:r>
        <w:rPr>
          <w:rFonts w:ascii="Arial" w:hAnsi="Arial"/>
          <w:sz w:val="20"/>
          <w:szCs w:val="20"/>
        </w:rPr>
        <w:t>top</w:t>
      </w:r>
      <w:r w:rsidRPr="00195F58">
        <w:rPr>
          <w:rFonts w:ascii="Arial" w:hAnsi="Arial"/>
          <w:sz w:val="20"/>
          <w:szCs w:val="20"/>
        </w:rPr>
        <w:t xml:space="preserve">) the </w:t>
      </w:r>
      <w:r>
        <w:rPr>
          <w:rFonts w:ascii="Arial" w:hAnsi="Arial"/>
          <w:sz w:val="20"/>
          <w:szCs w:val="20"/>
        </w:rPr>
        <w:t>Ricker SR model and bottom</w:t>
      </w:r>
      <w:r w:rsidRPr="00195F58">
        <w:rPr>
          <w:rFonts w:ascii="Arial" w:hAnsi="Arial"/>
          <w:sz w:val="20"/>
          <w:szCs w:val="20"/>
        </w:rPr>
        <w:t xml:space="preserve">) </w:t>
      </w:r>
      <w:r>
        <w:rPr>
          <w:rFonts w:ascii="Arial" w:hAnsi="Arial"/>
          <w:sz w:val="20"/>
          <w:szCs w:val="20"/>
        </w:rPr>
        <w:t xml:space="preserve">the </w:t>
      </w:r>
      <w:proofErr w:type="spellStart"/>
      <w:r>
        <w:rPr>
          <w:rFonts w:ascii="Arial" w:hAnsi="Arial"/>
          <w:sz w:val="20"/>
          <w:szCs w:val="20"/>
        </w:rPr>
        <w:t>Schnute</w:t>
      </w:r>
      <w:proofErr w:type="spellEnd"/>
      <w:r w:rsidRPr="00195F58">
        <w:rPr>
          <w:rFonts w:ascii="Arial" w:hAnsi="Arial"/>
          <w:sz w:val="20"/>
          <w:szCs w:val="20"/>
        </w:rPr>
        <w:t xml:space="preserve"> SR model</w:t>
      </w:r>
      <w:r>
        <w:rPr>
          <w:rFonts w:ascii="Arial" w:hAnsi="Arial"/>
          <w:sz w:val="20"/>
          <w:szCs w:val="20"/>
        </w:rPr>
        <w:t>.</w:t>
      </w:r>
    </w:p>
    <w:p w:rsidR="005C036F" w:rsidRDefault="005C036F" w:rsidP="005C036F">
      <w:pPr>
        <w:rPr>
          <w:rFonts w:ascii="Arial" w:eastAsiaTheme="minorEastAsia" w:hAnsi="Arial" w:cs="Arial"/>
          <w:sz w:val="24"/>
          <w:szCs w:val="24"/>
        </w:rPr>
      </w:pPr>
    </w:p>
    <w:p w:rsidR="005C036F" w:rsidRPr="001F54DD" w:rsidRDefault="005C036F" w:rsidP="005C036F">
      <w:pPr>
        <w:rPr>
          <w:rFonts w:ascii="Arial" w:eastAsiaTheme="minorEastAsia" w:hAnsi="Arial" w:cs="Arial"/>
          <w:sz w:val="24"/>
          <w:szCs w:val="24"/>
        </w:rPr>
      </w:pPr>
    </w:p>
    <w:p w:rsidR="005C036F" w:rsidRDefault="005C036F" w:rsidP="005C036F">
      <w:pPr>
        <w:rPr>
          <w:rFonts w:ascii="Arial" w:eastAsiaTheme="minorEastAsia" w:hAnsi="Arial" w:cs="Arial"/>
          <w:sz w:val="24"/>
          <w:szCs w:val="24"/>
        </w:rPr>
      </w:pPr>
    </w:p>
    <w:p w:rsidR="005C036F" w:rsidRDefault="005C036F">
      <w:pPr>
        <w:spacing w:after="160" w:line="259" w:lineRule="auto"/>
        <w:rPr>
          <w:rFonts w:ascii="Arial" w:eastAsiaTheme="minorEastAsia" w:hAnsi="Arial" w:cs="Arial"/>
          <w:sz w:val="24"/>
          <w:szCs w:val="24"/>
        </w:rPr>
      </w:pPr>
      <w:r>
        <w:rPr>
          <w:rFonts w:ascii="Arial" w:eastAsiaTheme="minorEastAsia" w:hAnsi="Arial" w:cs="Arial"/>
          <w:sz w:val="24"/>
          <w:szCs w:val="24"/>
        </w:rPr>
        <w:lastRenderedPageBreak/>
        <w:br w:type="page"/>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lastRenderedPageBreak/>
        <w:t>Appendix 5. ‘Regime’ models and EDM</w:t>
      </w:r>
    </w:p>
    <w:p w:rsidR="005C036F" w:rsidRDefault="005C036F" w:rsidP="005C036F">
      <w:pPr>
        <w:rPr>
          <w:rFonts w:ascii="Arial" w:eastAsiaTheme="minorEastAsia" w:hAnsi="Arial" w:cs="Arial"/>
          <w:sz w:val="24"/>
          <w:szCs w:val="24"/>
        </w:rPr>
      </w:pPr>
      <w:r>
        <w:rPr>
          <w:rFonts w:ascii="Arial" w:hAnsi="Arial" w:cs="Arial"/>
          <w:sz w:val="24"/>
          <w:szCs w:val="24"/>
        </w:rPr>
        <w:t xml:space="preserve">To illustrate the possibility of having both distinct ‘regimes’ and predictable dynamics,  we use the map {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func>
          <m:funcPr>
            <m:ctrlPr>
              <w:rPr>
                <w:rFonts w:ascii="Cambria Math" w:hAnsi="Cambria Math" w:cs="Arial"/>
                <w:sz w:val="24"/>
                <w:szCs w:val="24"/>
              </w:rPr>
            </m:ctrlPr>
          </m:funcPr>
          <m:fName>
            <m:r>
              <m:rPr>
                <m:sty m:val="p"/>
              </m:rPr>
              <w:rPr>
                <w:rFonts w:ascii="Cambria Math" w:hAnsi="Cambria Math" w:cs="Arial"/>
                <w:sz w:val="24"/>
                <w:szCs w:val="24"/>
              </w:rPr>
              <m:t>exp</m:t>
            </m:r>
          </m:fName>
          <m:e>
            <m:d>
              <m:dPr>
                <m:begChr m:val="["/>
                <m:endChr m:val="]"/>
                <m:ctrlPr>
                  <w:rPr>
                    <w:rFonts w:ascii="Cambria Math" w:hAnsi="Cambria Math" w:cs="Arial"/>
                    <w:i/>
                    <w:sz w:val="24"/>
                    <w:szCs w:val="24"/>
                  </w:rPr>
                </m:ctrlPr>
              </m:dPr>
              <m:e>
                <m:r>
                  <w:rPr>
                    <w:rFonts w:ascii="Cambria Math" w:hAnsi="Cambria Math" w:cs="Arial"/>
                    <w:sz w:val="24"/>
                    <w:szCs w:val="24"/>
                  </w:rPr>
                  <m:t>r</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-a</m:t>
                    </m:r>
                  </m:e>
                </m:d>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/K</m:t>
                    </m:r>
                  </m:e>
                </m:d>
              </m:e>
            </m:d>
          </m:e>
        </m:func>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n</m:t>
            </m:r>
          </m:sub>
        </m:sSub>
        <m:r>
          <w:rPr>
            <w:rFonts w:ascii="Cambria Math" w:hAnsi="Cambria Math" w:cs="Arial"/>
            <w:sz w:val="24"/>
            <w:szCs w:val="24"/>
          </w:rPr>
          <m:t>exp[-μ</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oMath>
      <w:r>
        <w:rPr>
          <w:rFonts w:ascii="Arial" w:eastAsiaTheme="minorEastAsia" w:hAnsi="Arial" w:cs="Arial"/>
          <w:sz w:val="24"/>
          <w:szCs w:val="24"/>
        </w:rPr>
        <w:t xml:space="preserve">, where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Pr>
          <w:rFonts w:ascii="Arial" w:eastAsiaTheme="minorEastAsia" w:hAnsi="Arial" w:cs="Arial"/>
          <w:sz w:val="24"/>
          <w:szCs w:val="24"/>
        </w:rPr>
        <w:t xml:space="preserve"> is population size, r is growth rate, K is the carrying capacity and a is the Allee effect threshold below which residents go extinct in the absence of immigration.  The second term represents the supply of immigrants with </w:t>
      </w:r>
      <m:oMath>
        <m:sSub>
          <m:sSubPr>
            <m:ctrlPr>
              <w:rPr>
                <w:rFonts w:ascii="Cambria Math" w:hAnsi="Cambria Math" w:cs="Arial"/>
                <w:i/>
                <w:sz w:val="24"/>
                <w:szCs w:val="24"/>
              </w:rPr>
            </m:ctrlPr>
          </m:sSubPr>
          <m:e>
            <m:r>
              <m:rPr>
                <m:sty m:val="p"/>
              </m:rPr>
              <w:rPr>
                <w:rFonts w:ascii="Cambria Math" w:hAnsi="Cambria Math" w:cs="Arial"/>
                <w:sz w:val="24"/>
                <w:szCs w:val="24"/>
              </w:rPr>
              <m:t>log⁡</m:t>
            </m:r>
            <m:r>
              <w:rPr>
                <w:rFonts w:ascii="Cambria Math" w:hAnsi="Cambria Math" w:cs="Arial"/>
                <w:sz w:val="24"/>
                <w:szCs w:val="24"/>
              </w:rPr>
              <m:t>[R</m:t>
            </m:r>
          </m:e>
          <m:sub>
            <m:r>
              <w:rPr>
                <w:rFonts w:ascii="Cambria Math" w:hAnsi="Cambria Math" w:cs="Arial"/>
                <w:sz w:val="24"/>
                <w:szCs w:val="24"/>
              </w:rPr>
              <m:t>n</m:t>
            </m:r>
          </m:sub>
        </m:sSub>
        <m:r>
          <w:rPr>
            <w:rFonts w:ascii="Cambria Math" w:eastAsiaTheme="minorEastAsia" w:hAnsi="Cambria Math" w:cs="Arial"/>
            <w:sz w:val="24"/>
            <w:szCs w:val="24"/>
          </w:rPr>
          <m:t>]~N(m,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Pr>
          <w:rFonts w:ascii="Arial" w:eastAsiaTheme="minorEastAsia" w:hAnsi="Arial" w:cs="Arial"/>
          <w:sz w:val="24"/>
          <w:szCs w:val="24"/>
        </w:rPr>
        <w:t xml:space="preserve">) and resident-dependent mortality, </w:t>
      </w:r>
      <w:r w:rsidRPr="006F008E">
        <w:rPr>
          <w:rFonts w:ascii="Symbol" w:eastAsiaTheme="minorEastAsia" w:hAnsi="Symbol" w:cs="Arial"/>
          <w:sz w:val="24"/>
          <w:szCs w:val="24"/>
        </w:rPr>
        <w:t></w:t>
      </w:r>
      <w:r>
        <w:rPr>
          <w:rFonts w:ascii="Arial" w:eastAsiaTheme="minorEastAsia" w:hAnsi="Arial" w:cs="Arial"/>
          <w:sz w:val="24"/>
          <w:szCs w:val="24"/>
        </w:rPr>
        <w:t xml:space="preserve">.  </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 xml:space="preserve">We iterated this map for 100 steps with </w:t>
      </w:r>
      <w:r w:rsidRPr="00E7145D">
        <w:rPr>
          <w:rFonts w:ascii="Times New Roman" w:eastAsiaTheme="minorEastAsia" w:hAnsi="Times New Roman" w:cs="Times New Roman"/>
          <w:i/>
          <w:sz w:val="24"/>
          <w:szCs w:val="24"/>
        </w:rPr>
        <w:t>r</w:t>
      </w:r>
      <w:r>
        <w:rPr>
          <w:rFonts w:ascii="Arial" w:eastAsiaTheme="minorEastAsia" w:hAnsi="Arial" w:cs="Arial"/>
          <w:sz w:val="24"/>
          <w:szCs w:val="24"/>
        </w:rPr>
        <w:t xml:space="preserve">=0.125, </w:t>
      </w:r>
      <w:r w:rsidRPr="00E7145D">
        <w:rPr>
          <w:rFonts w:ascii="Times New Roman" w:eastAsiaTheme="minorEastAsia" w:hAnsi="Times New Roman" w:cs="Times New Roman"/>
          <w:sz w:val="24"/>
          <w:szCs w:val="24"/>
        </w:rPr>
        <w:t>a</w:t>
      </w:r>
      <w:r>
        <w:rPr>
          <w:rFonts w:ascii="Arial" w:eastAsiaTheme="minorEastAsia" w:hAnsi="Arial" w:cs="Arial"/>
          <w:sz w:val="24"/>
          <w:szCs w:val="24"/>
        </w:rPr>
        <w:t xml:space="preserve">=27, </w:t>
      </w:r>
      <w:r w:rsidRPr="00E7145D">
        <w:rPr>
          <w:rFonts w:ascii="Times New Roman" w:eastAsiaTheme="minorEastAsia" w:hAnsi="Times New Roman" w:cs="Times New Roman"/>
          <w:sz w:val="24"/>
          <w:szCs w:val="24"/>
        </w:rPr>
        <w:t>K</w:t>
      </w:r>
      <w:r>
        <w:rPr>
          <w:rFonts w:ascii="Arial" w:eastAsiaTheme="minorEastAsia" w:hAnsi="Arial" w:cs="Arial"/>
          <w:sz w:val="24"/>
          <w:szCs w:val="24"/>
        </w:rPr>
        <w:t xml:space="preserve">=54, </w:t>
      </w:r>
      <w:r w:rsidRPr="00E7145D">
        <w:rPr>
          <w:rFonts w:ascii="Times New Roman" w:eastAsiaTheme="minorEastAsia" w:hAnsi="Times New Roman" w:cs="Times New Roman"/>
          <w:sz w:val="24"/>
          <w:szCs w:val="24"/>
        </w:rPr>
        <w:t>m</w:t>
      </w:r>
      <w:r>
        <w:rPr>
          <w:rFonts w:ascii="Arial" w:eastAsiaTheme="minorEastAsia" w:hAnsi="Arial" w:cs="Arial"/>
          <w:sz w:val="24"/>
          <w:szCs w:val="24"/>
        </w:rPr>
        <w:t xml:space="preserve">=60,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σ</m:t>
            </m:r>
          </m:e>
          <m:sup>
            <m:r>
              <w:rPr>
                <w:rFonts w:ascii="Cambria Math" w:eastAsiaTheme="minorEastAsia" w:hAnsi="Cambria Math" w:cs="Arial"/>
                <w:sz w:val="24"/>
                <w:szCs w:val="24"/>
              </w:rPr>
              <m:t>2</m:t>
            </m:r>
          </m:sup>
        </m:sSup>
      </m:oMath>
      <w:r>
        <w:rPr>
          <w:rFonts w:ascii="Arial" w:eastAsiaTheme="minorEastAsia" w:hAnsi="Arial" w:cs="Arial"/>
          <w:sz w:val="24"/>
          <w:szCs w:val="24"/>
        </w:rPr>
        <w:t xml:space="preserve">=0.1, and </w:t>
      </w:r>
      <w:r w:rsidRPr="00E7145D">
        <w:rPr>
          <w:rFonts w:ascii="Symbol" w:eastAsiaTheme="minorEastAsia" w:hAnsi="Symbol" w:cs="Arial"/>
          <w:sz w:val="24"/>
          <w:szCs w:val="24"/>
        </w:rPr>
        <w:t></w:t>
      </w:r>
      <w:r>
        <w:rPr>
          <w:rFonts w:ascii="Arial" w:eastAsiaTheme="minorEastAsia" w:hAnsi="Arial" w:cs="Arial"/>
          <w:sz w:val="24"/>
          <w:szCs w:val="24"/>
        </w:rPr>
        <w:t xml:space="preserve">=1. (figure S2).  A piecewise constant ‘regime’ model was fit to the time series assuming that there were only two regimes.  For comparison, we fit the first 30 data points with GP EDM as described in the main text and Appendix 1 with </w:t>
      </w:r>
      <w:proofErr w:type="spellStart"/>
      <w:r>
        <w:rPr>
          <w:rFonts w:ascii="Arial" w:eastAsiaTheme="minorEastAsia" w:hAnsi="Arial" w:cs="Arial"/>
          <w:sz w:val="24"/>
          <w:szCs w:val="24"/>
        </w:rPr>
        <w:t>E</w:t>
      </w:r>
      <w:r w:rsidRPr="008C70A5">
        <w:rPr>
          <w:rFonts w:ascii="Arial" w:eastAsiaTheme="minorEastAsia" w:hAnsi="Arial" w:cs="Arial"/>
          <w:sz w:val="24"/>
          <w:szCs w:val="24"/>
          <w:vertAlign w:val="subscript"/>
        </w:rPr>
        <w:t>max</w:t>
      </w:r>
      <w:proofErr w:type="spellEnd"/>
      <w:r>
        <w:rPr>
          <w:rFonts w:ascii="Arial" w:eastAsiaTheme="minorEastAsia" w:hAnsi="Arial" w:cs="Arial"/>
          <w:sz w:val="24"/>
          <w:szCs w:val="24"/>
        </w:rPr>
        <w:t xml:space="preserve"> = 5.  We used the fitted model to make step-ahead predictions for the remaining 70 points (Figure S2, panel B).  The two-regime model explains 73.6% of the variance. EDM predictions explain 98.3%.</w:t>
      </w:r>
    </w:p>
    <w:p w:rsidR="005C036F" w:rsidRPr="00E342D4" w:rsidRDefault="005C036F" w:rsidP="005C036F">
      <w:pPr>
        <w:rPr>
          <w:rFonts w:ascii="Arial" w:eastAsiaTheme="minorEastAsia" w:hAnsi="Arial" w:cs="Arial"/>
          <w:i/>
          <w:sz w:val="24"/>
          <w:szCs w:val="24"/>
        </w:rPr>
      </w:pPr>
      <w:r w:rsidRPr="00E342D4">
        <w:rPr>
          <w:rFonts w:ascii="Arial" w:eastAsiaTheme="minorEastAsia" w:hAnsi="Arial" w:cs="Arial"/>
          <w:i/>
          <w:sz w:val="24"/>
          <w:szCs w:val="24"/>
        </w:rPr>
        <w:t>A second example</w:t>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 xml:space="preserve">The preceding example is just one of many models that exhibit apparent regimes and predictable dynamics.  The canonical model for </w:t>
      </w:r>
      <w:proofErr w:type="spellStart"/>
      <w:r>
        <w:rPr>
          <w:rFonts w:ascii="Arial" w:eastAsiaTheme="minorEastAsia" w:hAnsi="Arial" w:cs="Arial"/>
          <w:sz w:val="24"/>
          <w:szCs w:val="24"/>
        </w:rPr>
        <w:t>bistability</w:t>
      </w:r>
      <w:proofErr w:type="spellEnd"/>
      <w:r>
        <w:rPr>
          <w:rFonts w:ascii="Arial" w:eastAsiaTheme="minorEastAsia" w:hAnsi="Arial" w:cs="Arial"/>
          <w:sz w:val="24"/>
          <w:szCs w:val="24"/>
        </w:rPr>
        <w:t xml:space="preserve"> in discrete time is the Duffing map which is given by </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n+1</m:t>
            </m:r>
          </m:sub>
        </m:sSub>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n</m:t>
            </m:r>
          </m:sub>
          <m:sup>
            <m:r>
              <w:rPr>
                <w:rFonts w:ascii="Cambria Math" w:hAnsi="Cambria Math" w:cs="Arial"/>
                <w:sz w:val="24"/>
                <w:szCs w:val="24"/>
              </w:rPr>
              <m:t>3</m:t>
            </m:r>
          </m:sup>
        </m:sSubSup>
      </m:oMath>
      <w:r>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Pr>
          <w:rFonts w:ascii="Arial" w:eastAsiaTheme="minorEastAsia" w:hAnsi="Arial" w:cs="Arial"/>
          <w:sz w:val="24"/>
          <w:szCs w:val="24"/>
        </w:rPr>
        <w:t xml:space="preserve">}.  We repeat the above comparison of EDM and piece-wise constant models for the Duffing map.  We iterated this map for 250 steps with a=2.77, b=0.2 and discarded the first half to avoid transients (figure S3).  A piecewise constant ‘regime’ model was fit to the time series assuming that there were only two regimes.  For comparison, we fit the first 30 data points with GP EDM as described in the main text and Appendix 1 with </w:t>
      </w:r>
      <w:proofErr w:type="spellStart"/>
      <w:r>
        <w:rPr>
          <w:rFonts w:ascii="Arial" w:eastAsiaTheme="minorEastAsia" w:hAnsi="Arial" w:cs="Arial"/>
          <w:sz w:val="24"/>
          <w:szCs w:val="24"/>
        </w:rPr>
        <w:t>E</w:t>
      </w:r>
      <w:r w:rsidRPr="008C70A5">
        <w:rPr>
          <w:rFonts w:ascii="Arial" w:eastAsiaTheme="minorEastAsia" w:hAnsi="Arial" w:cs="Arial"/>
          <w:sz w:val="24"/>
          <w:szCs w:val="24"/>
          <w:vertAlign w:val="subscript"/>
        </w:rPr>
        <w:t>max</w:t>
      </w:r>
      <w:proofErr w:type="spellEnd"/>
      <w:r>
        <w:rPr>
          <w:rFonts w:ascii="Arial" w:eastAsiaTheme="minorEastAsia" w:hAnsi="Arial" w:cs="Arial"/>
          <w:sz w:val="24"/>
          <w:szCs w:val="24"/>
        </w:rPr>
        <w:t xml:space="preserve"> = 5.  We used the fitted model to make step-ahead predictions for the remaining 95 points (Figure S3, panel B).  </w:t>
      </w:r>
      <w:r>
        <w:rPr>
          <w:rFonts w:ascii="Arial" w:eastAsiaTheme="minorEastAsia" w:hAnsi="Arial" w:cs="Arial"/>
          <w:sz w:val="24"/>
          <w:szCs w:val="24"/>
        </w:rPr>
        <w:br w:type="page"/>
      </w:r>
    </w:p>
    <w:p w:rsidR="005C036F" w:rsidRDefault="005C036F" w:rsidP="005C036F">
      <w:pPr>
        <w:rPr>
          <w:rFonts w:ascii="Arial" w:eastAsiaTheme="minorEastAsia" w:hAnsi="Arial" w:cs="Arial"/>
          <w:sz w:val="24"/>
          <w:szCs w:val="24"/>
        </w:rPr>
      </w:pPr>
    </w:p>
    <w:p w:rsidR="005C036F" w:rsidRDefault="005C036F" w:rsidP="005C036F">
      <w:pPr>
        <w:rPr>
          <w:rFonts w:ascii="Arial" w:eastAsiaTheme="minorEastAsia" w:hAnsi="Arial" w:cs="Arial"/>
          <w:sz w:val="24"/>
          <w:szCs w:val="24"/>
        </w:rPr>
      </w:pPr>
      <w:r w:rsidRPr="003C1539">
        <w:rPr>
          <w:noProof/>
        </w:rPr>
        <w:drawing>
          <wp:inline distT="0" distB="0" distL="0" distR="0" wp14:anchorId="68E3B2EA" wp14:editId="0253B1C6">
            <wp:extent cx="5943600" cy="2195557"/>
            <wp:effectExtent l="0" t="0" r="0" b="0"/>
            <wp:docPr id="1652" name="Pictur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5557"/>
                    </a:xfrm>
                    <a:prstGeom prst="rect">
                      <a:avLst/>
                    </a:prstGeom>
                    <a:noFill/>
                    <a:ln>
                      <a:noFill/>
                    </a:ln>
                  </pic:spPr>
                </pic:pic>
              </a:graphicData>
            </a:graphic>
          </wp:inline>
        </w:drawing>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 xml:space="preserve">Figure S2.  Apparent regimes in population dynamics Allee effects and immigration.  A. The blue points are the time series of population sizes generated by the model.  The dashed line is the </w:t>
      </w:r>
      <w:proofErr w:type="spellStart"/>
      <w:r>
        <w:rPr>
          <w:rFonts w:ascii="Arial" w:eastAsiaTheme="minorEastAsia" w:hAnsi="Arial" w:cs="Arial"/>
          <w:sz w:val="24"/>
          <w:szCs w:val="24"/>
        </w:rPr>
        <w:t>pieceswise</w:t>
      </w:r>
      <w:proofErr w:type="spellEnd"/>
      <w:r>
        <w:rPr>
          <w:rFonts w:ascii="Arial" w:eastAsiaTheme="minorEastAsia" w:hAnsi="Arial" w:cs="Arial"/>
          <w:sz w:val="24"/>
          <w:szCs w:val="24"/>
        </w:rPr>
        <w:t xml:space="preserve"> constant ‘regime’ model </w:t>
      </w:r>
      <w:proofErr w:type="spellStart"/>
      <w:r>
        <w:rPr>
          <w:rFonts w:ascii="Arial" w:eastAsiaTheme="minorEastAsia" w:hAnsi="Arial" w:cs="Arial"/>
          <w:sz w:val="24"/>
          <w:szCs w:val="24"/>
        </w:rPr>
        <w:t>model</w:t>
      </w:r>
      <w:proofErr w:type="spellEnd"/>
      <w:r>
        <w:rPr>
          <w:rFonts w:ascii="Arial" w:eastAsiaTheme="minorEastAsia" w:hAnsi="Arial" w:cs="Arial"/>
          <w:sz w:val="24"/>
          <w:szCs w:val="24"/>
        </w:rPr>
        <w:t xml:space="preserve"> which explains 73.4% of the variance.  B. After training the GP EDM on the first 30 points from the series (points to the left of the red line in panel A) the predictions for the remaining 70 points explain 98.3% of the variance. </w:t>
      </w:r>
    </w:p>
    <w:p w:rsidR="005C036F" w:rsidRDefault="005C036F" w:rsidP="005C036F">
      <w:pPr>
        <w:rPr>
          <w:rFonts w:ascii="Arial" w:eastAsiaTheme="minorEastAsia" w:hAnsi="Arial" w:cs="Arial"/>
          <w:i/>
          <w:sz w:val="24"/>
          <w:szCs w:val="24"/>
        </w:rPr>
      </w:pPr>
    </w:p>
    <w:p w:rsidR="005C036F" w:rsidRDefault="005C036F" w:rsidP="005C036F">
      <w:pPr>
        <w:rPr>
          <w:rFonts w:ascii="Arial" w:eastAsiaTheme="minorEastAsia" w:hAnsi="Arial" w:cs="Arial"/>
          <w:sz w:val="24"/>
          <w:szCs w:val="24"/>
        </w:rPr>
      </w:pPr>
      <w:r>
        <w:rPr>
          <w:rFonts w:ascii="Arial" w:eastAsiaTheme="minorEastAsia" w:hAnsi="Arial" w:cs="Arial"/>
          <w:noProof/>
          <w:sz w:val="24"/>
          <w:szCs w:val="24"/>
        </w:rPr>
        <w:drawing>
          <wp:inline distT="0" distB="0" distL="0" distR="0" wp14:anchorId="5FD7A895" wp14:editId="6F6B4A0C">
            <wp:extent cx="6718287" cy="2266950"/>
            <wp:effectExtent l="0" t="0" r="0" b="0"/>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157" cy="2270280"/>
                    </a:xfrm>
                    <a:prstGeom prst="rect">
                      <a:avLst/>
                    </a:prstGeom>
                    <a:noFill/>
                  </pic:spPr>
                </pic:pic>
              </a:graphicData>
            </a:graphic>
          </wp:inline>
        </w:drawing>
      </w:r>
    </w:p>
    <w:p w:rsidR="005C036F" w:rsidRDefault="005C036F" w:rsidP="005C036F">
      <w:pPr>
        <w:rPr>
          <w:rFonts w:ascii="Arial" w:eastAsiaTheme="minorEastAsia" w:hAnsi="Arial" w:cs="Arial"/>
          <w:sz w:val="24"/>
          <w:szCs w:val="24"/>
        </w:rPr>
      </w:pPr>
      <w:r>
        <w:rPr>
          <w:rFonts w:ascii="Arial" w:eastAsiaTheme="minorEastAsia" w:hAnsi="Arial" w:cs="Arial"/>
          <w:sz w:val="24"/>
          <w:szCs w:val="24"/>
        </w:rPr>
        <w:t xml:space="preserve">Figure S3.  Apparent regimes in the Duffing map.  A. The blue points are the time series of x from the Duffing map </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n+1</m:t>
            </m:r>
          </m:sub>
        </m:sSub>
        <m:r>
          <w:rPr>
            <w:rFonts w:ascii="Cambria Math" w:hAnsi="Cambria Math" w:cs="Arial"/>
            <w:sz w:val="24"/>
            <w:szCs w:val="24"/>
          </w:rPr>
          <m:t>=a</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n</m:t>
            </m:r>
          </m:sub>
          <m:sup>
            <m:r>
              <w:rPr>
                <w:rFonts w:ascii="Cambria Math" w:hAnsi="Cambria Math" w:cs="Arial"/>
                <w:sz w:val="24"/>
                <w:szCs w:val="24"/>
              </w:rPr>
              <m:t>3</m:t>
            </m:r>
          </m:sup>
        </m:sSubSup>
      </m:oMath>
      <w:r>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n+1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Pr>
          <w:rFonts w:ascii="Arial" w:eastAsiaTheme="minorEastAsia" w:hAnsi="Arial" w:cs="Arial"/>
          <w:sz w:val="24"/>
          <w:szCs w:val="24"/>
        </w:rPr>
        <w:t xml:space="preserve">with a=2.77, b=0.2}.  The dashed line is the pieceswise constant ‘regime’ model model which explains ~80% of the variance.  B. After training the GP EDM on the first 30 points from the series (points to the left of the red line in panel A) the predictions for the remaining 90 points explain 99.5% of the variance. </w:t>
      </w:r>
    </w:p>
    <w:p w:rsidR="002209AF" w:rsidRPr="002209AF" w:rsidRDefault="002209AF" w:rsidP="000F5D52">
      <w:pPr>
        <w:widowControl w:val="0"/>
        <w:autoSpaceDE w:val="0"/>
        <w:autoSpaceDN w:val="0"/>
        <w:adjustRightInd w:val="0"/>
        <w:spacing w:line="240" w:lineRule="auto"/>
        <w:rPr>
          <w:rFonts w:eastAsiaTheme="minorEastAsia" w:cs="Arial"/>
          <w:b/>
          <w:sz w:val="24"/>
          <w:szCs w:val="24"/>
        </w:rPr>
      </w:pPr>
      <w:r w:rsidRPr="002209AF">
        <w:rPr>
          <w:rFonts w:eastAsiaTheme="minorEastAsia" w:cs="Arial"/>
          <w:b/>
          <w:sz w:val="24"/>
          <w:szCs w:val="24"/>
        </w:rPr>
        <w:lastRenderedPageBreak/>
        <w:t>Supplementary References</w:t>
      </w:r>
    </w:p>
    <w:p w:rsidR="004F1CE4" w:rsidRPr="002209AF" w:rsidRDefault="004F1CE4">
      <w:pPr>
        <w:rPr>
          <w:sz w:val="24"/>
          <w:szCs w:val="24"/>
        </w:rPr>
      </w:pPr>
      <w:bookmarkStart w:id="0" w:name="_GoBack"/>
      <w:proofErr w:type="spellStart"/>
      <w:r w:rsidRPr="002209AF">
        <w:rPr>
          <w:sz w:val="24"/>
          <w:szCs w:val="24"/>
        </w:rPr>
        <w:t>Beverton</w:t>
      </w:r>
      <w:proofErr w:type="spellEnd"/>
      <w:r w:rsidRPr="002209AF">
        <w:rPr>
          <w:sz w:val="24"/>
          <w:szCs w:val="24"/>
        </w:rPr>
        <w:t>, RJH and Holt, SJ (1957) On the Dynamics of Exploited Fish Populations. Chapman and Hall, London.</w:t>
      </w:r>
    </w:p>
    <w:p w:rsidR="004F1CE4" w:rsidRPr="002209AF" w:rsidRDefault="004F1CE4" w:rsidP="000F5D52">
      <w:pPr>
        <w:widowControl w:val="0"/>
        <w:autoSpaceDE w:val="0"/>
        <w:autoSpaceDN w:val="0"/>
        <w:adjustRightInd w:val="0"/>
        <w:spacing w:line="240" w:lineRule="auto"/>
        <w:rPr>
          <w:rFonts w:eastAsiaTheme="minorEastAsia" w:cs="Arial"/>
          <w:sz w:val="24"/>
          <w:szCs w:val="24"/>
        </w:rPr>
      </w:pPr>
      <w:r w:rsidRPr="002209AF">
        <w:rPr>
          <w:rFonts w:eastAsiaTheme="minorEastAsia" w:cs="Arial"/>
          <w:sz w:val="24"/>
          <w:szCs w:val="24"/>
        </w:rPr>
        <w:t xml:space="preserve">Blum, M. &amp; </w:t>
      </w:r>
      <w:proofErr w:type="spellStart"/>
      <w:r w:rsidRPr="002209AF">
        <w:rPr>
          <w:rFonts w:eastAsiaTheme="minorEastAsia" w:cs="Arial"/>
          <w:sz w:val="24"/>
          <w:szCs w:val="24"/>
        </w:rPr>
        <w:t>Riedmiller</w:t>
      </w:r>
      <w:proofErr w:type="spellEnd"/>
      <w:r w:rsidRPr="002209AF">
        <w:rPr>
          <w:rFonts w:eastAsiaTheme="minorEastAsia" w:cs="Arial"/>
          <w:sz w:val="24"/>
          <w:szCs w:val="24"/>
        </w:rPr>
        <w:t xml:space="preserve">, M.A. (2013). Optimization of Gaussian process hyperparameters using </w:t>
      </w:r>
      <w:proofErr w:type="spellStart"/>
      <w:r w:rsidRPr="002209AF">
        <w:rPr>
          <w:rFonts w:eastAsiaTheme="minorEastAsia" w:cs="Arial"/>
          <w:sz w:val="24"/>
          <w:szCs w:val="24"/>
        </w:rPr>
        <w:t>Rprop</w:t>
      </w:r>
      <w:proofErr w:type="spellEnd"/>
      <w:r w:rsidRPr="002209AF">
        <w:rPr>
          <w:rFonts w:eastAsiaTheme="minorEastAsia" w:cs="Arial"/>
          <w:sz w:val="24"/>
          <w:szCs w:val="24"/>
        </w:rPr>
        <w:t xml:space="preserve">, </w:t>
      </w:r>
      <w:r w:rsidRPr="002209AF">
        <w:rPr>
          <w:rFonts w:cs="Arial"/>
          <w:i/>
          <w:sz w:val="24"/>
          <w:szCs w:val="24"/>
        </w:rPr>
        <w:t>In European Symposium on Artificial Neural Networks, Computational Intelligence and Machine Learning</w:t>
      </w:r>
      <w:r w:rsidRPr="002209AF">
        <w:rPr>
          <w:rFonts w:cs="Arial"/>
          <w:sz w:val="24"/>
          <w:szCs w:val="24"/>
        </w:rPr>
        <w:t>, Belgium, 24-26.</w:t>
      </w:r>
      <w:r w:rsidRPr="002209AF">
        <w:rPr>
          <w:rFonts w:eastAsiaTheme="minorEastAsia" w:cs="Arial"/>
          <w:sz w:val="24"/>
          <w:szCs w:val="24"/>
        </w:rPr>
        <w:t xml:space="preserve"> </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Boettiger, C., </w:t>
      </w:r>
      <w:proofErr w:type="spellStart"/>
      <w:r w:rsidRPr="002209AF">
        <w:rPr>
          <w:rFonts w:cs="Arial"/>
          <w:color w:val="222222"/>
          <w:sz w:val="24"/>
          <w:szCs w:val="24"/>
          <w:shd w:val="clear" w:color="auto" w:fill="FFFFFF"/>
        </w:rPr>
        <w:t>Mangel</w:t>
      </w:r>
      <w:proofErr w:type="spellEnd"/>
      <w:r w:rsidRPr="002209AF">
        <w:rPr>
          <w:rFonts w:cs="Arial"/>
          <w:color w:val="222222"/>
          <w:sz w:val="24"/>
          <w:szCs w:val="24"/>
          <w:shd w:val="clear" w:color="auto" w:fill="FFFFFF"/>
        </w:rPr>
        <w:t xml:space="preserve">, M. &amp; Munch, S.B., (2015). Avoiding tipping points in fisheries management through Gaussian process dynamic programming. </w:t>
      </w:r>
      <w:r w:rsidRPr="002209AF">
        <w:rPr>
          <w:rFonts w:cs="Arial"/>
          <w:i/>
          <w:iCs/>
          <w:color w:val="222222"/>
          <w:sz w:val="24"/>
          <w:szCs w:val="24"/>
          <w:shd w:val="clear" w:color="auto" w:fill="FFFFFF"/>
        </w:rPr>
        <w:t>Proceedings of the Royal Society of London B: Biological Sciences</w:t>
      </w:r>
      <w:r w:rsidRPr="002209AF">
        <w:rPr>
          <w:rFonts w:cs="Arial"/>
          <w:color w:val="222222"/>
          <w:sz w:val="24"/>
          <w:szCs w:val="24"/>
          <w:shd w:val="clear" w:color="auto" w:fill="FFFFFF"/>
        </w:rPr>
        <w:t xml:space="preserve">, </w:t>
      </w:r>
      <w:r w:rsidRPr="002209AF">
        <w:rPr>
          <w:rFonts w:cs="Arial"/>
          <w:iCs/>
          <w:color w:val="222222"/>
          <w:sz w:val="24"/>
          <w:szCs w:val="24"/>
          <w:shd w:val="clear" w:color="auto" w:fill="FFFFFF"/>
        </w:rPr>
        <w:t>282</w:t>
      </w:r>
      <w:r w:rsidRPr="002209AF">
        <w:rPr>
          <w:rFonts w:cs="Arial"/>
          <w:color w:val="222222"/>
          <w:sz w:val="24"/>
          <w:szCs w:val="24"/>
          <w:shd w:val="clear" w:color="auto" w:fill="FFFFFF"/>
        </w:rPr>
        <w:t>, 20141631</w:t>
      </w:r>
    </w:p>
    <w:p w:rsidR="004F1CE4" w:rsidRPr="002209AF" w:rsidRDefault="004F1CE4" w:rsidP="002209AF">
      <w:pPr>
        <w:rPr>
          <w:rFonts w:cs="Arial"/>
          <w:color w:val="222222"/>
          <w:sz w:val="24"/>
          <w:szCs w:val="24"/>
          <w:shd w:val="clear" w:color="auto" w:fill="FFFFFF"/>
        </w:rPr>
      </w:pPr>
      <w:proofErr w:type="spellStart"/>
      <w:r w:rsidRPr="002209AF">
        <w:rPr>
          <w:rFonts w:cs="Arial"/>
          <w:color w:val="222222"/>
          <w:sz w:val="24"/>
          <w:szCs w:val="24"/>
          <w:shd w:val="clear" w:color="auto" w:fill="FFFFFF"/>
        </w:rPr>
        <w:t>Cressie</w:t>
      </w:r>
      <w:proofErr w:type="spellEnd"/>
      <w:r w:rsidRPr="002209AF">
        <w:rPr>
          <w:rFonts w:cs="Arial"/>
          <w:color w:val="222222"/>
          <w:sz w:val="24"/>
          <w:szCs w:val="24"/>
          <w:shd w:val="clear" w:color="auto" w:fill="FFFFFF"/>
        </w:rPr>
        <w:t xml:space="preserve">, N., (2015). </w:t>
      </w:r>
      <w:r w:rsidRPr="002209AF">
        <w:rPr>
          <w:rFonts w:cs="Arial"/>
          <w:i/>
          <w:iCs/>
          <w:color w:val="222222"/>
          <w:sz w:val="24"/>
          <w:szCs w:val="24"/>
          <w:shd w:val="clear" w:color="auto" w:fill="FFFFFF"/>
        </w:rPr>
        <w:t>Statistics for Spatial Data</w:t>
      </w:r>
      <w:r w:rsidRPr="002209AF">
        <w:rPr>
          <w:rFonts w:cs="Arial"/>
          <w:color w:val="222222"/>
          <w:sz w:val="24"/>
          <w:szCs w:val="24"/>
          <w:shd w:val="clear" w:color="auto" w:fill="FFFFFF"/>
        </w:rPr>
        <w:t>. John Wiley &amp; Sons.</w:t>
      </w:r>
    </w:p>
    <w:p w:rsidR="004F1CE4" w:rsidRDefault="004F1CE4" w:rsidP="002209AF">
      <w:pPr>
        <w:rPr>
          <w:rFonts w:eastAsiaTheme="minorEastAsia" w:cs="Arial"/>
          <w:sz w:val="24"/>
          <w:szCs w:val="24"/>
        </w:rPr>
      </w:pPr>
      <w:proofErr w:type="spellStart"/>
      <w:r w:rsidRPr="002209AF">
        <w:rPr>
          <w:rFonts w:eastAsiaTheme="minorEastAsia" w:cs="Arial"/>
          <w:sz w:val="24"/>
          <w:szCs w:val="24"/>
        </w:rPr>
        <w:t>Ellner</w:t>
      </w:r>
      <w:proofErr w:type="spellEnd"/>
      <w:r>
        <w:rPr>
          <w:rFonts w:eastAsiaTheme="minorEastAsia" w:cs="Arial"/>
          <w:sz w:val="24"/>
          <w:szCs w:val="24"/>
        </w:rPr>
        <w:t>, S.P.,</w:t>
      </w:r>
      <w:r w:rsidRPr="002209AF">
        <w:rPr>
          <w:rFonts w:eastAsiaTheme="minorEastAsia" w:cs="Arial"/>
          <w:sz w:val="24"/>
          <w:szCs w:val="24"/>
        </w:rPr>
        <w:t xml:space="preserve"> </w:t>
      </w:r>
      <w:r>
        <w:rPr>
          <w:rFonts w:eastAsiaTheme="minorEastAsia" w:cs="Arial"/>
          <w:sz w:val="24"/>
          <w:szCs w:val="24"/>
        </w:rPr>
        <w:t xml:space="preserve">&amp; </w:t>
      </w:r>
      <w:proofErr w:type="spellStart"/>
      <w:r>
        <w:rPr>
          <w:rFonts w:eastAsiaTheme="minorEastAsia" w:cs="Arial"/>
          <w:sz w:val="24"/>
          <w:szCs w:val="24"/>
        </w:rPr>
        <w:t>turchin</w:t>
      </w:r>
      <w:proofErr w:type="spellEnd"/>
      <w:r>
        <w:rPr>
          <w:rFonts w:eastAsiaTheme="minorEastAsia" w:cs="Arial"/>
          <w:sz w:val="24"/>
          <w:szCs w:val="24"/>
        </w:rPr>
        <w:t>, P. (</w:t>
      </w:r>
      <w:r w:rsidRPr="002209AF">
        <w:rPr>
          <w:rFonts w:eastAsiaTheme="minorEastAsia" w:cs="Arial"/>
          <w:sz w:val="24"/>
          <w:szCs w:val="24"/>
        </w:rPr>
        <w:t>1995)</w:t>
      </w:r>
      <w:r>
        <w:rPr>
          <w:rFonts w:eastAsiaTheme="minorEastAsia" w:cs="Arial"/>
          <w:sz w:val="24"/>
          <w:szCs w:val="24"/>
        </w:rPr>
        <w:t>.</w:t>
      </w:r>
      <w:r w:rsidRPr="002209AF">
        <w:rPr>
          <w:rFonts w:eastAsiaTheme="minorEastAsia" w:cs="Arial"/>
          <w:sz w:val="24"/>
          <w:szCs w:val="24"/>
        </w:rPr>
        <w:t xml:space="preserve"> </w:t>
      </w:r>
      <w:r w:rsidRPr="002209AF">
        <w:rPr>
          <w:rFonts w:eastAsiaTheme="minorEastAsia" w:cs="Arial"/>
          <w:sz w:val="24"/>
          <w:szCs w:val="24"/>
        </w:rPr>
        <w:t>Chaos in a noisy world: new methods and evidence from time-series analysis</w:t>
      </w:r>
      <w:r>
        <w:rPr>
          <w:rFonts w:eastAsiaTheme="minorEastAsia" w:cs="Arial"/>
          <w:sz w:val="24"/>
          <w:szCs w:val="24"/>
        </w:rPr>
        <w:t xml:space="preserve">. </w:t>
      </w:r>
      <w:r w:rsidRPr="004F1CE4">
        <w:rPr>
          <w:rFonts w:eastAsiaTheme="minorEastAsia" w:cs="Arial"/>
          <w:i/>
          <w:sz w:val="24"/>
          <w:szCs w:val="24"/>
        </w:rPr>
        <w:t>The</w:t>
      </w:r>
      <w:r>
        <w:rPr>
          <w:rFonts w:eastAsiaTheme="minorEastAsia" w:cs="Arial"/>
          <w:sz w:val="24"/>
          <w:szCs w:val="24"/>
        </w:rPr>
        <w:t xml:space="preserve"> </w:t>
      </w:r>
      <w:r w:rsidRPr="004F1CE4">
        <w:rPr>
          <w:rFonts w:eastAsiaTheme="minorEastAsia" w:cs="Arial"/>
          <w:i/>
          <w:sz w:val="24"/>
          <w:szCs w:val="24"/>
        </w:rPr>
        <w:t>American Naturalist</w:t>
      </w:r>
      <w:r>
        <w:rPr>
          <w:rFonts w:eastAsiaTheme="minorEastAsia" w:cs="Arial"/>
          <w:sz w:val="24"/>
          <w:szCs w:val="24"/>
        </w:rPr>
        <w:t>,</w:t>
      </w:r>
      <w:r w:rsidRPr="002209AF">
        <w:rPr>
          <w:rFonts w:eastAsiaTheme="minorEastAsia" w:cs="Arial"/>
          <w:sz w:val="24"/>
          <w:szCs w:val="24"/>
        </w:rPr>
        <w:t xml:space="preserve"> 145</w:t>
      </w:r>
      <w:r>
        <w:rPr>
          <w:rFonts w:eastAsiaTheme="minorEastAsia" w:cs="Arial"/>
          <w:sz w:val="24"/>
          <w:szCs w:val="24"/>
        </w:rPr>
        <w:t>,</w:t>
      </w:r>
      <w:r w:rsidRPr="002209AF">
        <w:rPr>
          <w:rFonts w:eastAsiaTheme="minorEastAsia" w:cs="Arial"/>
          <w:sz w:val="24"/>
          <w:szCs w:val="24"/>
        </w:rPr>
        <w:t xml:space="preserve"> 343-375</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Mukherjee, S., Osuna, E. &amp; </w:t>
      </w:r>
      <w:proofErr w:type="spellStart"/>
      <w:r w:rsidRPr="002209AF">
        <w:rPr>
          <w:rFonts w:cs="Arial"/>
          <w:color w:val="222222"/>
          <w:sz w:val="24"/>
          <w:szCs w:val="24"/>
          <w:shd w:val="clear" w:color="auto" w:fill="FFFFFF"/>
        </w:rPr>
        <w:t>Girosi</w:t>
      </w:r>
      <w:proofErr w:type="spellEnd"/>
      <w:r w:rsidRPr="002209AF">
        <w:rPr>
          <w:rFonts w:cs="Arial"/>
          <w:color w:val="222222"/>
          <w:sz w:val="24"/>
          <w:szCs w:val="24"/>
          <w:shd w:val="clear" w:color="auto" w:fill="FFFFFF"/>
        </w:rPr>
        <w:t xml:space="preserve">, F., (1997). Nonlinear prediction of chaotic time series using support vector machines. In </w:t>
      </w:r>
      <w:r w:rsidRPr="002209AF">
        <w:rPr>
          <w:rFonts w:cs="Arial"/>
          <w:i/>
          <w:iCs/>
          <w:color w:val="222222"/>
          <w:sz w:val="24"/>
          <w:szCs w:val="24"/>
          <w:shd w:val="clear" w:color="auto" w:fill="FFFFFF"/>
        </w:rPr>
        <w:t>Neural Networks for Signal Processing VII. Proceedings of the 1997 IEEE Workshop</w:t>
      </w:r>
      <w:r w:rsidRPr="002209AF">
        <w:rPr>
          <w:rFonts w:cs="Arial"/>
          <w:color w:val="222222"/>
          <w:sz w:val="24"/>
          <w:szCs w:val="24"/>
          <w:shd w:val="clear" w:color="auto" w:fill="FFFFFF"/>
        </w:rPr>
        <w:t>, 511-520. IEEE.</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Munch, S.B., </w:t>
      </w:r>
      <w:proofErr w:type="spellStart"/>
      <w:r w:rsidRPr="002209AF">
        <w:rPr>
          <w:rFonts w:cs="Arial"/>
          <w:color w:val="222222"/>
          <w:sz w:val="24"/>
          <w:szCs w:val="24"/>
          <w:shd w:val="clear" w:color="auto" w:fill="FFFFFF"/>
        </w:rPr>
        <w:t>Kottas</w:t>
      </w:r>
      <w:proofErr w:type="spellEnd"/>
      <w:r w:rsidRPr="002209AF">
        <w:rPr>
          <w:rFonts w:cs="Arial"/>
          <w:color w:val="222222"/>
          <w:sz w:val="24"/>
          <w:szCs w:val="24"/>
          <w:shd w:val="clear" w:color="auto" w:fill="FFFFFF"/>
        </w:rPr>
        <w:t xml:space="preserve">, A. &amp; </w:t>
      </w:r>
      <w:proofErr w:type="spellStart"/>
      <w:r w:rsidRPr="002209AF">
        <w:rPr>
          <w:rFonts w:cs="Arial"/>
          <w:color w:val="222222"/>
          <w:sz w:val="24"/>
          <w:szCs w:val="24"/>
          <w:shd w:val="clear" w:color="auto" w:fill="FFFFFF"/>
        </w:rPr>
        <w:t>Mangel</w:t>
      </w:r>
      <w:proofErr w:type="spellEnd"/>
      <w:r w:rsidRPr="002209AF">
        <w:rPr>
          <w:rFonts w:cs="Arial"/>
          <w:color w:val="222222"/>
          <w:sz w:val="24"/>
          <w:szCs w:val="24"/>
          <w:shd w:val="clear" w:color="auto" w:fill="FFFFFF"/>
        </w:rPr>
        <w:t xml:space="preserve">, M., (2005). Bayesian nonparametric analysis of stock recruitment relationships. </w:t>
      </w:r>
      <w:r w:rsidRPr="002209AF">
        <w:rPr>
          <w:rFonts w:cs="Arial"/>
          <w:i/>
          <w:iCs/>
          <w:color w:val="222222"/>
          <w:sz w:val="24"/>
          <w:szCs w:val="24"/>
          <w:shd w:val="clear" w:color="auto" w:fill="FFFFFF"/>
        </w:rPr>
        <w:t>Canadian Journal of Fisheries and Aquatic Sciences</w:t>
      </w:r>
      <w:r w:rsidRPr="002209AF">
        <w:rPr>
          <w:rFonts w:cs="Arial"/>
          <w:color w:val="222222"/>
          <w:sz w:val="24"/>
          <w:szCs w:val="24"/>
          <w:shd w:val="clear" w:color="auto" w:fill="FFFFFF"/>
        </w:rPr>
        <w:t xml:space="preserve">, </w:t>
      </w:r>
      <w:r w:rsidRPr="002209AF">
        <w:rPr>
          <w:rFonts w:cs="Arial"/>
          <w:i/>
          <w:iCs/>
          <w:color w:val="222222"/>
          <w:sz w:val="24"/>
          <w:szCs w:val="24"/>
          <w:shd w:val="clear" w:color="auto" w:fill="FFFFFF"/>
        </w:rPr>
        <w:t>62</w:t>
      </w:r>
      <w:r w:rsidRPr="002209AF">
        <w:rPr>
          <w:rFonts w:cs="Arial"/>
          <w:color w:val="222222"/>
          <w:sz w:val="24"/>
          <w:szCs w:val="24"/>
          <w:shd w:val="clear" w:color="auto" w:fill="FFFFFF"/>
        </w:rPr>
        <w:t>, 1808-1821.</w:t>
      </w:r>
    </w:p>
    <w:p w:rsidR="004F1CE4" w:rsidRPr="002209AF" w:rsidRDefault="004F1CE4" w:rsidP="002209AF">
      <w:pPr>
        <w:rPr>
          <w:rFonts w:cs="Arial"/>
          <w:iCs/>
          <w:color w:val="222222"/>
          <w:sz w:val="24"/>
          <w:szCs w:val="24"/>
          <w:shd w:val="clear" w:color="auto" w:fill="FFFFFF"/>
        </w:rPr>
      </w:pPr>
      <w:r w:rsidRPr="002209AF">
        <w:rPr>
          <w:rFonts w:cs="Arial"/>
          <w:color w:val="222222"/>
          <w:sz w:val="24"/>
          <w:szCs w:val="24"/>
          <w:shd w:val="clear" w:color="auto" w:fill="FFFFFF"/>
        </w:rPr>
        <w:t xml:space="preserve">Munch, S.B., </w:t>
      </w:r>
      <w:proofErr w:type="spellStart"/>
      <w:r w:rsidRPr="002209AF">
        <w:rPr>
          <w:rFonts w:cs="Arial"/>
          <w:color w:val="222222"/>
          <w:sz w:val="24"/>
          <w:szCs w:val="24"/>
          <w:shd w:val="clear" w:color="auto" w:fill="FFFFFF"/>
        </w:rPr>
        <w:t>Poynor</w:t>
      </w:r>
      <w:proofErr w:type="spellEnd"/>
      <w:r w:rsidRPr="002209AF">
        <w:rPr>
          <w:rFonts w:cs="Arial"/>
          <w:color w:val="222222"/>
          <w:sz w:val="24"/>
          <w:szCs w:val="24"/>
          <w:shd w:val="clear" w:color="auto" w:fill="FFFFFF"/>
        </w:rPr>
        <w:t xml:space="preserve">, V. &amp; </w:t>
      </w:r>
      <w:proofErr w:type="spellStart"/>
      <w:r w:rsidRPr="002209AF">
        <w:rPr>
          <w:rFonts w:cs="Arial"/>
          <w:color w:val="222222"/>
          <w:sz w:val="24"/>
          <w:szCs w:val="24"/>
          <w:shd w:val="clear" w:color="auto" w:fill="FFFFFF"/>
        </w:rPr>
        <w:t>Arriaza</w:t>
      </w:r>
      <w:proofErr w:type="spellEnd"/>
      <w:r w:rsidRPr="002209AF">
        <w:rPr>
          <w:rFonts w:cs="Arial"/>
          <w:color w:val="222222"/>
          <w:sz w:val="24"/>
          <w:szCs w:val="24"/>
          <w:shd w:val="clear" w:color="auto" w:fill="FFFFFF"/>
        </w:rPr>
        <w:t xml:space="preserve">, J.L., (2017). Circumventing structural uncertainty: A Bayesian perspective on nonlinear forecasting for ecology. </w:t>
      </w:r>
      <w:r w:rsidRPr="002209AF">
        <w:rPr>
          <w:rFonts w:cs="Arial"/>
          <w:i/>
          <w:iCs/>
          <w:color w:val="222222"/>
          <w:sz w:val="24"/>
          <w:szCs w:val="24"/>
          <w:shd w:val="clear" w:color="auto" w:fill="FFFFFF"/>
        </w:rPr>
        <w:t xml:space="preserve">Ecological Complexity. </w:t>
      </w:r>
      <w:r w:rsidRPr="002209AF">
        <w:rPr>
          <w:rFonts w:cs="Arial"/>
          <w:iCs/>
          <w:color w:val="222222"/>
          <w:sz w:val="24"/>
          <w:szCs w:val="24"/>
          <w:shd w:val="clear" w:color="auto" w:fill="FFFFFF"/>
        </w:rPr>
        <w:t>32:134-143.</w:t>
      </w:r>
    </w:p>
    <w:p w:rsidR="004F1CE4" w:rsidRPr="002209AF" w:rsidRDefault="004F1CE4" w:rsidP="002209AF">
      <w:pPr>
        <w:rPr>
          <w:sz w:val="24"/>
          <w:szCs w:val="24"/>
        </w:rPr>
      </w:pPr>
      <w:r w:rsidRPr="002209AF">
        <w:rPr>
          <w:sz w:val="24"/>
          <w:szCs w:val="24"/>
        </w:rPr>
        <w:t xml:space="preserve">Neal, R.M., (1996). </w:t>
      </w:r>
      <w:r w:rsidRPr="002209AF">
        <w:rPr>
          <w:i/>
          <w:sz w:val="24"/>
          <w:szCs w:val="24"/>
        </w:rPr>
        <w:t>Bayesian Learning for Neural Networks</w:t>
      </w:r>
      <w:r w:rsidRPr="002209AF">
        <w:rPr>
          <w:sz w:val="24"/>
          <w:szCs w:val="24"/>
        </w:rPr>
        <w:t>, Springer-Verlag, New York</w:t>
      </w:r>
    </w:p>
    <w:p w:rsidR="004F1CE4" w:rsidRPr="002209AF" w:rsidRDefault="004F1CE4" w:rsidP="002209AF">
      <w:pPr>
        <w:rPr>
          <w:rFonts w:eastAsiaTheme="minorEastAsia" w:cs="Arial"/>
          <w:sz w:val="24"/>
          <w:szCs w:val="24"/>
        </w:rPr>
      </w:pPr>
      <w:proofErr w:type="spellStart"/>
      <w:r w:rsidRPr="002209AF">
        <w:rPr>
          <w:rFonts w:eastAsiaTheme="minorEastAsia" w:cs="Arial"/>
          <w:sz w:val="24"/>
          <w:szCs w:val="24"/>
        </w:rPr>
        <w:t>Nocedal</w:t>
      </w:r>
      <w:proofErr w:type="spellEnd"/>
      <w:r w:rsidRPr="002209AF">
        <w:rPr>
          <w:rFonts w:eastAsiaTheme="minorEastAsia" w:cs="Arial"/>
          <w:sz w:val="24"/>
          <w:szCs w:val="24"/>
        </w:rPr>
        <w:t xml:space="preserve">, J. &amp; Wright, S. (1999). </w:t>
      </w:r>
      <w:r w:rsidRPr="002209AF">
        <w:rPr>
          <w:rFonts w:eastAsiaTheme="minorEastAsia" w:cs="Arial"/>
          <w:i/>
          <w:sz w:val="24"/>
          <w:szCs w:val="24"/>
        </w:rPr>
        <w:t>Numerical Optimization</w:t>
      </w:r>
      <w:r w:rsidRPr="002209AF">
        <w:rPr>
          <w:rFonts w:eastAsiaTheme="minorEastAsia" w:cs="Arial"/>
          <w:sz w:val="24"/>
          <w:szCs w:val="24"/>
        </w:rPr>
        <w:t xml:space="preserve">. Springer-Verlag, New York. </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Quinn, T.J. &amp; </w:t>
      </w:r>
      <w:proofErr w:type="spellStart"/>
      <w:r w:rsidRPr="002209AF">
        <w:rPr>
          <w:rFonts w:cs="Arial"/>
          <w:color w:val="222222"/>
          <w:sz w:val="24"/>
          <w:szCs w:val="24"/>
          <w:shd w:val="clear" w:color="auto" w:fill="FFFFFF"/>
        </w:rPr>
        <w:t>Deriso</w:t>
      </w:r>
      <w:proofErr w:type="spellEnd"/>
      <w:r w:rsidRPr="002209AF">
        <w:rPr>
          <w:rFonts w:cs="Arial"/>
          <w:color w:val="222222"/>
          <w:sz w:val="24"/>
          <w:szCs w:val="24"/>
          <w:shd w:val="clear" w:color="auto" w:fill="FFFFFF"/>
        </w:rPr>
        <w:t xml:space="preserve">, R.B., (1999). </w:t>
      </w:r>
      <w:r w:rsidRPr="002209AF">
        <w:rPr>
          <w:rFonts w:cs="Arial"/>
          <w:i/>
          <w:iCs/>
          <w:color w:val="222222"/>
          <w:sz w:val="24"/>
          <w:szCs w:val="24"/>
          <w:shd w:val="clear" w:color="auto" w:fill="FFFFFF"/>
        </w:rPr>
        <w:t>Quantitative Fish Dynamics</w:t>
      </w:r>
      <w:r w:rsidRPr="002209AF">
        <w:rPr>
          <w:rFonts w:cs="Arial"/>
          <w:color w:val="222222"/>
          <w:sz w:val="24"/>
          <w:szCs w:val="24"/>
          <w:shd w:val="clear" w:color="auto" w:fill="FFFFFF"/>
        </w:rPr>
        <w:t>. Oxford University Press.</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Rasmussen, C.E. &amp; Williams, C.K., (2006). </w:t>
      </w:r>
      <w:r w:rsidRPr="002209AF">
        <w:rPr>
          <w:rFonts w:cs="Arial"/>
          <w:i/>
          <w:iCs/>
          <w:color w:val="222222"/>
          <w:sz w:val="24"/>
          <w:szCs w:val="24"/>
          <w:shd w:val="clear" w:color="auto" w:fill="FFFFFF"/>
        </w:rPr>
        <w:t>Gaussian Processes for Machine Learning.</w:t>
      </w:r>
      <w:r w:rsidRPr="002209AF">
        <w:rPr>
          <w:rFonts w:cs="Arial"/>
          <w:color w:val="222222"/>
          <w:sz w:val="24"/>
          <w:szCs w:val="24"/>
          <w:shd w:val="clear" w:color="auto" w:fill="FFFFFF"/>
        </w:rPr>
        <w:t xml:space="preserve"> Cambridge: MIT press.</w:t>
      </w:r>
    </w:p>
    <w:p w:rsidR="004F1CE4" w:rsidRPr="002209AF" w:rsidRDefault="004F1CE4">
      <w:pPr>
        <w:rPr>
          <w:sz w:val="24"/>
          <w:szCs w:val="24"/>
        </w:rPr>
      </w:pPr>
      <w:r w:rsidRPr="002209AF">
        <w:rPr>
          <w:sz w:val="24"/>
          <w:szCs w:val="24"/>
        </w:rPr>
        <w:t>Ricker, WE (1954) Stock and recruitment. J. Fish. Res. Bd. Can. 11:559-623</w:t>
      </w:r>
    </w:p>
    <w:p w:rsidR="004F1CE4" w:rsidRPr="002209AF" w:rsidRDefault="004F1CE4">
      <w:pPr>
        <w:rPr>
          <w:sz w:val="24"/>
          <w:szCs w:val="24"/>
        </w:rPr>
      </w:pPr>
      <w:proofErr w:type="spellStart"/>
      <w:r w:rsidRPr="002209AF">
        <w:rPr>
          <w:sz w:val="24"/>
          <w:szCs w:val="24"/>
        </w:rPr>
        <w:t>Schnute</w:t>
      </w:r>
      <w:proofErr w:type="spellEnd"/>
      <w:r w:rsidRPr="002209AF">
        <w:rPr>
          <w:sz w:val="24"/>
          <w:szCs w:val="24"/>
        </w:rPr>
        <w:t xml:space="preserve">, J (1985) A general theory for the analysis of catch and effort data. Can. J. Fish. </w:t>
      </w:r>
      <w:proofErr w:type="spellStart"/>
      <w:r w:rsidRPr="002209AF">
        <w:rPr>
          <w:sz w:val="24"/>
          <w:szCs w:val="24"/>
        </w:rPr>
        <w:t>Aquat</w:t>
      </w:r>
      <w:proofErr w:type="spellEnd"/>
      <w:r w:rsidRPr="002209AF">
        <w:rPr>
          <w:sz w:val="24"/>
          <w:szCs w:val="24"/>
        </w:rPr>
        <w:t>. Sci. 42:414-429</w:t>
      </w:r>
    </w:p>
    <w:p w:rsidR="004F1CE4" w:rsidRPr="002209AF" w:rsidRDefault="004F1CE4" w:rsidP="002209AF">
      <w:pPr>
        <w:rPr>
          <w:rFonts w:cs="Arial"/>
          <w:color w:val="222222"/>
          <w:sz w:val="24"/>
          <w:szCs w:val="24"/>
          <w:shd w:val="clear" w:color="auto" w:fill="FFFFFF"/>
        </w:rPr>
      </w:pPr>
      <w:proofErr w:type="spellStart"/>
      <w:r w:rsidRPr="002209AF">
        <w:rPr>
          <w:rFonts w:cs="Arial"/>
          <w:color w:val="222222"/>
          <w:sz w:val="24"/>
          <w:szCs w:val="24"/>
          <w:shd w:val="clear" w:color="auto" w:fill="FFFFFF"/>
        </w:rPr>
        <w:t>Sugeno</w:t>
      </w:r>
      <w:proofErr w:type="spellEnd"/>
      <w:r w:rsidRPr="002209AF">
        <w:rPr>
          <w:rFonts w:cs="Arial"/>
          <w:color w:val="222222"/>
          <w:sz w:val="24"/>
          <w:szCs w:val="24"/>
          <w:shd w:val="clear" w:color="auto" w:fill="FFFFFF"/>
        </w:rPr>
        <w:t xml:space="preserve">, M. &amp; Munch, S.B., (2013b). A semiparametric Bayesian method for detecting Allee effects. </w:t>
      </w:r>
      <w:r w:rsidRPr="002209AF">
        <w:rPr>
          <w:rFonts w:cs="Arial"/>
          <w:i/>
          <w:iCs/>
          <w:color w:val="222222"/>
          <w:sz w:val="24"/>
          <w:szCs w:val="24"/>
          <w:shd w:val="clear" w:color="auto" w:fill="FFFFFF"/>
        </w:rPr>
        <w:t>Ecology</w:t>
      </w:r>
      <w:r w:rsidRPr="002209AF">
        <w:rPr>
          <w:rFonts w:cs="Arial"/>
          <w:color w:val="222222"/>
          <w:sz w:val="24"/>
          <w:szCs w:val="24"/>
          <w:shd w:val="clear" w:color="auto" w:fill="FFFFFF"/>
        </w:rPr>
        <w:t xml:space="preserve">, </w:t>
      </w:r>
      <w:r w:rsidRPr="002209AF">
        <w:rPr>
          <w:rFonts w:cs="Arial"/>
          <w:iCs/>
          <w:color w:val="222222"/>
          <w:sz w:val="24"/>
          <w:szCs w:val="24"/>
          <w:shd w:val="clear" w:color="auto" w:fill="FFFFFF"/>
        </w:rPr>
        <w:t>94</w:t>
      </w:r>
      <w:r w:rsidRPr="002209AF">
        <w:rPr>
          <w:rFonts w:cs="Arial"/>
          <w:color w:val="222222"/>
          <w:sz w:val="24"/>
          <w:szCs w:val="24"/>
          <w:shd w:val="clear" w:color="auto" w:fill="FFFFFF"/>
        </w:rPr>
        <w:t>, 1196-1204</w:t>
      </w:r>
    </w:p>
    <w:p w:rsidR="004F1CE4" w:rsidRPr="004F1CE4" w:rsidRDefault="004F1CE4" w:rsidP="004F1CE4">
      <w:pPr>
        <w:rPr>
          <w:rFonts w:eastAsiaTheme="minorEastAsia" w:cs="Arial"/>
          <w:sz w:val="24"/>
          <w:szCs w:val="24"/>
        </w:rPr>
      </w:pPr>
      <w:r w:rsidRPr="002209AF">
        <w:rPr>
          <w:rFonts w:eastAsiaTheme="minorEastAsia" w:cs="Arial"/>
          <w:sz w:val="24"/>
          <w:szCs w:val="24"/>
        </w:rPr>
        <w:lastRenderedPageBreak/>
        <w:t>Sugihara</w:t>
      </w:r>
      <w:r>
        <w:rPr>
          <w:rFonts w:eastAsiaTheme="minorEastAsia" w:cs="Arial"/>
          <w:sz w:val="24"/>
          <w:szCs w:val="24"/>
        </w:rPr>
        <w:t>, G.</w:t>
      </w:r>
      <w:r w:rsidRPr="002209AF">
        <w:rPr>
          <w:rFonts w:eastAsiaTheme="minorEastAsia" w:cs="Arial"/>
          <w:sz w:val="24"/>
          <w:szCs w:val="24"/>
        </w:rPr>
        <w:t xml:space="preserve"> </w:t>
      </w:r>
      <w:r>
        <w:rPr>
          <w:rFonts w:eastAsiaTheme="minorEastAsia" w:cs="Arial"/>
          <w:sz w:val="24"/>
          <w:szCs w:val="24"/>
        </w:rPr>
        <w:t>(</w:t>
      </w:r>
      <w:r w:rsidRPr="002209AF">
        <w:rPr>
          <w:rFonts w:eastAsiaTheme="minorEastAsia" w:cs="Arial"/>
          <w:sz w:val="24"/>
          <w:szCs w:val="24"/>
        </w:rPr>
        <w:t>1994</w:t>
      </w:r>
      <w:r>
        <w:rPr>
          <w:rFonts w:eastAsiaTheme="minorEastAsia" w:cs="Arial"/>
          <w:sz w:val="24"/>
          <w:szCs w:val="24"/>
        </w:rPr>
        <w:t>)</w:t>
      </w:r>
      <w:r w:rsidRPr="004F1CE4">
        <w:t xml:space="preserve"> </w:t>
      </w:r>
      <w:r w:rsidRPr="004F1CE4">
        <w:rPr>
          <w:rFonts w:eastAsiaTheme="minorEastAsia" w:cs="Arial"/>
          <w:sz w:val="24"/>
          <w:szCs w:val="24"/>
        </w:rPr>
        <w:t>Nonlinear forecasting for the classification of natural time series</w:t>
      </w:r>
      <w:r>
        <w:rPr>
          <w:rFonts w:eastAsiaTheme="minorEastAsia" w:cs="Arial"/>
          <w:sz w:val="24"/>
          <w:szCs w:val="24"/>
        </w:rPr>
        <w:t xml:space="preserve">. </w:t>
      </w:r>
      <w:r w:rsidRPr="004F1CE4">
        <w:rPr>
          <w:rFonts w:eastAsiaTheme="minorEastAsia" w:cs="Arial"/>
          <w:i/>
          <w:sz w:val="24"/>
          <w:szCs w:val="24"/>
        </w:rPr>
        <w:t>Phil</w:t>
      </w:r>
      <w:r w:rsidRPr="004F1CE4">
        <w:rPr>
          <w:rFonts w:eastAsiaTheme="minorEastAsia" w:cs="Arial"/>
          <w:i/>
          <w:sz w:val="24"/>
          <w:szCs w:val="24"/>
        </w:rPr>
        <w:t>osophical</w:t>
      </w:r>
      <w:r w:rsidRPr="004F1CE4">
        <w:rPr>
          <w:rFonts w:eastAsiaTheme="minorEastAsia" w:cs="Arial"/>
          <w:i/>
          <w:sz w:val="24"/>
          <w:szCs w:val="24"/>
        </w:rPr>
        <w:t xml:space="preserve"> Trans</w:t>
      </w:r>
      <w:r w:rsidRPr="004F1CE4">
        <w:rPr>
          <w:rFonts w:eastAsiaTheme="minorEastAsia" w:cs="Arial"/>
          <w:i/>
          <w:sz w:val="24"/>
          <w:szCs w:val="24"/>
        </w:rPr>
        <w:t>actions</w:t>
      </w:r>
      <w:r w:rsidRPr="004F1CE4">
        <w:rPr>
          <w:rFonts w:eastAsiaTheme="minorEastAsia" w:cs="Arial"/>
          <w:i/>
          <w:sz w:val="24"/>
          <w:szCs w:val="24"/>
        </w:rPr>
        <w:t xml:space="preserve"> </w:t>
      </w:r>
      <w:r w:rsidRPr="004F1CE4">
        <w:rPr>
          <w:rFonts w:eastAsiaTheme="minorEastAsia" w:cs="Arial"/>
          <w:i/>
          <w:sz w:val="24"/>
          <w:szCs w:val="24"/>
        </w:rPr>
        <w:t xml:space="preserve">of the </w:t>
      </w:r>
      <w:r w:rsidRPr="004F1CE4">
        <w:rPr>
          <w:rFonts w:eastAsiaTheme="minorEastAsia" w:cs="Arial"/>
          <w:i/>
          <w:sz w:val="24"/>
          <w:szCs w:val="24"/>
        </w:rPr>
        <w:t>R</w:t>
      </w:r>
      <w:r w:rsidRPr="004F1CE4">
        <w:rPr>
          <w:rFonts w:eastAsiaTheme="minorEastAsia" w:cs="Arial"/>
          <w:i/>
          <w:sz w:val="24"/>
          <w:szCs w:val="24"/>
        </w:rPr>
        <w:t>oyal</w:t>
      </w:r>
      <w:r w:rsidRPr="004F1CE4">
        <w:rPr>
          <w:rFonts w:eastAsiaTheme="minorEastAsia" w:cs="Arial"/>
          <w:i/>
          <w:sz w:val="24"/>
          <w:szCs w:val="24"/>
        </w:rPr>
        <w:t xml:space="preserve"> Soc</w:t>
      </w:r>
      <w:r w:rsidRPr="004F1CE4">
        <w:rPr>
          <w:rFonts w:eastAsiaTheme="minorEastAsia" w:cs="Arial"/>
          <w:i/>
          <w:sz w:val="24"/>
          <w:szCs w:val="24"/>
        </w:rPr>
        <w:t>iety</w:t>
      </w:r>
      <w:r w:rsidRPr="004F1CE4">
        <w:rPr>
          <w:rFonts w:eastAsiaTheme="minorEastAsia" w:cs="Arial"/>
          <w:i/>
          <w:sz w:val="24"/>
          <w:szCs w:val="24"/>
        </w:rPr>
        <w:t xml:space="preserve"> </w:t>
      </w:r>
      <w:r w:rsidRPr="004F1CE4">
        <w:rPr>
          <w:rFonts w:eastAsiaTheme="minorEastAsia" w:cs="Arial"/>
          <w:i/>
          <w:sz w:val="24"/>
          <w:szCs w:val="24"/>
        </w:rPr>
        <w:t xml:space="preserve">of </w:t>
      </w:r>
      <w:r w:rsidRPr="004F1CE4">
        <w:rPr>
          <w:rFonts w:eastAsiaTheme="minorEastAsia" w:cs="Arial"/>
          <w:i/>
          <w:sz w:val="24"/>
          <w:szCs w:val="24"/>
        </w:rPr>
        <w:t>Lond</w:t>
      </w:r>
      <w:r w:rsidRPr="004F1CE4">
        <w:rPr>
          <w:rFonts w:eastAsiaTheme="minorEastAsia" w:cs="Arial"/>
          <w:i/>
          <w:sz w:val="24"/>
          <w:szCs w:val="24"/>
        </w:rPr>
        <w:t>on, Series</w:t>
      </w:r>
      <w:r w:rsidRPr="004F1CE4">
        <w:rPr>
          <w:rFonts w:eastAsiaTheme="minorEastAsia" w:cs="Arial"/>
          <w:i/>
          <w:sz w:val="24"/>
          <w:szCs w:val="24"/>
        </w:rPr>
        <w:t xml:space="preserve"> A</w:t>
      </w:r>
      <w:r w:rsidRPr="004F1CE4">
        <w:rPr>
          <w:rFonts w:eastAsiaTheme="minorEastAsia" w:cs="Arial"/>
          <w:sz w:val="24"/>
          <w:szCs w:val="24"/>
        </w:rPr>
        <w:t xml:space="preserve"> 348</w:t>
      </w:r>
      <w:r>
        <w:rPr>
          <w:rFonts w:eastAsiaTheme="minorEastAsia" w:cs="Arial"/>
          <w:sz w:val="24"/>
          <w:szCs w:val="24"/>
        </w:rPr>
        <w:t>,</w:t>
      </w:r>
      <w:r w:rsidRPr="004F1CE4">
        <w:rPr>
          <w:rFonts w:eastAsiaTheme="minorEastAsia" w:cs="Arial"/>
          <w:sz w:val="24"/>
          <w:szCs w:val="24"/>
        </w:rPr>
        <w:t xml:space="preserve"> 477-495</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Sugihara, G., May, R., Ye, H., Hsieh, C.H., </w:t>
      </w:r>
      <w:proofErr w:type="spellStart"/>
      <w:r w:rsidRPr="002209AF">
        <w:rPr>
          <w:rFonts w:cs="Arial"/>
          <w:color w:val="222222"/>
          <w:sz w:val="24"/>
          <w:szCs w:val="24"/>
          <w:shd w:val="clear" w:color="auto" w:fill="FFFFFF"/>
        </w:rPr>
        <w:t>Deyle</w:t>
      </w:r>
      <w:proofErr w:type="spellEnd"/>
      <w:r w:rsidRPr="002209AF">
        <w:rPr>
          <w:rFonts w:cs="Arial"/>
          <w:color w:val="222222"/>
          <w:sz w:val="24"/>
          <w:szCs w:val="24"/>
          <w:shd w:val="clear" w:color="auto" w:fill="FFFFFF"/>
        </w:rPr>
        <w:t xml:space="preserve">, E., Fogarty, M. &amp; Munch, S.B., (2012). Detecting causality in complex ecosystems. </w:t>
      </w:r>
      <w:r w:rsidRPr="002209AF">
        <w:rPr>
          <w:rFonts w:cs="Arial"/>
          <w:i/>
          <w:iCs/>
          <w:color w:val="222222"/>
          <w:sz w:val="24"/>
          <w:szCs w:val="24"/>
          <w:shd w:val="clear" w:color="auto" w:fill="FFFFFF"/>
        </w:rPr>
        <w:t>Science</w:t>
      </w:r>
      <w:r w:rsidRPr="002209AF">
        <w:rPr>
          <w:rFonts w:cs="Arial"/>
          <w:color w:val="222222"/>
          <w:sz w:val="24"/>
          <w:szCs w:val="24"/>
          <w:shd w:val="clear" w:color="auto" w:fill="FFFFFF"/>
        </w:rPr>
        <w:t xml:space="preserve">, </w:t>
      </w:r>
      <w:r w:rsidRPr="002209AF">
        <w:rPr>
          <w:rFonts w:cs="Arial"/>
          <w:iCs/>
          <w:color w:val="222222"/>
          <w:sz w:val="24"/>
          <w:szCs w:val="24"/>
          <w:shd w:val="clear" w:color="auto" w:fill="FFFFFF"/>
        </w:rPr>
        <w:t>338</w:t>
      </w:r>
      <w:r w:rsidRPr="002209AF">
        <w:rPr>
          <w:rFonts w:cs="Arial"/>
          <w:color w:val="222222"/>
          <w:sz w:val="24"/>
          <w:szCs w:val="24"/>
          <w:shd w:val="clear" w:color="auto" w:fill="FFFFFF"/>
        </w:rPr>
        <w:t>, 496-500.</w:t>
      </w:r>
    </w:p>
    <w:p w:rsidR="004F1CE4" w:rsidRPr="002209AF" w:rsidRDefault="004F1CE4" w:rsidP="002209AF">
      <w:pPr>
        <w:rPr>
          <w:rFonts w:cs="Arial"/>
          <w:color w:val="222222"/>
          <w:sz w:val="24"/>
          <w:szCs w:val="24"/>
          <w:shd w:val="clear" w:color="auto" w:fill="FFFFFF"/>
        </w:rPr>
      </w:pPr>
      <w:r w:rsidRPr="002209AF">
        <w:rPr>
          <w:rFonts w:cs="Arial"/>
          <w:color w:val="222222"/>
          <w:sz w:val="24"/>
          <w:szCs w:val="24"/>
          <w:shd w:val="clear" w:color="auto" w:fill="FFFFFF"/>
        </w:rPr>
        <w:t xml:space="preserve">Thorson, J.T., Ono, K. &amp; Munch, S.B., (2014a). A Bayesian approach to identifying and compensating for model misspecification in population models. </w:t>
      </w:r>
      <w:r w:rsidRPr="002209AF">
        <w:rPr>
          <w:rFonts w:cs="Arial"/>
          <w:i/>
          <w:iCs/>
          <w:color w:val="222222"/>
          <w:sz w:val="24"/>
          <w:szCs w:val="24"/>
          <w:shd w:val="clear" w:color="auto" w:fill="FFFFFF"/>
        </w:rPr>
        <w:t>Ecology</w:t>
      </w:r>
      <w:r w:rsidRPr="002209AF">
        <w:rPr>
          <w:rFonts w:cs="Arial"/>
          <w:color w:val="222222"/>
          <w:sz w:val="24"/>
          <w:szCs w:val="24"/>
          <w:shd w:val="clear" w:color="auto" w:fill="FFFFFF"/>
        </w:rPr>
        <w:t xml:space="preserve">, </w:t>
      </w:r>
      <w:r w:rsidRPr="002209AF">
        <w:rPr>
          <w:rFonts w:cs="Arial"/>
          <w:iCs/>
          <w:color w:val="222222"/>
          <w:sz w:val="24"/>
          <w:szCs w:val="24"/>
          <w:shd w:val="clear" w:color="auto" w:fill="FFFFFF"/>
        </w:rPr>
        <w:t>95</w:t>
      </w:r>
      <w:r w:rsidRPr="002209AF">
        <w:rPr>
          <w:rFonts w:cs="Arial"/>
          <w:color w:val="222222"/>
          <w:sz w:val="24"/>
          <w:szCs w:val="24"/>
          <w:shd w:val="clear" w:color="auto" w:fill="FFFFFF"/>
        </w:rPr>
        <w:t>, 329-341.</w:t>
      </w:r>
      <w:bookmarkEnd w:id="0"/>
    </w:p>
    <w:sectPr w:rsidR="004F1CE4" w:rsidRPr="002209AF" w:rsidSect="003040F7">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6F"/>
    <w:rsid w:val="000F5D52"/>
    <w:rsid w:val="002209AF"/>
    <w:rsid w:val="002C2459"/>
    <w:rsid w:val="003040F7"/>
    <w:rsid w:val="0030737E"/>
    <w:rsid w:val="004F1CE4"/>
    <w:rsid w:val="00557F0B"/>
    <w:rsid w:val="005C036F"/>
    <w:rsid w:val="006C6E6D"/>
    <w:rsid w:val="006D2FEA"/>
    <w:rsid w:val="00A318DB"/>
    <w:rsid w:val="00DD1D20"/>
    <w:rsid w:val="00E44001"/>
    <w:rsid w:val="00E9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29C7"/>
  <w15:chartTrackingRefBased/>
  <w15:docId w15:val="{C7D81B70-A631-4994-9E7A-100F8C15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03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C0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2018-06-29T16:47:00Z</dcterms:created>
  <dcterms:modified xsi:type="dcterms:W3CDTF">2018-06-29T16:47:00Z</dcterms:modified>
</cp:coreProperties>
</file>