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Rule="auto"/>
        <w:jc w:val="center"/>
        <w:rPr>
          <w:rFonts w:ascii="Oswald" w:cs="Oswald" w:eastAsia="Oswald" w:hAnsi="Oswald"/>
          <w:b w:val="1"/>
          <w:color w:val="674ea7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674ea7"/>
          <w:sz w:val="32"/>
          <w:szCs w:val="32"/>
          <w:rtl w:val="0"/>
        </w:rPr>
        <w:t xml:space="preserve">Лабораторная работа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before="40" w:lineRule="auto"/>
        <w:jc w:val="center"/>
        <w:rPr>
          <w:rFonts w:ascii="Roboto" w:cs="Roboto" w:eastAsia="Roboto" w:hAnsi="Roboto"/>
          <w:i w:val="1"/>
          <w:color w:val="27272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272727"/>
          <w:sz w:val="21"/>
          <w:szCs w:val="21"/>
          <w:rtl w:val="0"/>
        </w:rPr>
        <w:t xml:space="preserve">студента группы ИТ-202</w:t>
      </w:r>
    </w:p>
    <w:p w:rsidR="00000000" w:rsidDel="00000000" w:rsidP="00000000" w:rsidRDefault="00000000" w:rsidRPr="00000000" w14:paraId="00000003">
      <w:pPr>
        <w:pStyle w:val="Heading3"/>
        <w:spacing w:after="0" w:before="40" w:line="480" w:lineRule="auto"/>
        <w:jc w:val="center"/>
        <w:rPr>
          <w:rFonts w:ascii="Comfortaa" w:cs="Comfortaa" w:eastAsia="Comfortaa" w:hAnsi="Comfortaa"/>
          <w:color w:val="b45f06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b45f06"/>
          <w:rtl w:val="0"/>
        </w:rPr>
        <w:t xml:space="preserve">Диаб  Муаяд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0"/>
                <w:rtl w:val="0"/>
              </w:rPr>
              <w:t xml:space="preserve">Выполнение</w:t>
            </w: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 _______________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Roboto" w:cs="Roboto" w:eastAsia="Roboto" w:hAnsi="Roboto"/>
                <w:b w:val="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0"/>
                <w:rtl w:val="0"/>
              </w:rPr>
              <w:t xml:space="preserve">Защита</w:t>
            </w: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 _______________</w:t>
            </w:r>
          </w:p>
        </w:tc>
      </w:tr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Pacifico" w:cs="Pacifico" w:eastAsia="Pacifico" w:hAnsi="Pacific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after="0" w:before="240" w:line="259" w:lineRule="auto"/>
        <w:jc w:val="center"/>
        <w:rPr>
          <w:rFonts w:ascii="Oswald" w:cs="Oswald" w:eastAsia="Oswald" w:hAnsi="Oswald"/>
          <w:color w:val="674ea7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674ea7"/>
          <w:sz w:val="32"/>
          <w:szCs w:val="32"/>
          <w:rtl w:val="0"/>
        </w:rPr>
        <w:t xml:space="preserve">Работа со словарями</w:t>
      </w:r>
    </w:p>
    <w:p w:rsidR="00000000" w:rsidDel="00000000" w:rsidP="00000000" w:rsidRDefault="00000000" w:rsidRPr="00000000" w14:paraId="0000000A">
      <w:pPr>
        <w:pStyle w:val="Heading3"/>
        <w:spacing w:after="160" w:line="259" w:lineRule="auto"/>
        <w:jc w:val="center"/>
        <w:rPr>
          <w:rFonts w:ascii="Oswald" w:cs="Oswald" w:eastAsia="Oswald" w:hAnsi="Oswald"/>
          <w:color w:val="674ea7"/>
        </w:rPr>
      </w:pPr>
      <w:bookmarkStart w:colFirst="0" w:colLast="0" w:name="_udfemwcyfq9a" w:id="0"/>
      <w:bookmarkEnd w:id="0"/>
      <w:r w:rsidDel="00000000" w:rsidR="00000000" w:rsidRPr="00000000">
        <w:rPr>
          <w:rFonts w:ascii="Arial" w:cs="Arial" w:eastAsia="Arial" w:hAnsi="Arial"/>
          <w:color w:val="674ea7"/>
          <w:rtl w:val="0"/>
        </w:rPr>
        <w:t xml:space="preserve">Цель работы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Получить навыки работы со словарями</w:t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jc w:val="center"/>
        <w:rPr>
          <w:rFonts w:ascii="Oswald" w:cs="Oswald" w:eastAsia="Oswald" w:hAnsi="Oswald"/>
          <w:color w:val="674ea7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674ea7"/>
          <w:sz w:val="32"/>
          <w:szCs w:val="32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0D">
      <w:pPr>
        <w:keepNext w:val="1"/>
        <w:keepLines w:val="1"/>
        <w:spacing w:before="40" w:line="259" w:lineRule="auto"/>
        <w:jc w:val="center"/>
        <w:rPr>
          <w:rFonts w:ascii="Comfortaa" w:cs="Comfortaa" w:eastAsia="Comfortaa" w:hAnsi="Comfortaa"/>
          <w:i w:val="1"/>
          <w:color w:val="b45f06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b45f06"/>
          <w:sz w:val="21"/>
          <w:szCs w:val="21"/>
          <w:rtl w:val="0"/>
        </w:rPr>
        <w:t xml:space="preserve">Вариант 5</w:t>
      </w:r>
    </w:p>
    <w:p w:rsidR="00000000" w:rsidDel="00000000" w:rsidP="00000000" w:rsidRDefault="00000000" w:rsidRPr="00000000" w14:paraId="0000000E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Задание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В файле хранятся строки. Найти строку, содержащую наименьшее количество символов и создать новый файл, который будет начинаться с этой строки и ею заканчиваться. Между началом и концом нового файла записать строки из данного файла в обратном порядке. Количество строк не превышает десяти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Создать словарь, где будут хранится не подлежащие или трудоемкие для автоматической генерации, пары значений “число: словесное представление”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на вход число от пользователя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число находится в словаре, вернуть его словесное представление, обратившись по ключу, полученному от пользователя</w:t>
        <w:br w:type="textWrapping"/>
        <w:t xml:space="preserve">Иначе, перебрать ключи словаря, проверяя на каждом шаге, больше ли пользовательское значение, чем текущий ключ. Если это так и полученный ключ меньше следующего или он совпадает с последним ключом, то создать строку по следующему правилу: </w:t>
      </w:r>
    </w:p>
    <w:p w:rsidR="00000000" w:rsidDel="00000000" w:rsidP="00000000" w:rsidRDefault="00000000" w:rsidRPr="00000000" w14:paraId="00000014">
      <w:pPr>
        <w:ind w:left="0" w:firstLine="72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br w:type="textWrapping"/>
        <w:tab/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number_map[key]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number_map[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(value)[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</w:t>
      </w:r>
    </w:p>
    <w:p w:rsidR="00000000" w:rsidDel="00000000" w:rsidP="00000000" w:rsidRDefault="00000000" w:rsidRPr="00000000" w14:paraId="00000015">
      <w:pPr>
        <w:ind w:left="0" w:firstLine="72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number_map - созданный словарь словесных представлений чисел</w:t>
      </w:r>
    </w:p>
    <w:p w:rsidR="00000000" w:rsidDel="00000000" w:rsidP="00000000" w:rsidRDefault="00000000" w:rsidRPr="00000000" w14:paraId="00000017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- текущий ключ</w:t>
      </w:r>
    </w:p>
    <w:p w:rsidR="00000000" w:rsidDel="00000000" w:rsidP="00000000" w:rsidRDefault="00000000" w:rsidRPr="00000000" w14:paraId="00000018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- пользовательский ввод</w:t>
      </w:r>
    </w:p>
    <w:p w:rsidR="00000000" w:rsidDel="00000000" w:rsidP="00000000" w:rsidRDefault="00000000" w:rsidRPr="00000000" w14:paraId="00000019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bookmarkStart w:colFirst="0" w:colLast="0" w:name="_o5lbwuil72zw" w:id="3"/>
      <w:bookmarkEnd w:id="3"/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Блок-схема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28700" cy="263921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52796" l="24656" r="573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639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Спецификация подпрограмм</w:t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color w:val="e69138"/>
          <w:rtl w:val="0"/>
        </w:rPr>
        <w:t xml:space="preserve">Функция</w:t>
      </w:r>
      <w:r w:rsidDel="00000000" w:rsidR="00000000" w:rsidRPr="00000000">
        <w:rPr>
          <w:b w:val="1"/>
          <w:rtl w:val="0"/>
        </w:rPr>
        <w:t xml:space="preserve"> get_map()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Входные параметры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Отсутствуют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Возвращаемое значение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Словарь вида “число: словесное представление”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27842" cy="15906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71509" l="44756" r="338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842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color w:val="e69138"/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to_string</w:t>
      </w:r>
      <w:r w:rsidDel="00000000" w:rsidR="00000000" w:rsidRPr="00000000">
        <w:rPr>
          <w:b w:val="1"/>
          <w:rtl w:val="0"/>
        </w:rPr>
        <w:t xml:space="preserve">(value)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Входные параметры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value: число, которое нужно представить словесно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Возвращаемое значение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Строковое представление числа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94002" cy="5591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6003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4002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before="40" w:line="259" w:lineRule="auto"/>
        <w:jc w:val="center"/>
        <w:rPr/>
      </w:pPr>
      <w:bookmarkStart w:colFirst="0" w:colLast="0" w:name="_tfr65xd44nh8" w:id="4"/>
      <w:bookmarkEnd w:id="4"/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7151" cy="722093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7151" cy="7220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Результаты работы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1838227" cy="66930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227" cy="66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42301" cy="7635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2301" cy="763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45996" cy="8012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5996" cy="801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0" w:before="40" w:line="259" w:lineRule="auto"/>
        <w:jc w:val="center"/>
        <w:rPr>
          <w:rFonts w:ascii="Oswald" w:cs="Oswald" w:eastAsia="Oswald" w:hAnsi="Oswald"/>
          <w:color w:val="674ea7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674ea7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Приобрели опыт работы со словарями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  <w:font w:name="Comfortaa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Comfortaa-bold.ttf"/><Relationship Id="rId5" Type="http://schemas.openxmlformats.org/officeDocument/2006/relationships/font" Target="fonts/Pacifico-regular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Relationship Id="rId8" Type="http://schemas.openxmlformats.org/officeDocument/2006/relationships/font" Target="fonts/Comforta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