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3C2D5" w14:textId="6A7FCD01" w:rsidR="00E26ACE" w:rsidRPr="00E26ACE" w:rsidRDefault="00E26ACE" w:rsidP="00E26ACE">
      <w:pPr>
        <w:numPr>
          <w:ilvl w:val="0"/>
          <w:numId w:val="1"/>
        </w:numPr>
        <w:spacing w:before="100" w:beforeAutospacing="1" w:after="100" w:afterAutospacing="1" w:line="240" w:lineRule="auto"/>
        <w:rPr>
          <w:rFonts w:ascii="Lato" w:eastAsia="Times New Roman" w:hAnsi="Lato" w:cs="Times New Roman"/>
          <w:color w:val="111111"/>
          <w:kern w:val="0"/>
          <w14:ligatures w14:val="none"/>
        </w:rPr>
      </w:pPr>
      <w:r w:rsidRPr="00F37C87">
        <w:rPr>
          <w:rFonts w:ascii="Lato" w:eastAsia="Times New Roman" w:hAnsi="Lato" w:cs="Times New Roman"/>
          <w:noProof/>
          <w:color w:val="111111"/>
          <w:kern w:val="0"/>
        </w:rPr>
        <mc:AlternateContent>
          <mc:Choice Requires="wpi">
            <w:drawing>
              <wp:anchor distT="0" distB="0" distL="114300" distR="114300" simplePos="0" relativeHeight="251659264" behindDoc="0" locked="0" layoutInCell="1" allowOverlap="1" wp14:anchorId="43E888A3" wp14:editId="0FD07C51">
                <wp:simplePos x="0" y="0"/>
                <wp:positionH relativeFrom="column">
                  <wp:posOffset>-1232200</wp:posOffset>
                </wp:positionH>
                <wp:positionV relativeFrom="paragraph">
                  <wp:posOffset>609620</wp:posOffset>
                </wp:positionV>
                <wp:extent cx="360" cy="360"/>
                <wp:effectExtent l="95250" t="152400" r="95250" b="152400"/>
                <wp:wrapNone/>
                <wp:docPr id="209902300" name="Ink 1"/>
                <wp:cNvGraphicFramePr/>
                <a:graphic xmlns:a="http://schemas.openxmlformats.org/drawingml/2006/main">
                  <a:graphicData uri="http://schemas.microsoft.com/office/word/2010/wordprocessingInk">
                    <w14:contentPart bwMode="auto" r:id="rId6">
                      <w14:nvContentPartPr>
                        <w14:cNvContentPartPr/>
                      </w14:nvContentPartPr>
                      <w14:xfrm>
                        <a:off x="0" y="0"/>
                        <a:ext cx="360" cy="360"/>
                      </w14:xfrm>
                    </w14:contentPart>
                  </a:graphicData>
                </a:graphic>
              </wp:anchor>
            </w:drawing>
          </mc:Choice>
          <mc:Fallback>
            <w:pict>
              <v:shapetype w14:anchorId="0A8B533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101.2pt;margin-top:39.5pt;width:8.55pt;height:17.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">
                <v:imagedata r:id="rId7" o:title=""/>
              </v:shape>
            </w:pict>
          </mc:Fallback>
        </mc:AlternateContent>
      </w:r>
      <w:r w:rsidRPr="00E26ACE">
        <w:rPr>
          <w:rFonts w:ascii="Lato" w:eastAsia="Times New Roman" w:hAnsi="Lato" w:cs="Times New Roman"/>
          <w:color w:val="111111"/>
          <w:kern w:val="0"/>
          <w14:ligatures w14:val="none"/>
        </w:rPr>
        <w:t>Your location within the exhibit area will be determined by Winn Productions Inc. You will occupy only the licensed area and conduct your business at your own risk and in a business-like manner in accordance with all state, local and other laws. Any violation of this promise will result in ejection from the show at the sole discretion of Winn Productions Inc with no refund and no liability on the part of Winn Productions Inc.</w:t>
      </w:r>
    </w:p>
    <w:p w14:paraId="4956267E" w14:textId="3B027F8D" w:rsidR="00E26ACE" w:rsidRPr="00E26ACE" w:rsidRDefault="00E26ACE" w:rsidP="00E26ACE">
      <w:pPr>
        <w:numPr>
          <w:ilvl w:val="0"/>
          <w:numId w:val="1"/>
        </w:numPr>
        <w:spacing w:before="100" w:beforeAutospacing="1" w:after="100" w:afterAutospacing="1" w:line="240" w:lineRule="auto"/>
        <w:rPr>
          <w:rFonts w:ascii="Lato" w:eastAsia="Times New Roman" w:hAnsi="Lato" w:cs="Times New Roman"/>
          <w:color w:val="111111"/>
          <w:kern w:val="0"/>
          <w14:ligatures w14:val="none"/>
        </w:rPr>
      </w:pPr>
      <w:r w:rsidRPr="00E26ACE">
        <w:rPr>
          <w:rFonts w:ascii="Lato" w:eastAsia="Times New Roman" w:hAnsi="Lato" w:cs="Times New Roman"/>
          <w:color w:val="111111"/>
          <w:kern w:val="0"/>
          <w14:ligatures w14:val="none"/>
        </w:rPr>
        <w:t xml:space="preserve">All exhibits must remain intact during the duration of the show hours and all materials must be removed from the premises by you at your own cost and expense by 5pm on </w:t>
      </w:r>
      <w:r w:rsidRPr="00E26ACE">
        <w:rPr>
          <w:rFonts w:ascii="Lato" w:eastAsia="Times New Roman" w:hAnsi="Lato" w:cs="Times New Roman"/>
          <w:color w:val="111111"/>
          <w:kern w:val="0"/>
          <w:highlight w:val="yellow"/>
          <w14:ligatures w14:val="none"/>
        </w:rPr>
        <w:t>Monday February 23rd, 2026.</w:t>
      </w:r>
      <w:r w:rsidRPr="00E26ACE">
        <w:rPr>
          <w:rFonts w:ascii="Lato" w:eastAsia="Times New Roman" w:hAnsi="Lato" w:cs="Times New Roman"/>
          <w:color w:val="111111"/>
          <w:kern w:val="0"/>
          <w14:ligatures w14:val="none"/>
        </w:rPr>
        <w:t xml:space="preserve"> No security will be provide</w:t>
      </w:r>
      <w:r w:rsidRPr="00F37C87">
        <w:rPr>
          <w:rFonts w:ascii="Lato" w:eastAsia="Times New Roman" w:hAnsi="Lato" w:cs="Times New Roman"/>
          <w:color w:val="111111"/>
          <w:kern w:val="0"/>
          <w14:ligatures w14:val="none"/>
        </w:rPr>
        <w:t>d</w:t>
      </w:r>
      <w:r w:rsidRPr="00E26ACE">
        <w:rPr>
          <w:rFonts w:ascii="Lato" w:eastAsia="Times New Roman" w:hAnsi="Lato" w:cs="Times New Roman"/>
          <w:color w:val="111111"/>
          <w:kern w:val="0"/>
          <w14:ligatures w14:val="none"/>
        </w:rPr>
        <w:t xml:space="preserve"> after 5pm on </w:t>
      </w:r>
      <w:r w:rsidRPr="00F37C87">
        <w:rPr>
          <w:rFonts w:ascii="Lato" w:eastAsia="Times New Roman" w:hAnsi="Lato" w:cs="Times New Roman"/>
          <w:color w:val="111111"/>
          <w:kern w:val="0"/>
          <w:highlight w:val="yellow"/>
          <w14:ligatures w14:val="none"/>
        </w:rPr>
        <w:t>Monday</w:t>
      </w:r>
      <w:r w:rsidRPr="00E26ACE">
        <w:rPr>
          <w:rFonts w:ascii="Lato" w:eastAsia="Times New Roman" w:hAnsi="Lato" w:cs="Times New Roman"/>
          <w:color w:val="111111"/>
          <w:kern w:val="0"/>
          <w:highlight w:val="yellow"/>
          <w14:ligatures w14:val="none"/>
        </w:rPr>
        <w:t xml:space="preserve">, </w:t>
      </w:r>
      <w:r w:rsidR="00F37C87" w:rsidRPr="00F37C87">
        <w:rPr>
          <w:rFonts w:ascii="Lato" w:eastAsia="Times New Roman" w:hAnsi="Lato" w:cs="Times New Roman"/>
          <w:color w:val="111111"/>
          <w:kern w:val="0"/>
          <w:highlight w:val="yellow"/>
          <w14:ligatures w14:val="none"/>
        </w:rPr>
        <w:t>February</w:t>
      </w:r>
      <w:r w:rsidRPr="00E26ACE">
        <w:rPr>
          <w:rFonts w:ascii="Lato" w:eastAsia="Times New Roman" w:hAnsi="Lato" w:cs="Times New Roman"/>
          <w:color w:val="111111"/>
          <w:kern w:val="0"/>
          <w:highlight w:val="yellow"/>
          <w14:ligatures w14:val="none"/>
        </w:rPr>
        <w:t xml:space="preserve"> 2</w:t>
      </w:r>
      <w:r w:rsidR="00F37C87" w:rsidRPr="00F37C87">
        <w:rPr>
          <w:rFonts w:ascii="Lato" w:eastAsia="Times New Roman" w:hAnsi="Lato" w:cs="Times New Roman"/>
          <w:color w:val="111111"/>
          <w:kern w:val="0"/>
          <w:highlight w:val="yellow"/>
          <w14:ligatures w14:val="none"/>
        </w:rPr>
        <w:t>3r</w:t>
      </w:r>
      <w:r w:rsidRPr="00E26ACE">
        <w:rPr>
          <w:rFonts w:ascii="Lato" w:eastAsia="Times New Roman" w:hAnsi="Lato" w:cs="Times New Roman"/>
          <w:color w:val="111111"/>
          <w:kern w:val="0"/>
          <w:highlight w:val="yellow"/>
          <w14:ligatures w14:val="none"/>
        </w:rPr>
        <w:t>d, 2026</w:t>
      </w:r>
      <w:r w:rsidRPr="00E26ACE">
        <w:rPr>
          <w:rFonts w:ascii="Lato" w:eastAsia="Times New Roman" w:hAnsi="Lato" w:cs="Times New Roman"/>
          <w:color w:val="111111"/>
          <w:kern w:val="0"/>
          <w14:ligatures w14:val="none"/>
        </w:rPr>
        <w:t>. You agree to staff your booth for the entire period the show is open on all days the show is open.</w:t>
      </w:r>
    </w:p>
    <w:p w14:paraId="090F83B2" w14:textId="77777777" w:rsidR="00E26ACE" w:rsidRPr="00E26ACE" w:rsidRDefault="00E26ACE" w:rsidP="00E26ACE">
      <w:pPr>
        <w:numPr>
          <w:ilvl w:val="0"/>
          <w:numId w:val="1"/>
        </w:numPr>
        <w:spacing w:before="100" w:beforeAutospacing="1" w:after="100" w:afterAutospacing="1" w:line="240" w:lineRule="auto"/>
        <w:rPr>
          <w:rFonts w:ascii="Lato" w:eastAsia="Times New Roman" w:hAnsi="Lato" w:cs="Times New Roman"/>
          <w:color w:val="111111"/>
          <w:kern w:val="0"/>
          <w14:ligatures w14:val="none"/>
        </w:rPr>
      </w:pPr>
      <w:r w:rsidRPr="00E26ACE">
        <w:rPr>
          <w:rFonts w:ascii="Lato" w:eastAsia="Times New Roman" w:hAnsi="Lato" w:cs="Times New Roman"/>
          <w:color w:val="111111"/>
          <w:kern w:val="0"/>
          <w14:ligatures w14:val="none"/>
        </w:rPr>
        <w:t>Neither Winn Productions Inc or the Convention Center shall be responsible if the event is cancelled or shortened or the dates changed due to inclement weather, acts of God or nature, acts of war or any other reason whatsoever.</w:t>
      </w:r>
    </w:p>
    <w:p w14:paraId="333C07ED" w14:textId="589366AC" w:rsidR="00E26ACE" w:rsidRPr="00E26ACE" w:rsidRDefault="00E26ACE" w:rsidP="00E26ACE">
      <w:pPr>
        <w:numPr>
          <w:ilvl w:val="0"/>
          <w:numId w:val="1"/>
        </w:numPr>
        <w:spacing w:before="100" w:beforeAutospacing="1" w:after="100" w:afterAutospacing="1" w:line="240" w:lineRule="auto"/>
        <w:rPr>
          <w:rFonts w:ascii="Lato" w:eastAsia="Times New Roman" w:hAnsi="Lato" w:cs="Times New Roman"/>
          <w:color w:val="111111"/>
          <w:kern w:val="0"/>
          <w14:ligatures w14:val="none"/>
        </w:rPr>
      </w:pPr>
      <w:r w:rsidRPr="00E26ACE">
        <w:rPr>
          <w:rFonts w:ascii="Lato" w:eastAsia="Times New Roman" w:hAnsi="Lato" w:cs="Times New Roman"/>
          <w:color w:val="111111"/>
          <w:kern w:val="0"/>
          <w14:ligatures w14:val="none"/>
        </w:rPr>
        <w:t xml:space="preserve">Winn Productions Inc will not be obligated to refund any part of the Exhibitor fee should the Exhibitor cancel for any reason after submitting this Exhibitor Agreement. </w:t>
      </w:r>
      <w:r w:rsidRPr="00F37C87">
        <w:rPr>
          <w:rFonts w:ascii="Lato" w:eastAsia="Times New Roman" w:hAnsi="Lato" w:cs="Times New Roman"/>
          <w:color w:val="111111"/>
          <w:kern w:val="0"/>
          <w14:ligatures w14:val="none"/>
        </w:rPr>
        <w:t xml:space="preserve">All vendors must be paid in full </w:t>
      </w:r>
      <w:r w:rsidRPr="00F37C87">
        <w:rPr>
          <w:rFonts w:ascii="Lato" w:eastAsia="Times New Roman" w:hAnsi="Lato" w:cs="Times New Roman"/>
          <w:color w:val="111111"/>
          <w:kern w:val="0"/>
          <w:highlight w:val="yellow"/>
          <w14:ligatures w14:val="none"/>
        </w:rPr>
        <w:t xml:space="preserve">January </w:t>
      </w:r>
      <w:r w:rsidRPr="00E26ACE">
        <w:rPr>
          <w:rFonts w:ascii="Lato" w:eastAsia="Times New Roman" w:hAnsi="Lato" w:cs="Times New Roman"/>
          <w:color w:val="111111"/>
          <w:kern w:val="0"/>
          <w:highlight w:val="yellow"/>
          <w14:ligatures w14:val="none"/>
        </w:rPr>
        <w:t>21st, 202</w:t>
      </w:r>
      <w:r w:rsidRPr="00F37C87">
        <w:rPr>
          <w:rFonts w:ascii="Lato" w:eastAsia="Times New Roman" w:hAnsi="Lato" w:cs="Times New Roman"/>
          <w:color w:val="111111"/>
          <w:kern w:val="0"/>
          <w:highlight w:val="yellow"/>
          <w14:ligatures w14:val="none"/>
        </w:rPr>
        <w:t>6</w:t>
      </w:r>
      <w:r w:rsidRPr="00E26ACE">
        <w:rPr>
          <w:rFonts w:ascii="Lato" w:eastAsia="Times New Roman" w:hAnsi="Lato" w:cs="Times New Roman"/>
          <w:color w:val="111111"/>
          <w:kern w:val="0"/>
          <w14:ligatures w14:val="none"/>
        </w:rPr>
        <w:t>. Winn Productions Inc is authorized to collect payment with credit card on file for balances due if not paid by the due date.</w:t>
      </w:r>
    </w:p>
    <w:p w14:paraId="1486DC28" w14:textId="77777777" w:rsidR="00094434" w:rsidRDefault="00E26ACE" w:rsidP="008F0D90">
      <w:pPr>
        <w:numPr>
          <w:ilvl w:val="0"/>
          <w:numId w:val="1"/>
        </w:numPr>
        <w:spacing w:before="100" w:beforeAutospacing="1" w:after="100" w:afterAutospacing="1" w:line="240" w:lineRule="auto"/>
        <w:rPr>
          <w:rFonts w:ascii="Lato" w:eastAsia="Times New Roman" w:hAnsi="Lato" w:cs="Times New Roman"/>
          <w:color w:val="111111"/>
          <w:kern w:val="0"/>
          <w14:ligatures w14:val="none"/>
        </w:rPr>
      </w:pPr>
      <w:r w:rsidRPr="00E26ACE">
        <w:rPr>
          <w:rFonts w:ascii="Lato" w:eastAsia="Times New Roman" w:hAnsi="Lato" w:cs="Times New Roman"/>
          <w:color w:val="111111"/>
          <w:kern w:val="0"/>
          <w14:ligatures w14:val="none"/>
        </w:rPr>
        <w:t xml:space="preserve">Exhibitor shall and does agree to indemnify, defend and hold Winn Productions Inc and the Putnam County </w:t>
      </w:r>
      <w:r w:rsidRPr="00F37C87">
        <w:rPr>
          <w:rFonts w:ascii="Lato" w:eastAsia="Times New Roman" w:hAnsi="Lato" w:cs="Times New Roman"/>
          <w:color w:val="111111"/>
          <w:kern w:val="0"/>
          <w14:ligatures w14:val="none"/>
        </w:rPr>
        <w:t xml:space="preserve">Convention </w:t>
      </w:r>
      <w:r w:rsidRPr="00E26ACE">
        <w:rPr>
          <w:rFonts w:ascii="Lato" w:eastAsia="Times New Roman" w:hAnsi="Lato" w:cs="Times New Roman"/>
          <w:color w:val="111111"/>
          <w:kern w:val="0"/>
          <w14:ligatures w14:val="none"/>
        </w:rPr>
        <w:t>Center, their successors and assigns, harmless for any and all liability for damages to property or injury to persons resulting from or arising out of the operations of the Exhibitor's business or booth pursuant to this agreement, including the setting up and dismantling of the exhibits, and supply a certificate of liability insurance for no less than one million dollars.</w:t>
      </w:r>
    </w:p>
    <w:p w14:paraId="6AD7D3A5" w14:textId="270561D4" w:rsidR="00E26ACE" w:rsidRPr="00094434" w:rsidRDefault="008F0D90" w:rsidP="008F0D90">
      <w:pPr>
        <w:numPr>
          <w:ilvl w:val="0"/>
          <w:numId w:val="1"/>
        </w:numPr>
        <w:spacing w:before="100" w:beforeAutospacing="1" w:after="100" w:afterAutospacing="1" w:line="240" w:lineRule="auto"/>
        <w:rPr>
          <w:rFonts w:ascii="Lato" w:eastAsia="Times New Roman" w:hAnsi="Lato" w:cs="Times New Roman"/>
          <w:color w:val="111111"/>
          <w:kern w:val="0"/>
          <w14:ligatures w14:val="none"/>
        </w:rPr>
      </w:pPr>
      <w:r w:rsidRPr="00094434">
        <w:rPr>
          <w:rFonts w:ascii="Lato" w:hAnsi="Lato"/>
          <w:color w:val="111111"/>
        </w:rPr>
        <w:t>If the Exhibitor breaches any part of this agreement, Winn Productions Inc may terminate it at their sole discretion and without notice, and will not be liable to the Exhibitor.</w:t>
      </w:r>
    </w:p>
    <w:p w14:paraId="5E1DDA20" w14:textId="58D39516" w:rsidR="00E26ACE" w:rsidRPr="00E26ACE" w:rsidRDefault="00E26ACE" w:rsidP="00E26ACE">
      <w:pPr>
        <w:numPr>
          <w:ilvl w:val="0"/>
          <w:numId w:val="1"/>
        </w:numPr>
        <w:spacing w:before="100" w:beforeAutospacing="1" w:after="100" w:afterAutospacing="1" w:line="240" w:lineRule="auto"/>
        <w:rPr>
          <w:rFonts w:ascii="Lato" w:eastAsia="Times New Roman" w:hAnsi="Lato" w:cs="Times New Roman"/>
          <w:color w:val="111111"/>
          <w:kern w:val="0"/>
          <w14:ligatures w14:val="none"/>
        </w:rPr>
      </w:pPr>
      <w:r w:rsidRPr="00F37C87">
        <w:rPr>
          <w:rFonts w:ascii="Lato" w:eastAsia="Times New Roman" w:hAnsi="Lato" w:cs="Times New Roman"/>
          <w:color w:val="111111"/>
          <w:kern w:val="0"/>
          <w14:ligatures w14:val="none"/>
        </w:rPr>
        <w:t>Winn Productions Inc. reserves the right to dissolve this contract for any reason and at any time.</w:t>
      </w:r>
    </w:p>
    <w:p w14:paraId="74DF5CB8" w14:textId="38433318" w:rsidR="00E26ACE" w:rsidRPr="00E26ACE" w:rsidRDefault="00E26ACE" w:rsidP="00E26ACE">
      <w:pPr>
        <w:numPr>
          <w:ilvl w:val="0"/>
          <w:numId w:val="1"/>
        </w:numPr>
        <w:spacing w:before="100" w:beforeAutospacing="1" w:after="100" w:afterAutospacing="1" w:line="240" w:lineRule="auto"/>
        <w:rPr>
          <w:rFonts w:ascii="Lato" w:eastAsia="Times New Roman" w:hAnsi="Lato" w:cs="Times New Roman"/>
          <w:color w:val="111111"/>
          <w:kern w:val="0"/>
          <w14:ligatures w14:val="none"/>
        </w:rPr>
      </w:pPr>
      <w:r w:rsidRPr="00F37C87">
        <w:rPr>
          <w:rFonts w:ascii="Lato" w:eastAsia="Times New Roman" w:hAnsi="Lato" w:cs="Times New Roman"/>
          <w:color w:val="111111"/>
          <w:kern w:val="0"/>
          <w14:ligatures w14:val="none"/>
        </w:rPr>
        <w:t xml:space="preserve">When </w:t>
      </w:r>
      <w:r w:rsidRPr="00E26ACE">
        <w:rPr>
          <w:rFonts w:ascii="Lato" w:eastAsia="Times New Roman" w:hAnsi="Lato" w:cs="Times New Roman"/>
          <w:color w:val="111111"/>
          <w:kern w:val="0"/>
          <w14:ligatures w14:val="none"/>
        </w:rPr>
        <w:t xml:space="preserve">you submit this form electronically, you are agreeing </w:t>
      </w:r>
      <w:r w:rsidRPr="00F37C87">
        <w:rPr>
          <w:rFonts w:ascii="Lato" w:eastAsia="Times New Roman" w:hAnsi="Lato" w:cs="Times New Roman"/>
          <w:color w:val="111111"/>
          <w:kern w:val="0"/>
          <w14:ligatures w14:val="none"/>
        </w:rPr>
        <w:t>to all terms stated above.</w:t>
      </w:r>
    </w:p>
    <w:p w14:paraId="1CC38A42" w14:textId="77777777" w:rsidR="00441C57" w:rsidRPr="00F37C87" w:rsidRDefault="00441C57"/>
    <w:sectPr w:rsidR="00441C57" w:rsidRPr="00F37C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A27DAA"/>
    <w:multiLevelType w:val="multilevel"/>
    <w:tmpl w:val="F572C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279728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ACE"/>
    <w:rsid w:val="00094434"/>
    <w:rsid w:val="001E7892"/>
    <w:rsid w:val="00441C57"/>
    <w:rsid w:val="008F0D90"/>
    <w:rsid w:val="009579B6"/>
    <w:rsid w:val="00AE57CC"/>
    <w:rsid w:val="00DB3CE0"/>
    <w:rsid w:val="00E26ACE"/>
    <w:rsid w:val="00F37C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0743DC"/>
  <w15:chartTrackingRefBased/>
  <w15:docId w15:val="{52649F91-7BD5-4403-8853-403E823C3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6A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6A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6A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6A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6A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6A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6A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6A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6A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6A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6A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6A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6A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6A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6A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6A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6A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6ACE"/>
    <w:rPr>
      <w:rFonts w:eastAsiaTheme="majorEastAsia" w:cstheme="majorBidi"/>
      <w:color w:val="272727" w:themeColor="text1" w:themeTint="D8"/>
    </w:rPr>
  </w:style>
  <w:style w:type="paragraph" w:styleId="Title">
    <w:name w:val="Title"/>
    <w:basedOn w:val="Normal"/>
    <w:next w:val="Normal"/>
    <w:link w:val="TitleChar"/>
    <w:uiPriority w:val="10"/>
    <w:qFormat/>
    <w:rsid w:val="00E26A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6A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6A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6A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6ACE"/>
    <w:pPr>
      <w:spacing w:before="160"/>
      <w:jc w:val="center"/>
    </w:pPr>
    <w:rPr>
      <w:i/>
      <w:iCs/>
      <w:color w:val="404040" w:themeColor="text1" w:themeTint="BF"/>
    </w:rPr>
  </w:style>
  <w:style w:type="character" w:customStyle="1" w:styleId="QuoteChar">
    <w:name w:val="Quote Char"/>
    <w:basedOn w:val="DefaultParagraphFont"/>
    <w:link w:val="Quote"/>
    <w:uiPriority w:val="29"/>
    <w:rsid w:val="00E26ACE"/>
    <w:rPr>
      <w:i/>
      <w:iCs/>
      <w:color w:val="404040" w:themeColor="text1" w:themeTint="BF"/>
    </w:rPr>
  </w:style>
  <w:style w:type="paragraph" w:styleId="ListParagraph">
    <w:name w:val="List Paragraph"/>
    <w:basedOn w:val="Normal"/>
    <w:uiPriority w:val="34"/>
    <w:qFormat/>
    <w:rsid w:val="00E26ACE"/>
    <w:pPr>
      <w:ind w:left="720"/>
      <w:contextualSpacing/>
    </w:pPr>
  </w:style>
  <w:style w:type="character" w:styleId="IntenseEmphasis">
    <w:name w:val="Intense Emphasis"/>
    <w:basedOn w:val="DefaultParagraphFont"/>
    <w:uiPriority w:val="21"/>
    <w:qFormat/>
    <w:rsid w:val="00E26ACE"/>
    <w:rPr>
      <w:i/>
      <w:iCs/>
      <w:color w:val="0F4761" w:themeColor="accent1" w:themeShade="BF"/>
    </w:rPr>
  </w:style>
  <w:style w:type="paragraph" w:styleId="IntenseQuote">
    <w:name w:val="Intense Quote"/>
    <w:basedOn w:val="Normal"/>
    <w:next w:val="Normal"/>
    <w:link w:val="IntenseQuoteChar"/>
    <w:uiPriority w:val="30"/>
    <w:qFormat/>
    <w:rsid w:val="00E26A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6ACE"/>
    <w:rPr>
      <w:i/>
      <w:iCs/>
      <w:color w:val="0F4761" w:themeColor="accent1" w:themeShade="BF"/>
    </w:rPr>
  </w:style>
  <w:style w:type="character" w:styleId="IntenseReference">
    <w:name w:val="Intense Reference"/>
    <w:basedOn w:val="DefaultParagraphFont"/>
    <w:uiPriority w:val="32"/>
    <w:qFormat/>
    <w:rsid w:val="00E26A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ustomXml" Target="ink/ink1.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2-14T23:01:26.440"/>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 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07973C-2FF3-4232-A82A-68A811CC5A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Pages>
  <Words>390</Words>
  <Characters>1836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Stephan Giarraputo</dc:creator>
  <cp:keywords/>
  <dc:description/>
  <cp:lastModifiedBy>Stephan Giarraputo</cp:lastModifiedBy>
  <cp:revision>4</cp:revision>
  <dcterms:created xsi:type="dcterms:W3CDTF">2026-02-14T22:52:00Z</dcterms:created>
  <dcterms:modified xsi:type="dcterms:W3CDTF">2026-02-14T23:08:00Z</dcterms:modified>
</cp:coreProperties>
</file>