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600B1" w14:textId="4E7A7BB4" w:rsidR="007B67FB" w:rsidRPr="006F11D9" w:rsidRDefault="007B67FB" w:rsidP="007B67FB">
      <w:pPr>
        <w:jc w:val="both"/>
        <w:rPr>
          <w:rFonts w:ascii="Arial" w:hAnsi="Arial" w:cs="Arial"/>
        </w:rPr>
      </w:pPr>
      <w:r w:rsidRPr="006F11D9">
        <w:rPr>
          <w:rFonts w:ascii="Arial" w:hAnsi="Arial" w:cs="Arial"/>
        </w:rPr>
        <w:t xml:space="preserve">Studying ancient Athenian politics provides invaluable insights into contemporary political and social landscapes, offering a rich tapestry of lessons and parallels that resonate profoundly in modern society. One significant application lies in understanding the foundational principles of democracy. </w:t>
      </w:r>
      <w:r w:rsidR="0029184D" w:rsidRPr="006F11D9">
        <w:rPr>
          <w:rFonts w:ascii="Arial" w:hAnsi="Arial" w:cs="Arial"/>
        </w:rPr>
        <w:t xml:space="preserve">According to </w:t>
      </w:r>
      <w:r w:rsidR="00F75C32" w:rsidRPr="006F11D9">
        <w:rPr>
          <w:rFonts w:ascii="Arial" w:hAnsi="Arial" w:cs="Arial"/>
        </w:rPr>
        <w:t>“</w:t>
      </w:r>
      <w:r w:rsidR="0029184D" w:rsidRPr="006F11D9">
        <w:rPr>
          <w:rFonts w:ascii="Arial" w:hAnsi="Arial" w:cs="Arial"/>
        </w:rPr>
        <w:t>Democracy and Knowledge: Innovation and Learning in Classical Athens</w:t>
      </w:r>
      <w:r w:rsidR="00F75C32" w:rsidRPr="006F11D9">
        <w:rPr>
          <w:rFonts w:ascii="Arial" w:hAnsi="Arial" w:cs="Arial"/>
        </w:rPr>
        <w:t>”, the</w:t>
      </w:r>
      <w:r w:rsidRPr="006F11D9">
        <w:rPr>
          <w:rFonts w:ascii="Arial" w:hAnsi="Arial" w:cs="Arial"/>
        </w:rPr>
        <w:t xml:space="preserve"> Athenian experiment in direct democracy, where citizens directly participated in decision-making processes through assemblies and juries, serves as a model for fostering civic engagement and participatory governance today (Ober, 2008). By examining the mechanisms of Athenian democracy, citizens can better appreciate the importance of transparency, accountability, and inclusivity in democratic systems, thereby strengthening the foundations of modern democracies.</w:t>
      </w:r>
    </w:p>
    <w:p w14:paraId="550BFBD9" w14:textId="766A3E0F" w:rsidR="007B67FB" w:rsidRPr="006F11D9" w:rsidRDefault="007B67FB" w:rsidP="007B67FB">
      <w:pPr>
        <w:jc w:val="both"/>
        <w:rPr>
          <w:rFonts w:ascii="Arial" w:hAnsi="Arial" w:cs="Arial"/>
        </w:rPr>
      </w:pPr>
      <w:r w:rsidRPr="006F11D9">
        <w:rPr>
          <w:rFonts w:ascii="Arial" w:hAnsi="Arial" w:cs="Arial"/>
        </w:rPr>
        <w:t>Moreover, the study of ancient Athenian politics sheds light on the complexities of power dynamics and institutional structures</w:t>
      </w:r>
      <w:r w:rsidR="00F55629" w:rsidRPr="006F11D9">
        <w:rPr>
          <w:rFonts w:ascii="Arial" w:hAnsi="Arial" w:cs="Arial"/>
        </w:rPr>
        <w:t xml:space="preserve">; </w:t>
      </w:r>
      <w:r w:rsidRPr="006F11D9">
        <w:rPr>
          <w:rFonts w:ascii="Arial" w:hAnsi="Arial" w:cs="Arial"/>
        </w:rPr>
        <w:t>Athenian political system grappled with issues of representation, factionalism, and the balance of power between different branches of government, echoing challenges faced by contemporary democracies worldwide (Ober, 2015). Understanding how Athenian institutions such as the Assembly, Council of Five Hundred, and law courts functioned provides valuable lessons for policymakers and scholars seeking to enhance democratic governance and promote effective decision-making processes.</w:t>
      </w:r>
    </w:p>
    <w:p w14:paraId="1E01667B" w14:textId="64485678" w:rsidR="007B67FB" w:rsidRPr="006F11D9" w:rsidRDefault="007B67FB" w:rsidP="007B67FB">
      <w:pPr>
        <w:jc w:val="both"/>
        <w:rPr>
          <w:rFonts w:ascii="Arial" w:hAnsi="Arial" w:cs="Arial"/>
        </w:rPr>
      </w:pPr>
      <w:r w:rsidRPr="006F11D9">
        <w:rPr>
          <w:rFonts w:ascii="Arial" w:hAnsi="Arial" w:cs="Arial"/>
        </w:rPr>
        <w:t>Furthermore, the socio-economic structures of ancient Athens offer insights into issues of social justice and equality. The stark divisions between citizens and non-citizens, as well as the institution of slavery, highlight the enduring struggle for equality and inclusion in modern societies (Ober, 2013). By critically examining the inequalities inherent in Athenian society, contemporary policymakers and activists can advocate for policies that address systemic disparities and promote the rights and dignity of all individuals, irrespective of their social or economic status.</w:t>
      </w:r>
    </w:p>
    <w:p w14:paraId="48EEC2DF" w14:textId="59288203" w:rsidR="007B67FB" w:rsidRPr="006F11D9" w:rsidRDefault="007B67FB" w:rsidP="007B67FB">
      <w:pPr>
        <w:jc w:val="both"/>
        <w:rPr>
          <w:rFonts w:ascii="Arial" w:hAnsi="Arial" w:cs="Arial"/>
        </w:rPr>
      </w:pPr>
      <w:r w:rsidRPr="006F11D9">
        <w:rPr>
          <w:rFonts w:ascii="Arial" w:hAnsi="Arial" w:cs="Arial"/>
        </w:rPr>
        <w:t>Additionally, the intellectual legacy of ancient Athens continues to shape contemporary political thought and discourse. The philosophical contributions of figures such as Plato and Aristotle on topics ranging from citizenship to justice remain foundational to modern political theory (Ober, 2017). By engaging with the ideas and debates of ancient Athenian thinkers, scholars can enrich contemporary political discourse, fostering critical thinking and informed decision-making in addressing pressing political and social challenges of our time.</w:t>
      </w:r>
    </w:p>
    <w:p w14:paraId="0AB6CBE4" w14:textId="77777777" w:rsidR="007B67FB" w:rsidRPr="006F11D9" w:rsidRDefault="007B67FB" w:rsidP="007B67FB">
      <w:pPr>
        <w:jc w:val="both"/>
        <w:rPr>
          <w:rFonts w:ascii="Arial" w:hAnsi="Arial" w:cs="Arial"/>
        </w:rPr>
      </w:pPr>
      <w:r w:rsidRPr="006F11D9">
        <w:rPr>
          <w:rFonts w:ascii="Arial" w:hAnsi="Arial" w:cs="Arial"/>
        </w:rPr>
        <w:t>In conclusion, the study of ancient Athenian politics holds immense relevance for understanding and navigating today's political and social landscapes. By drawing on the lessons, principles, and intellectual heritage of ancient Athens, we can strengthen democratic governance, promote social justice, and foster a deeper appreciation for the values that underpin our modern societies.</w:t>
      </w:r>
    </w:p>
    <w:p w14:paraId="21B8AC5E" w14:textId="77777777" w:rsidR="007B67FB" w:rsidRPr="006F11D9" w:rsidRDefault="007B67FB" w:rsidP="007B67FB">
      <w:pPr>
        <w:jc w:val="both"/>
        <w:rPr>
          <w:rFonts w:ascii="Arial" w:hAnsi="Arial" w:cs="Arial"/>
        </w:rPr>
      </w:pPr>
    </w:p>
    <w:p w14:paraId="1465C924" w14:textId="6A29E061" w:rsidR="007B67FB" w:rsidRPr="006F11D9" w:rsidRDefault="007B67FB" w:rsidP="007B67FB">
      <w:pPr>
        <w:jc w:val="both"/>
        <w:rPr>
          <w:rFonts w:ascii="Arial" w:hAnsi="Arial" w:cs="Arial"/>
        </w:rPr>
      </w:pPr>
      <w:r w:rsidRPr="006F11D9">
        <w:rPr>
          <w:rFonts w:ascii="Arial" w:hAnsi="Arial" w:cs="Arial"/>
        </w:rPr>
        <w:t>References:</w:t>
      </w:r>
    </w:p>
    <w:p w14:paraId="1FE236E2" w14:textId="77777777" w:rsidR="007B67FB" w:rsidRPr="006F11D9" w:rsidRDefault="007B67FB" w:rsidP="007B67FB">
      <w:pPr>
        <w:jc w:val="both"/>
        <w:rPr>
          <w:rFonts w:ascii="Arial" w:hAnsi="Arial" w:cs="Arial"/>
        </w:rPr>
      </w:pPr>
      <w:r w:rsidRPr="006F11D9">
        <w:rPr>
          <w:rFonts w:ascii="Arial" w:hAnsi="Arial" w:cs="Arial"/>
        </w:rPr>
        <w:lastRenderedPageBreak/>
        <w:t>Ober, J. (2008). Democracy and Knowledge: Innovation and Learning in Classical Athens. Princeton University Press.</w:t>
      </w:r>
    </w:p>
    <w:p w14:paraId="4460368C" w14:textId="77777777" w:rsidR="007B67FB" w:rsidRPr="006F11D9" w:rsidRDefault="007B67FB" w:rsidP="007B67FB">
      <w:pPr>
        <w:jc w:val="both"/>
        <w:rPr>
          <w:rFonts w:ascii="Arial" w:hAnsi="Arial" w:cs="Arial"/>
        </w:rPr>
      </w:pPr>
      <w:r w:rsidRPr="006F11D9">
        <w:rPr>
          <w:rFonts w:ascii="Arial" w:hAnsi="Arial" w:cs="Arial"/>
        </w:rPr>
        <w:t>Ober, J. (2013). The Rise and Fall of Classical Greece. Princeton University Press.</w:t>
      </w:r>
    </w:p>
    <w:p w14:paraId="3A196669" w14:textId="77777777" w:rsidR="007B67FB" w:rsidRPr="006F11D9" w:rsidRDefault="007B67FB" w:rsidP="007B67FB">
      <w:pPr>
        <w:jc w:val="both"/>
        <w:rPr>
          <w:rFonts w:ascii="Arial" w:hAnsi="Arial" w:cs="Arial"/>
        </w:rPr>
      </w:pPr>
      <w:r w:rsidRPr="006F11D9">
        <w:rPr>
          <w:rFonts w:ascii="Arial" w:hAnsi="Arial" w:cs="Arial"/>
        </w:rPr>
        <w:t>Ober, J. (2015). The Athenian Revolution: Essays on Ancient Greek Democracy and Political Theory. Princeton University Press.</w:t>
      </w:r>
    </w:p>
    <w:p w14:paraId="6597179D" w14:textId="7B7AA3E8" w:rsidR="00715C00" w:rsidRPr="006F11D9" w:rsidRDefault="007B67FB" w:rsidP="007B67FB">
      <w:pPr>
        <w:jc w:val="both"/>
        <w:rPr>
          <w:rFonts w:ascii="Arial" w:hAnsi="Arial" w:cs="Arial"/>
        </w:rPr>
      </w:pPr>
      <w:r w:rsidRPr="006F11D9">
        <w:rPr>
          <w:rFonts w:ascii="Arial" w:hAnsi="Arial" w:cs="Arial"/>
        </w:rPr>
        <w:t>Ober, J. (2017). The Original Meaning of Democracy. Cambridge University Press.</w:t>
      </w:r>
    </w:p>
    <w:sectPr w:rsidR="00715C00" w:rsidRPr="006F1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C00"/>
    <w:rsid w:val="00186967"/>
    <w:rsid w:val="0029184D"/>
    <w:rsid w:val="00482260"/>
    <w:rsid w:val="005022F1"/>
    <w:rsid w:val="00541BF9"/>
    <w:rsid w:val="00561BF2"/>
    <w:rsid w:val="006F11D9"/>
    <w:rsid w:val="00715C00"/>
    <w:rsid w:val="007B67FB"/>
    <w:rsid w:val="007E1637"/>
    <w:rsid w:val="00C6261A"/>
    <w:rsid w:val="00C85572"/>
    <w:rsid w:val="00F55629"/>
    <w:rsid w:val="00F75C3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16148"/>
  <w15:chartTrackingRefBased/>
  <w15:docId w15:val="{4131A36E-696C-4787-BE9D-5CDDEB935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C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C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C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C00"/>
    <w:rPr>
      <w:rFonts w:eastAsiaTheme="majorEastAsia" w:cstheme="majorBidi"/>
      <w:color w:val="272727" w:themeColor="text1" w:themeTint="D8"/>
    </w:rPr>
  </w:style>
  <w:style w:type="paragraph" w:styleId="Title">
    <w:name w:val="Title"/>
    <w:basedOn w:val="Normal"/>
    <w:next w:val="Normal"/>
    <w:link w:val="TitleChar"/>
    <w:uiPriority w:val="10"/>
    <w:qFormat/>
    <w:rsid w:val="00715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C00"/>
    <w:pPr>
      <w:spacing w:before="160"/>
      <w:jc w:val="center"/>
    </w:pPr>
    <w:rPr>
      <w:i/>
      <w:iCs/>
      <w:color w:val="404040" w:themeColor="text1" w:themeTint="BF"/>
    </w:rPr>
  </w:style>
  <w:style w:type="character" w:customStyle="1" w:styleId="QuoteChar">
    <w:name w:val="Quote Char"/>
    <w:basedOn w:val="DefaultParagraphFont"/>
    <w:link w:val="Quote"/>
    <w:uiPriority w:val="29"/>
    <w:rsid w:val="00715C00"/>
    <w:rPr>
      <w:i/>
      <w:iCs/>
      <w:color w:val="404040" w:themeColor="text1" w:themeTint="BF"/>
    </w:rPr>
  </w:style>
  <w:style w:type="paragraph" w:styleId="ListParagraph">
    <w:name w:val="List Paragraph"/>
    <w:basedOn w:val="Normal"/>
    <w:uiPriority w:val="34"/>
    <w:qFormat/>
    <w:rsid w:val="00715C00"/>
    <w:pPr>
      <w:ind w:left="720"/>
      <w:contextualSpacing/>
    </w:pPr>
  </w:style>
  <w:style w:type="character" w:styleId="IntenseEmphasis">
    <w:name w:val="Intense Emphasis"/>
    <w:basedOn w:val="DefaultParagraphFont"/>
    <w:uiPriority w:val="21"/>
    <w:qFormat/>
    <w:rsid w:val="00715C00"/>
    <w:rPr>
      <w:i/>
      <w:iCs/>
      <w:color w:val="0F4761" w:themeColor="accent1" w:themeShade="BF"/>
    </w:rPr>
  </w:style>
  <w:style w:type="paragraph" w:styleId="IntenseQuote">
    <w:name w:val="Intense Quote"/>
    <w:basedOn w:val="Normal"/>
    <w:next w:val="Normal"/>
    <w:link w:val="IntenseQuoteChar"/>
    <w:uiPriority w:val="30"/>
    <w:qFormat/>
    <w:rsid w:val="00715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C00"/>
    <w:rPr>
      <w:i/>
      <w:iCs/>
      <w:color w:val="0F4761" w:themeColor="accent1" w:themeShade="BF"/>
    </w:rPr>
  </w:style>
  <w:style w:type="character" w:styleId="IntenseReference">
    <w:name w:val="Intense Reference"/>
    <w:basedOn w:val="DefaultParagraphFont"/>
    <w:uiPriority w:val="32"/>
    <w:qFormat/>
    <w:rsid w:val="00715C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4117">
      <w:bodyDiv w:val="1"/>
      <w:marLeft w:val="0"/>
      <w:marRight w:val="0"/>
      <w:marTop w:val="0"/>
      <w:marBottom w:val="0"/>
      <w:divBdr>
        <w:top w:val="none" w:sz="0" w:space="0" w:color="auto"/>
        <w:left w:val="none" w:sz="0" w:space="0" w:color="auto"/>
        <w:bottom w:val="none" w:sz="0" w:space="0" w:color="auto"/>
        <w:right w:val="none" w:sz="0" w:space="0" w:color="auto"/>
      </w:divBdr>
    </w:div>
    <w:div w:id="191701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NG Kai Shen</dc:creator>
  <cp:keywords/>
  <dc:description/>
  <cp:lastModifiedBy>Andrew NG Kai Shen</cp:lastModifiedBy>
  <cp:revision>14</cp:revision>
  <dcterms:created xsi:type="dcterms:W3CDTF">2024-03-17T17:08:00Z</dcterms:created>
  <dcterms:modified xsi:type="dcterms:W3CDTF">2024-03-17T19:21:00Z</dcterms:modified>
</cp:coreProperties>
</file>