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E5912" w14:textId="06CE8908" w:rsidR="00426EEA" w:rsidRDefault="00426EEA"/>
    <w:p w14:paraId="0B49CCE1" w14:textId="0B557462" w:rsidR="00426EEA" w:rsidRPr="00426EEA" w:rsidRDefault="00426EEA">
      <w:pPr>
        <w:rPr>
          <w:b/>
          <w:bCs/>
        </w:rPr>
      </w:pPr>
      <w:r>
        <w:rPr>
          <w:b/>
          <w:bCs/>
        </w:rPr>
        <w:t>Research Purpose</w:t>
      </w:r>
    </w:p>
    <w:p w14:paraId="398D6146" w14:textId="77777777" w:rsidR="001A0CD5" w:rsidRDefault="001A0CD5"/>
    <w:p w14:paraId="56B800E6" w14:textId="77777777" w:rsidR="00426EEA" w:rsidRDefault="001A0CD5" w:rsidP="00AE2711">
      <w:pPr>
        <w:ind w:firstLine="720"/>
      </w:pPr>
      <w:r>
        <w:t xml:space="preserve">The objective of this analysis is to predict </w:t>
      </w:r>
      <w:r w:rsidR="00AE2711">
        <w:t>levels of success in the NFL for an NFL team based on their statistics from the first half of the regular season.</w:t>
      </w:r>
      <w:r>
        <w:t xml:space="preserve"> </w:t>
      </w:r>
      <w:r w:rsidR="00AE2711">
        <w:t xml:space="preserve">What determines success for an NFL team in this analysis is a team making the playoffs and making a conference final appearance in the playoffs. Only 14 of the 32 teams make the playoffs every year and only </w:t>
      </w:r>
      <w:r w:rsidR="00646A5E">
        <w:t>four</w:t>
      </w:r>
      <w:r w:rsidR="00AE2711">
        <w:t xml:space="preserve"> teams out of those 14 make the conference final games. </w:t>
      </w:r>
    </w:p>
    <w:p w14:paraId="6EDBCC18" w14:textId="77777777" w:rsidR="00426EEA" w:rsidRDefault="00426EEA" w:rsidP="00AE2711">
      <w:pPr>
        <w:ind w:firstLine="720"/>
      </w:pPr>
    </w:p>
    <w:p w14:paraId="6A6C99B0" w14:textId="2F2FD18A" w:rsidR="00426EEA" w:rsidRPr="00426EEA" w:rsidRDefault="00426EEA" w:rsidP="00426EEA">
      <w:pPr>
        <w:rPr>
          <w:b/>
          <w:bCs/>
        </w:rPr>
      </w:pPr>
      <w:r>
        <w:rPr>
          <w:b/>
          <w:bCs/>
        </w:rPr>
        <w:t>Data Utilized</w:t>
      </w:r>
    </w:p>
    <w:p w14:paraId="2FF98FD5" w14:textId="77777777" w:rsidR="00426EEA" w:rsidRDefault="00426EEA" w:rsidP="00AE2711">
      <w:pPr>
        <w:ind w:firstLine="720"/>
      </w:pPr>
    </w:p>
    <w:p w14:paraId="5798BE11" w14:textId="3055D550" w:rsidR="001A0CD5" w:rsidRDefault="00AE2711" w:rsidP="00AE2711">
      <w:pPr>
        <w:ind w:firstLine="720"/>
      </w:pPr>
      <w:r>
        <w:t xml:space="preserve">The </w:t>
      </w:r>
      <w:r w:rsidR="001A0CD5">
        <w:t xml:space="preserve">data used is data from every game played in the </w:t>
      </w:r>
      <w:r w:rsidR="00426EEA">
        <w:t xml:space="preserve">NFL </w:t>
      </w:r>
      <w:r w:rsidR="001A0CD5">
        <w:t xml:space="preserve">seasons 2002 to </w:t>
      </w:r>
      <w:r>
        <w:t>February 2024</w:t>
      </w:r>
      <w:r w:rsidR="001A0CD5">
        <w:t xml:space="preserve">. </w:t>
      </w:r>
      <w:r>
        <w:t xml:space="preserve">The data is scraped from the NFL’s “hidden” API and consists of 5929 rows or games with 61 columns or variables. </w:t>
      </w:r>
      <w:r w:rsidR="001A0CD5">
        <w:t xml:space="preserve">The variables include measurements for the home team and away team and the season, date, week, and </w:t>
      </w:r>
      <w:r>
        <w:t xml:space="preserve">in-game data. </w:t>
      </w:r>
    </w:p>
    <w:p w14:paraId="5BE94029" w14:textId="69132816" w:rsidR="00426EEA" w:rsidRPr="00426EEA" w:rsidRDefault="00426EEA">
      <w:pPr>
        <w:rPr>
          <w:b/>
          <w:bCs/>
        </w:rPr>
      </w:pPr>
    </w:p>
    <w:p w14:paraId="1078F906" w14:textId="1424E472" w:rsidR="00426EEA" w:rsidRDefault="00426EEA">
      <w:r>
        <w:tab/>
        <w:t xml:space="preserve">Minor adjustments to the data were necessary for analysis. Additions of binary made playoffs and made conference finals variables were made. The bulk of the variables were summary statistics based on the first half of the regular season data as well as a couple of engineered variables including games won, games lost, and a strength of schedule component in opponent win percentage. </w:t>
      </w:r>
    </w:p>
    <w:p w14:paraId="5D5404F9" w14:textId="77777777" w:rsidR="00426EEA" w:rsidRDefault="00426EEA"/>
    <w:p w14:paraId="37E8E1C0" w14:textId="27C36BDF" w:rsidR="00426EEA" w:rsidRPr="00426EEA" w:rsidRDefault="00426EEA">
      <w:pPr>
        <w:rPr>
          <w:b/>
          <w:bCs/>
        </w:rPr>
      </w:pPr>
      <w:r>
        <w:rPr>
          <w:b/>
          <w:bCs/>
        </w:rPr>
        <w:t>Methods and Findings</w:t>
      </w:r>
    </w:p>
    <w:p w14:paraId="0E1A990A" w14:textId="77777777" w:rsidR="00426EEA" w:rsidRDefault="00426EEA"/>
    <w:p w14:paraId="6AE16677" w14:textId="78795C36" w:rsidR="00426EEA" w:rsidRDefault="00426EEA">
      <w:r>
        <w:tab/>
        <w:t xml:space="preserve">A chain of Random Forest Classifier models was used to first predict whether a team would make the playoffs and then whether that playoff team would make the conference final game. The use of these two models together aims to establish more predictive accuracy for predicting if a team would make the conference final. This is due to the overall proportion of teams making the conference final only being 12.5 percent. </w:t>
      </w:r>
    </w:p>
    <w:p w14:paraId="6716053A" w14:textId="77777777" w:rsidR="00426EEA" w:rsidRDefault="00426EEA"/>
    <w:p w14:paraId="483C6B07" w14:textId="77777777" w:rsidR="00426EEA" w:rsidRDefault="00426EEA" w:rsidP="00426EEA">
      <w:pPr>
        <w:ind w:firstLine="720"/>
      </w:pPr>
      <w:r>
        <w:t xml:space="preserve">With the data from the first half of the regular season, the first predictive model predicted whether a team would make the playoffs with </w:t>
      </w:r>
      <w:r>
        <w:t>the following predictive measurements:</w:t>
      </w:r>
    </w:p>
    <w:p w14:paraId="244B4E57" w14:textId="77777777" w:rsidR="00426EEA" w:rsidRDefault="00426EEA" w:rsidP="00426EEA">
      <w:pPr>
        <w:ind w:firstLine="720"/>
      </w:pPr>
    </w:p>
    <w:p w14:paraId="7430D1E7" w14:textId="36450109" w:rsidR="00426EEA" w:rsidRDefault="00426EEA" w:rsidP="00426EEA">
      <w:pPr>
        <w:pStyle w:val="ListParagraph"/>
        <w:numPr>
          <w:ilvl w:val="0"/>
          <w:numId w:val="2"/>
        </w:numPr>
      </w:pPr>
      <w:r>
        <w:t>Accuracy:</w:t>
      </w:r>
      <w:r>
        <w:tab/>
        <w:t>82%</w:t>
      </w:r>
    </w:p>
    <w:p w14:paraId="53ED9F6D" w14:textId="1913137D" w:rsidR="00426EEA" w:rsidRDefault="00426EEA" w:rsidP="00426EEA">
      <w:pPr>
        <w:pStyle w:val="ListParagraph"/>
        <w:numPr>
          <w:ilvl w:val="0"/>
          <w:numId w:val="2"/>
        </w:numPr>
      </w:pPr>
      <w:r>
        <w:t>Precision:</w:t>
      </w:r>
      <w:r>
        <w:tab/>
        <w:t>82%</w:t>
      </w:r>
    </w:p>
    <w:p w14:paraId="13BAA273" w14:textId="37832454" w:rsidR="00426EEA" w:rsidRDefault="00426EEA" w:rsidP="00426EEA">
      <w:pPr>
        <w:pStyle w:val="ListParagraph"/>
        <w:numPr>
          <w:ilvl w:val="0"/>
          <w:numId w:val="2"/>
        </w:numPr>
      </w:pPr>
      <w:r>
        <w:t>Recall:</w:t>
      </w:r>
      <w:r>
        <w:tab/>
      </w:r>
      <w:r>
        <w:tab/>
        <w:t>82%</w:t>
      </w:r>
    </w:p>
    <w:p w14:paraId="10E5AA84" w14:textId="77777777" w:rsidR="00426EEA" w:rsidRDefault="00426EEA" w:rsidP="00426EEA">
      <w:pPr>
        <w:ind w:firstLine="720"/>
      </w:pPr>
    </w:p>
    <w:p w14:paraId="65670578" w14:textId="43328892" w:rsidR="00426EEA" w:rsidRDefault="00426EEA" w:rsidP="00426EEA">
      <w:pPr>
        <w:ind w:firstLine="720"/>
      </w:pPr>
      <w:r>
        <w:t>These are desirable metrics for predicting the playoffs. Since only 14 of the 32 teams in the NFL make the playoffs, the null hypothesis proportion for accurately predicting whether a team would make the playoffs by just guessing is 43.75 percent. The model performs</w:t>
      </w:r>
      <w:r>
        <w:t xml:space="preserve"> </w:t>
      </w:r>
      <w:r>
        <w:t xml:space="preserve">better than this. </w:t>
      </w:r>
    </w:p>
    <w:p w14:paraId="148A8803" w14:textId="3C49CA40" w:rsidR="00426EEA" w:rsidRDefault="00426EEA"/>
    <w:p w14:paraId="4124C91F" w14:textId="77777777" w:rsidR="00426EEA" w:rsidRDefault="00426EEA" w:rsidP="00426EEA">
      <w:pPr>
        <w:ind w:firstLine="720"/>
      </w:pPr>
      <w:r>
        <w:lastRenderedPageBreak/>
        <w:t xml:space="preserve">Once a team </w:t>
      </w:r>
      <w:r>
        <w:t>was</w:t>
      </w:r>
      <w:r>
        <w:t xml:space="preserve"> deemed as making the playoffs, the second model test</w:t>
      </w:r>
      <w:r>
        <w:t>ed</w:t>
      </w:r>
      <w:r>
        <w:t xml:space="preserve"> to see if that team would also make it to the conference final game. Four teams out of the 14 that make playoffs make it to the conference final game, this is about 28.57 percent of playoff teams and 12.5 percent of all NFL teams. The chaining of the first model to predict playoffs and the second model to predict conference final appearance give</w:t>
      </w:r>
      <w:r>
        <w:t xml:space="preserve"> the following predictive measurements:</w:t>
      </w:r>
    </w:p>
    <w:p w14:paraId="4E8F8AFD" w14:textId="77777777" w:rsidR="00426EEA" w:rsidRDefault="00426EEA" w:rsidP="00426EEA">
      <w:pPr>
        <w:ind w:firstLine="720"/>
      </w:pPr>
    </w:p>
    <w:p w14:paraId="4820DA92" w14:textId="4F9CF32D" w:rsidR="00426EEA" w:rsidRDefault="00426EEA" w:rsidP="00426EEA">
      <w:pPr>
        <w:pStyle w:val="ListParagraph"/>
        <w:numPr>
          <w:ilvl w:val="0"/>
          <w:numId w:val="1"/>
        </w:numPr>
      </w:pPr>
      <w:r>
        <w:t xml:space="preserve">Accuracy: </w:t>
      </w:r>
      <w:r>
        <w:tab/>
        <w:t>74%</w:t>
      </w:r>
    </w:p>
    <w:p w14:paraId="216C95C4" w14:textId="35155BAB" w:rsidR="00426EEA" w:rsidRDefault="00426EEA" w:rsidP="00426EEA">
      <w:pPr>
        <w:pStyle w:val="ListParagraph"/>
        <w:numPr>
          <w:ilvl w:val="0"/>
          <w:numId w:val="1"/>
        </w:numPr>
      </w:pPr>
      <w:r>
        <w:t>Precision:</w:t>
      </w:r>
      <w:r>
        <w:tab/>
        <w:t>84%</w:t>
      </w:r>
    </w:p>
    <w:p w14:paraId="0C21E396" w14:textId="64D24281" w:rsidR="00426EEA" w:rsidRDefault="00426EEA" w:rsidP="00426EEA">
      <w:pPr>
        <w:pStyle w:val="ListParagraph"/>
        <w:numPr>
          <w:ilvl w:val="0"/>
          <w:numId w:val="1"/>
        </w:numPr>
      </w:pPr>
      <w:r>
        <w:t>Recall:</w:t>
      </w:r>
      <w:r>
        <w:tab/>
        <w:t>74%</w:t>
      </w:r>
    </w:p>
    <w:p w14:paraId="261E3331" w14:textId="77777777" w:rsidR="00426EEA" w:rsidRDefault="00426EEA" w:rsidP="00426EEA"/>
    <w:p w14:paraId="0686828B" w14:textId="2922C671" w:rsidR="00426EEA" w:rsidRDefault="00426EEA" w:rsidP="00426EEA">
      <w:pPr>
        <w:rPr>
          <w:b/>
          <w:bCs/>
        </w:rPr>
      </w:pPr>
      <w:r>
        <w:rPr>
          <w:b/>
          <w:bCs/>
        </w:rPr>
        <w:t>Assumptions and Limitations</w:t>
      </w:r>
    </w:p>
    <w:p w14:paraId="1223A667" w14:textId="77777777" w:rsidR="00426EEA" w:rsidRDefault="00426EEA" w:rsidP="00426EEA">
      <w:pPr>
        <w:rPr>
          <w:b/>
          <w:bCs/>
        </w:rPr>
      </w:pPr>
    </w:p>
    <w:p w14:paraId="0A411B67" w14:textId="0B9209FB" w:rsidR="00426EEA" w:rsidRDefault="00426EEA" w:rsidP="00426EEA">
      <w:r>
        <w:rPr>
          <w:b/>
          <w:bCs/>
        </w:rPr>
        <w:tab/>
      </w:r>
      <w:r>
        <w:t xml:space="preserve">These models were built with the assumption that any team and any number of teams in the NFL can make the playoffs and conference final games. These models lack information regarding the Conference and Division of each team as well as the limit to the number of teams that can make the playoffs each year. The NFL playoffs operate that seven teams from each of the AFC and NFC conferences make the playoffs each season. Along with this, the winner of each of the North, South, East, and West divisions in each conference make the playoffs, even if they are not statistically among the best seven teams in that conference. This means that the situation and context of the season that the statistics are from do </w:t>
      </w:r>
      <w:r w:rsidR="00634F1B">
        <w:t>influence</w:t>
      </w:r>
      <w:r>
        <w:t xml:space="preserve"> whether a team makes the playoffs and conference final game, but these were not inherently mentioned during this analysis.  </w:t>
      </w:r>
    </w:p>
    <w:p w14:paraId="3D24BBBB" w14:textId="77777777" w:rsidR="00F059C9" w:rsidRDefault="00F059C9" w:rsidP="00426EEA"/>
    <w:p w14:paraId="2CF82B24" w14:textId="13028C3C" w:rsidR="00F059C9" w:rsidRDefault="00F059C9" w:rsidP="00426EEA">
      <w:r>
        <w:tab/>
        <w:t xml:space="preserve">Another limitation of this analysis is defining “success” of an NFL team. While making the playoffs and conference final games are considered “success” to many teams and to many viewers of the NFL, the ultimate success in the NFL is winning the Superbowl. It was desired to be able to predict whether a team made the Superbowl in this analysis, but trials of this didn’t find any cases where the data from the first half of the regular season was enough to predict a team as making the playoffs. This may have been due to the small sample size of teams that make the Superbowl being only two teams each year. For this reason, the highest success </w:t>
      </w:r>
      <w:r w:rsidR="00D030C3">
        <w:t xml:space="preserve">defined in this analysis was making the conference final game, which four teams do each year. This gave the model more data to learn from. </w:t>
      </w:r>
    </w:p>
    <w:p w14:paraId="12DF5E8A" w14:textId="77777777" w:rsidR="00634F1B" w:rsidRDefault="00634F1B" w:rsidP="00426EEA"/>
    <w:p w14:paraId="47FB0BA0" w14:textId="45F9E8EB" w:rsidR="00634F1B" w:rsidRPr="00426EEA" w:rsidRDefault="00634F1B" w:rsidP="00426EEA">
      <w:r>
        <w:tab/>
        <w:t>Further analysis of this research problem, with the inclusion of new data and the effects of the</w:t>
      </w:r>
      <w:r w:rsidR="00D030C3">
        <w:t xml:space="preserve"> situational</w:t>
      </w:r>
      <w:r>
        <w:t xml:space="preserve"> factors built into the models</w:t>
      </w:r>
      <w:r w:rsidR="002B3A59">
        <w:t>,</w:t>
      </w:r>
      <w:r>
        <w:t xml:space="preserve"> might give a more powerful and trustworthy predictive model. The absence of these factors in the model described in this analysis takes away from the validity of the predictions. </w:t>
      </w:r>
    </w:p>
    <w:p w14:paraId="7125FACC" w14:textId="28319B6A" w:rsidR="00AE2711" w:rsidRDefault="00646A5E" w:rsidP="00634F1B">
      <w:r>
        <w:t xml:space="preserve"> </w:t>
      </w:r>
    </w:p>
    <w:p w14:paraId="6DD43963" w14:textId="1B0EC377" w:rsidR="00122A20" w:rsidRDefault="002B3A59" w:rsidP="002B3A59">
      <w:pPr>
        <w:rPr>
          <w:b/>
          <w:bCs/>
        </w:rPr>
      </w:pPr>
      <w:r>
        <w:rPr>
          <w:b/>
          <w:bCs/>
        </w:rPr>
        <w:t>Conclusion</w:t>
      </w:r>
    </w:p>
    <w:p w14:paraId="1F31321A" w14:textId="77777777" w:rsidR="002B3A59" w:rsidRDefault="002B3A59" w:rsidP="002B3A59">
      <w:pPr>
        <w:rPr>
          <w:b/>
          <w:bCs/>
        </w:rPr>
      </w:pPr>
    </w:p>
    <w:p w14:paraId="3D65F1E6" w14:textId="77777777" w:rsidR="00F059C9" w:rsidRDefault="002B3A59" w:rsidP="002B3A59">
      <w:r>
        <w:rPr>
          <w:b/>
          <w:bCs/>
        </w:rPr>
        <w:tab/>
      </w:r>
      <w:r>
        <w:t xml:space="preserve">Under the assumptions made during analysis. The overall accuracy of predicting whether a team would make the NFL playoffs based on their statistics from the first half of the regular season was 82 percent. And then, the accuracy of correctly predicting if a team </w:t>
      </w:r>
      <w:r>
        <w:lastRenderedPageBreak/>
        <w:t>will make the conference final game based on their statistics from the first half of the regular season was 74 percent.</w:t>
      </w:r>
    </w:p>
    <w:p w14:paraId="4A40A3BB" w14:textId="77777777" w:rsidR="00F059C9" w:rsidRDefault="00F059C9" w:rsidP="002B3A59"/>
    <w:p w14:paraId="04A225CA" w14:textId="26A0DE4C" w:rsidR="002B3A59" w:rsidRPr="002B3A59" w:rsidRDefault="002B3A59" w:rsidP="00F059C9">
      <w:pPr>
        <w:ind w:firstLine="720"/>
      </w:pPr>
      <w:r>
        <w:t xml:space="preserve">Even so, there is still much to be desired from this research problem. Key factors about the context of the NFL in a particular season and the specifics of the structure of the NFL playoffs could be built into a model to identify if they have an impact and how influential that impact would be. </w:t>
      </w:r>
      <w:r w:rsidR="00D030C3">
        <w:t xml:space="preserve">Also, researching if there are effective models for predicting if a team will make the Superbowl or even win the Superbowl would be an interesting analysis and one that Football fans would be likely </w:t>
      </w:r>
      <w:r w:rsidR="00FB2A0B">
        <w:t>want to know about</w:t>
      </w:r>
      <w:r w:rsidR="00D030C3">
        <w:t xml:space="preserve">. </w:t>
      </w:r>
    </w:p>
    <w:p w14:paraId="01DB79B9" w14:textId="77777777" w:rsidR="00122A20" w:rsidRDefault="00122A20" w:rsidP="00646A5E">
      <w:pPr>
        <w:ind w:firstLine="720"/>
      </w:pPr>
    </w:p>
    <w:sectPr w:rsidR="00122A2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9A709" w14:textId="77777777" w:rsidR="00774F5E" w:rsidRDefault="00774F5E" w:rsidP="00426EEA">
      <w:r>
        <w:separator/>
      </w:r>
    </w:p>
  </w:endnote>
  <w:endnote w:type="continuationSeparator" w:id="0">
    <w:p w14:paraId="6E64846D" w14:textId="77777777" w:rsidR="00774F5E" w:rsidRDefault="00774F5E" w:rsidP="00426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361F7" w14:textId="77777777" w:rsidR="00774F5E" w:rsidRDefault="00774F5E" w:rsidP="00426EEA">
      <w:r>
        <w:separator/>
      </w:r>
    </w:p>
  </w:footnote>
  <w:footnote w:type="continuationSeparator" w:id="0">
    <w:p w14:paraId="794E7DBE" w14:textId="77777777" w:rsidR="00774F5E" w:rsidRDefault="00774F5E" w:rsidP="00426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55771" w14:textId="776D8F8B" w:rsidR="00426EEA" w:rsidRDefault="00426EEA">
    <w:pPr>
      <w:pStyle w:val="Header"/>
    </w:pPr>
    <w:r>
      <w:t>Executive Summary</w:t>
    </w:r>
    <w:r>
      <w:tab/>
    </w:r>
    <w:r>
      <w:tab/>
      <w:t>Spika</w:t>
    </w:r>
  </w:p>
  <w:p w14:paraId="55A442A3" w14:textId="52407512" w:rsidR="00426EEA" w:rsidRDefault="00426EEA">
    <w:pPr>
      <w:pStyle w:val="Header"/>
    </w:pPr>
    <w:r>
      <w:tab/>
    </w:r>
    <w:r>
      <w:tab/>
    </w:r>
    <w:proofErr w:type="spellStart"/>
    <w:r>
      <w:t>Steltenpohl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B38E2"/>
    <w:multiLevelType w:val="hybridMultilevel"/>
    <w:tmpl w:val="C76AC15C"/>
    <w:lvl w:ilvl="0" w:tplc="04090001">
      <w:start w:val="1"/>
      <w:numFmt w:val="bullet"/>
      <w:lvlText w:val=""/>
      <w:lvlJc w:val="left"/>
      <w:pPr>
        <w:ind w:left="1491" w:hanging="360"/>
      </w:pPr>
      <w:rPr>
        <w:rFonts w:ascii="Symbol" w:hAnsi="Symbol" w:hint="default"/>
      </w:rPr>
    </w:lvl>
    <w:lvl w:ilvl="1" w:tplc="04090003" w:tentative="1">
      <w:start w:val="1"/>
      <w:numFmt w:val="bullet"/>
      <w:lvlText w:val="o"/>
      <w:lvlJc w:val="left"/>
      <w:pPr>
        <w:ind w:left="2211" w:hanging="360"/>
      </w:pPr>
      <w:rPr>
        <w:rFonts w:ascii="Courier New" w:hAnsi="Courier New" w:cs="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cs="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cs="Courier New" w:hint="default"/>
      </w:rPr>
    </w:lvl>
    <w:lvl w:ilvl="8" w:tplc="04090005" w:tentative="1">
      <w:start w:val="1"/>
      <w:numFmt w:val="bullet"/>
      <w:lvlText w:val=""/>
      <w:lvlJc w:val="left"/>
      <w:pPr>
        <w:ind w:left="7251" w:hanging="360"/>
      </w:pPr>
      <w:rPr>
        <w:rFonts w:ascii="Wingdings" w:hAnsi="Wingdings" w:hint="default"/>
      </w:rPr>
    </w:lvl>
  </w:abstractNum>
  <w:abstractNum w:abstractNumId="1" w15:restartNumberingAfterBreak="0">
    <w:nsid w:val="4F0C3C95"/>
    <w:multiLevelType w:val="hybridMultilevel"/>
    <w:tmpl w:val="BB16D5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43151218">
    <w:abstractNumId w:val="0"/>
  </w:num>
  <w:num w:numId="2" w16cid:durableId="2783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CD5"/>
    <w:rsid w:val="0007439B"/>
    <w:rsid w:val="00122A20"/>
    <w:rsid w:val="001A0CD5"/>
    <w:rsid w:val="00280031"/>
    <w:rsid w:val="002B3A59"/>
    <w:rsid w:val="00426EEA"/>
    <w:rsid w:val="00441EEF"/>
    <w:rsid w:val="00634F1B"/>
    <w:rsid w:val="00646A5E"/>
    <w:rsid w:val="00774F5E"/>
    <w:rsid w:val="008010EB"/>
    <w:rsid w:val="00825C70"/>
    <w:rsid w:val="009E0677"/>
    <w:rsid w:val="00AE2711"/>
    <w:rsid w:val="00C566D9"/>
    <w:rsid w:val="00C77185"/>
    <w:rsid w:val="00D030C3"/>
    <w:rsid w:val="00E0713A"/>
    <w:rsid w:val="00E72629"/>
    <w:rsid w:val="00F059C9"/>
    <w:rsid w:val="00FB2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FDE338"/>
  <w15:chartTrackingRefBased/>
  <w15:docId w15:val="{49F3FC90-2202-F048-92AE-0FA3342F8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C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C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C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C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CD5"/>
    <w:rPr>
      <w:rFonts w:eastAsiaTheme="majorEastAsia" w:cstheme="majorBidi"/>
      <w:color w:val="272727" w:themeColor="text1" w:themeTint="D8"/>
    </w:rPr>
  </w:style>
  <w:style w:type="paragraph" w:styleId="Title">
    <w:name w:val="Title"/>
    <w:basedOn w:val="Normal"/>
    <w:next w:val="Normal"/>
    <w:link w:val="TitleChar"/>
    <w:uiPriority w:val="10"/>
    <w:qFormat/>
    <w:rsid w:val="001A0C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C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C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0CD5"/>
    <w:rPr>
      <w:i/>
      <w:iCs/>
      <w:color w:val="404040" w:themeColor="text1" w:themeTint="BF"/>
    </w:rPr>
  </w:style>
  <w:style w:type="paragraph" w:styleId="ListParagraph">
    <w:name w:val="List Paragraph"/>
    <w:basedOn w:val="Normal"/>
    <w:uiPriority w:val="34"/>
    <w:qFormat/>
    <w:rsid w:val="001A0CD5"/>
    <w:pPr>
      <w:ind w:left="720"/>
      <w:contextualSpacing/>
    </w:pPr>
  </w:style>
  <w:style w:type="character" w:styleId="IntenseEmphasis">
    <w:name w:val="Intense Emphasis"/>
    <w:basedOn w:val="DefaultParagraphFont"/>
    <w:uiPriority w:val="21"/>
    <w:qFormat/>
    <w:rsid w:val="001A0CD5"/>
    <w:rPr>
      <w:i/>
      <w:iCs/>
      <w:color w:val="0F4761" w:themeColor="accent1" w:themeShade="BF"/>
    </w:rPr>
  </w:style>
  <w:style w:type="paragraph" w:styleId="IntenseQuote">
    <w:name w:val="Intense Quote"/>
    <w:basedOn w:val="Normal"/>
    <w:next w:val="Normal"/>
    <w:link w:val="IntenseQuoteChar"/>
    <w:uiPriority w:val="30"/>
    <w:qFormat/>
    <w:rsid w:val="001A0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CD5"/>
    <w:rPr>
      <w:i/>
      <w:iCs/>
      <w:color w:val="0F4761" w:themeColor="accent1" w:themeShade="BF"/>
    </w:rPr>
  </w:style>
  <w:style w:type="character" w:styleId="IntenseReference">
    <w:name w:val="Intense Reference"/>
    <w:basedOn w:val="DefaultParagraphFont"/>
    <w:uiPriority w:val="32"/>
    <w:qFormat/>
    <w:rsid w:val="001A0CD5"/>
    <w:rPr>
      <w:b/>
      <w:bCs/>
      <w:smallCaps/>
      <w:color w:val="0F4761" w:themeColor="accent1" w:themeShade="BF"/>
      <w:spacing w:val="5"/>
    </w:rPr>
  </w:style>
  <w:style w:type="paragraph" w:styleId="Header">
    <w:name w:val="header"/>
    <w:basedOn w:val="Normal"/>
    <w:link w:val="HeaderChar"/>
    <w:uiPriority w:val="99"/>
    <w:unhideWhenUsed/>
    <w:rsid w:val="00426EEA"/>
    <w:pPr>
      <w:tabs>
        <w:tab w:val="center" w:pos="4680"/>
        <w:tab w:val="right" w:pos="9360"/>
      </w:tabs>
    </w:pPr>
  </w:style>
  <w:style w:type="character" w:customStyle="1" w:styleId="HeaderChar">
    <w:name w:val="Header Char"/>
    <w:basedOn w:val="DefaultParagraphFont"/>
    <w:link w:val="Header"/>
    <w:uiPriority w:val="99"/>
    <w:rsid w:val="00426EEA"/>
  </w:style>
  <w:style w:type="paragraph" w:styleId="Footer">
    <w:name w:val="footer"/>
    <w:basedOn w:val="Normal"/>
    <w:link w:val="FooterChar"/>
    <w:uiPriority w:val="99"/>
    <w:unhideWhenUsed/>
    <w:rsid w:val="00426EEA"/>
    <w:pPr>
      <w:tabs>
        <w:tab w:val="center" w:pos="4680"/>
        <w:tab w:val="right" w:pos="9360"/>
      </w:tabs>
    </w:pPr>
  </w:style>
  <w:style w:type="character" w:customStyle="1" w:styleId="FooterChar">
    <w:name w:val="Footer Char"/>
    <w:basedOn w:val="DefaultParagraphFont"/>
    <w:link w:val="Footer"/>
    <w:uiPriority w:val="99"/>
    <w:rsid w:val="00426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3</Pages>
  <Words>823</Words>
  <Characters>4695</Characters>
  <Application>Microsoft Office Word</Application>
  <DocSecurity>0</DocSecurity>
  <Lines>39</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Spika</dc:creator>
  <cp:keywords/>
  <dc:description/>
  <cp:lastModifiedBy>Andrew Spika</cp:lastModifiedBy>
  <cp:revision>17</cp:revision>
  <dcterms:created xsi:type="dcterms:W3CDTF">2024-12-09T19:05:00Z</dcterms:created>
  <dcterms:modified xsi:type="dcterms:W3CDTF">2024-12-12T21:08:00Z</dcterms:modified>
</cp:coreProperties>
</file>