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01EA6" w14:textId="2DE73FDB" w:rsidR="00D612D0" w:rsidRDefault="00000000">
      <w:pPr>
        <w:pStyle w:val="Heading1"/>
        <w:spacing w:before="74"/>
        <w:rPr>
          <w:sz w:val="22"/>
          <w:szCs w:val="22"/>
        </w:rPr>
      </w:pPr>
      <w:r>
        <w:rPr>
          <w:spacing w:val="-2"/>
          <w:sz w:val="22"/>
          <w:szCs w:val="22"/>
        </w:rPr>
        <w:t>References</w:t>
      </w:r>
    </w:p>
    <w:p w14:paraId="71EF8CCF" w14:textId="77777777" w:rsidR="00F030AE" w:rsidRDefault="00F030AE" w:rsidP="00311D3D">
      <w:pPr>
        <w:pStyle w:val="ListParagraph"/>
        <w:numPr>
          <w:ilvl w:val="0"/>
          <w:numId w:val="1"/>
        </w:numPr>
        <w:tabs>
          <w:tab w:val="left" w:pos="1186"/>
        </w:tabs>
        <w:spacing w:line="252" w:lineRule="auto"/>
        <w:ind w:right="119" w:hanging="474"/>
        <w:rPr>
          <w:sz w:val="22"/>
          <w:szCs w:val="22"/>
        </w:rPr>
      </w:pPr>
      <w:r w:rsidRPr="00F030AE">
        <w:rPr>
          <w:sz w:val="22"/>
          <w:szCs w:val="22"/>
        </w:rPr>
        <w:t xml:space="preserve">Primakov SP, Ibrahim A, van </w:t>
      </w:r>
      <w:proofErr w:type="spellStart"/>
      <w:r w:rsidRPr="00F030AE">
        <w:rPr>
          <w:sz w:val="22"/>
          <w:szCs w:val="22"/>
        </w:rPr>
        <w:t>Timmeren</w:t>
      </w:r>
      <w:proofErr w:type="spellEnd"/>
      <w:r w:rsidRPr="00F030AE">
        <w:rPr>
          <w:sz w:val="22"/>
          <w:szCs w:val="22"/>
        </w:rPr>
        <w:t xml:space="preserve"> JE, Wu G, Keek SA, </w:t>
      </w:r>
      <w:proofErr w:type="spellStart"/>
      <w:r w:rsidRPr="00F030AE">
        <w:rPr>
          <w:sz w:val="22"/>
          <w:szCs w:val="22"/>
        </w:rPr>
        <w:t>Beuque</w:t>
      </w:r>
      <w:proofErr w:type="spellEnd"/>
      <w:r w:rsidRPr="00F030AE">
        <w:rPr>
          <w:sz w:val="22"/>
          <w:szCs w:val="22"/>
        </w:rPr>
        <w:t xml:space="preserve"> M, </w:t>
      </w:r>
      <w:proofErr w:type="spellStart"/>
      <w:r w:rsidRPr="00F030AE">
        <w:rPr>
          <w:sz w:val="22"/>
          <w:szCs w:val="22"/>
        </w:rPr>
        <w:t>Granzier</w:t>
      </w:r>
      <w:proofErr w:type="spellEnd"/>
      <w:r w:rsidRPr="00F030AE">
        <w:rPr>
          <w:sz w:val="22"/>
          <w:szCs w:val="22"/>
        </w:rPr>
        <w:t xml:space="preserve"> RWY, Lavrova E, Scrivener M, </w:t>
      </w:r>
      <w:proofErr w:type="spellStart"/>
      <w:r w:rsidRPr="00F030AE">
        <w:rPr>
          <w:sz w:val="22"/>
          <w:szCs w:val="22"/>
        </w:rPr>
        <w:t>Sanduleanu</w:t>
      </w:r>
      <w:proofErr w:type="spellEnd"/>
      <w:r w:rsidRPr="00F030AE">
        <w:rPr>
          <w:sz w:val="22"/>
          <w:szCs w:val="22"/>
        </w:rPr>
        <w:t xml:space="preserve"> S, Kayan E, Halilaj I, </w:t>
      </w:r>
      <w:proofErr w:type="spellStart"/>
      <w:r w:rsidRPr="00F030AE">
        <w:rPr>
          <w:sz w:val="22"/>
          <w:szCs w:val="22"/>
        </w:rPr>
        <w:t>Lenaers</w:t>
      </w:r>
      <w:proofErr w:type="spellEnd"/>
      <w:r w:rsidRPr="00F030AE">
        <w:rPr>
          <w:sz w:val="22"/>
          <w:szCs w:val="22"/>
        </w:rPr>
        <w:t xml:space="preserve"> A, Wu J, </w:t>
      </w:r>
      <w:proofErr w:type="spellStart"/>
      <w:r w:rsidRPr="00F030AE">
        <w:rPr>
          <w:sz w:val="22"/>
          <w:szCs w:val="22"/>
        </w:rPr>
        <w:t>Monshouwer</w:t>
      </w:r>
      <w:proofErr w:type="spellEnd"/>
      <w:r w:rsidRPr="00F030AE">
        <w:rPr>
          <w:sz w:val="22"/>
          <w:szCs w:val="22"/>
        </w:rPr>
        <w:t xml:space="preserve"> R, </w:t>
      </w:r>
      <w:proofErr w:type="spellStart"/>
      <w:r w:rsidRPr="00F030AE">
        <w:rPr>
          <w:sz w:val="22"/>
          <w:szCs w:val="22"/>
        </w:rPr>
        <w:t>Geets</w:t>
      </w:r>
      <w:proofErr w:type="spellEnd"/>
      <w:r w:rsidRPr="00F030AE">
        <w:rPr>
          <w:sz w:val="22"/>
          <w:szCs w:val="22"/>
        </w:rPr>
        <w:t xml:space="preserve"> X, </w:t>
      </w:r>
      <w:proofErr w:type="spellStart"/>
      <w:r w:rsidRPr="00F030AE">
        <w:rPr>
          <w:sz w:val="22"/>
          <w:szCs w:val="22"/>
        </w:rPr>
        <w:t>Gietema</w:t>
      </w:r>
      <w:proofErr w:type="spellEnd"/>
      <w:r w:rsidRPr="00F030AE">
        <w:rPr>
          <w:sz w:val="22"/>
          <w:szCs w:val="22"/>
        </w:rPr>
        <w:t xml:space="preserve"> HA, Hendriks LEL, Morin O, Jochems A, Woodruff HC, Lambin P. Automated detection and segmentation of non-small cell lung cancer computed tomography images. Nat </w:t>
      </w:r>
      <w:proofErr w:type="spellStart"/>
      <w:r w:rsidRPr="00F030AE">
        <w:rPr>
          <w:sz w:val="22"/>
          <w:szCs w:val="22"/>
        </w:rPr>
        <w:t>Commun</w:t>
      </w:r>
      <w:proofErr w:type="spellEnd"/>
      <w:r w:rsidRPr="00F030AE">
        <w:rPr>
          <w:sz w:val="22"/>
          <w:szCs w:val="22"/>
        </w:rPr>
        <w:t>. England; 2022 Jun 14;13(1):3423. PMCID: PMC9198097</w:t>
      </w:r>
    </w:p>
    <w:p w14:paraId="7F2CA5D4" w14:textId="77777777" w:rsidR="00F030AE" w:rsidRPr="00311D3D" w:rsidRDefault="00F030AE" w:rsidP="00311D3D">
      <w:pPr>
        <w:pStyle w:val="ListParagraph"/>
        <w:numPr>
          <w:ilvl w:val="0"/>
          <w:numId w:val="1"/>
        </w:numPr>
        <w:tabs>
          <w:tab w:val="left" w:pos="1184"/>
          <w:tab w:val="left" w:pos="1186"/>
        </w:tabs>
        <w:spacing w:line="252" w:lineRule="auto"/>
        <w:ind w:right="119" w:hanging="474"/>
        <w:rPr>
          <w:sz w:val="22"/>
          <w:szCs w:val="22"/>
        </w:rPr>
      </w:pPr>
      <w:r w:rsidRPr="00F030AE">
        <w:rPr>
          <w:sz w:val="22"/>
          <w:szCs w:val="22"/>
        </w:rPr>
        <w:t xml:space="preserve">Katiyar P, Schwenck J, </w:t>
      </w:r>
      <w:proofErr w:type="spellStart"/>
      <w:r w:rsidRPr="00F030AE">
        <w:rPr>
          <w:sz w:val="22"/>
          <w:szCs w:val="22"/>
        </w:rPr>
        <w:t>Frauenfeld</w:t>
      </w:r>
      <w:proofErr w:type="spellEnd"/>
      <w:r w:rsidRPr="00F030AE">
        <w:rPr>
          <w:sz w:val="22"/>
          <w:szCs w:val="22"/>
        </w:rPr>
        <w:t xml:space="preserve"> L, Divine MR, Agrawal V, Kohlhofer U, </w:t>
      </w:r>
      <w:proofErr w:type="spellStart"/>
      <w:r w:rsidRPr="00F030AE">
        <w:rPr>
          <w:sz w:val="22"/>
          <w:szCs w:val="22"/>
        </w:rPr>
        <w:t>Gatidis</w:t>
      </w:r>
      <w:proofErr w:type="spellEnd"/>
      <w:r w:rsidRPr="00F030AE">
        <w:rPr>
          <w:sz w:val="22"/>
          <w:szCs w:val="22"/>
        </w:rPr>
        <w:t xml:space="preserve"> S, </w:t>
      </w:r>
      <w:proofErr w:type="spellStart"/>
      <w:r w:rsidRPr="00F030AE">
        <w:rPr>
          <w:sz w:val="22"/>
          <w:szCs w:val="22"/>
        </w:rPr>
        <w:t>Kontermann</w:t>
      </w:r>
      <w:proofErr w:type="spellEnd"/>
      <w:r w:rsidRPr="00F030AE">
        <w:rPr>
          <w:sz w:val="22"/>
          <w:szCs w:val="22"/>
        </w:rPr>
        <w:t xml:space="preserve"> R, </w:t>
      </w:r>
      <w:proofErr w:type="spellStart"/>
      <w:r w:rsidRPr="00F030AE">
        <w:rPr>
          <w:sz w:val="22"/>
          <w:szCs w:val="22"/>
        </w:rPr>
        <w:t>Konigsrainer</w:t>
      </w:r>
      <w:proofErr w:type="spellEnd"/>
      <w:r w:rsidRPr="00F030AE">
        <w:rPr>
          <w:sz w:val="22"/>
          <w:szCs w:val="22"/>
        </w:rPr>
        <w:t xml:space="preserve"> A, Quintanilla-Martinez L, la Fougere C, </w:t>
      </w:r>
      <w:proofErr w:type="spellStart"/>
      <w:r w:rsidRPr="00F030AE">
        <w:rPr>
          <w:sz w:val="22"/>
          <w:szCs w:val="22"/>
        </w:rPr>
        <w:t>Scholkopf</w:t>
      </w:r>
      <w:proofErr w:type="spellEnd"/>
      <w:r w:rsidRPr="00F030AE">
        <w:rPr>
          <w:sz w:val="22"/>
          <w:szCs w:val="22"/>
        </w:rPr>
        <w:t xml:space="preserve"> B, Pichler BJ, </w:t>
      </w:r>
      <w:proofErr w:type="spellStart"/>
      <w:r w:rsidRPr="00F030AE">
        <w:rPr>
          <w:sz w:val="22"/>
          <w:szCs w:val="22"/>
        </w:rPr>
        <w:t>Disselhorst</w:t>
      </w:r>
      <w:proofErr w:type="spellEnd"/>
      <w:r w:rsidRPr="00F030AE">
        <w:rPr>
          <w:sz w:val="22"/>
          <w:szCs w:val="22"/>
        </w:rPr>
        <w:t xml:space="preserve"> JA. Quantification of </w:t>
      </w:r>
      <w:proofErr w:type="spellStart"/>
      <w:r w:rsidRPr="00F030AE">
        <w:rPr>
          <w:sz w:val="22"/>
          <w:szCs w:val="22"/>
        </w:rPr>
        <w:t>intratumoural</w:t>
      </w:r>
      <w:proofErr w:type="spellEnd"/>
      <w:r w:rsidRPr="00F030AE">
        <w:rPr>
          <w:sz w:val="22"/>
          <w:szCs w:val="22"/>
        </w:rPr>
        <w:t xml:space="preserve"> heterogeneity in mice and patients via machine-learning models trained on PET-MRI data. Nat Biomed Eng. England; 2023 Aug;7(8):1014–1027. PMID: 37277483</w:t>
      </w:r>
    </w:p>
    <w:p w14:paraId="57C0BDF6" w14:textId="77777777" w:rsidR="00F030AE" w:rsidRDefault="00F030AE" w:rsidP="00311D3D">
      <w:pPr>
        <w:pStyle w:val="ListParagraph"/>
        <w:numPr>
          <w:ilvl w:val="0"/>
          <w:numId w:val="1"/>
        </w:numPr>
        <w:tabs>
          <w:tab w:val="left" w:pos="1184"/>
          <w:tab w:val="left" w:pos="1186"/>
        </w:tabs>
        <w:spacing w:line="252" w:lineRule="auto"/>
        <w:ind w:right="119" w:hanging="474"/>
        <w:rPr>
          <w:sz w:val="22"/>
          <w:szCs w:val="22"/>
        </w:rPr>
      </w:pPr>
      <w:r w:rsidRPr="00F030AE">
        <w:rPr>
          <w:sz w:val="22"/>
          <w:szCs w:val="22"/>
        </w:rPr>
        <w:t>Lawson P, Sholl AB, Brown JQ, Fasy BT, Wenk C. Persistent Homology for the Quantitative Evaluation of Architectural Features in Prostate Cancer Histology. Sci Rep. England; 2019 Feb 4;9(1):1139. PMCID: PMC6361896</w:t>
      </w:r>
    </w:p>
    <w:p w14:paraId="22C1CB85" w14:textId="77777777" w:rsidR="00F030AE" w:rsidRDefault="00F030AE" w:rsidP="00311D3D">
      <w:pPr>
        <w:pStyle w:val="ListParagraph"/>
        <w:numPr>
          <w:ilvl w:val="0"/>
          <w:numId w:val="1"/>
        </w:numPr>
        <w:tabs>
          <w:tab w:val="left" w:pos="1184"/>
          <w:tab w:val="left" w:pos="1186"/>
        </w:tabs>
        <w:spacing w:line="252" w:lineRule="auto"/>
        <w:ind w:right="119" w:hanging="474"/>
        <w:rPr>
          <w:sz w:val="22"/>
          <w:szCs w:val="22"/>
        </w:rPr>
      </w:pPr>
      <w:r w:rsidRPr="00F030AE">
        <w:rPr>
          <w:sz w:val="22"/>
          <w:szCs w:val="22"/>
        </w:rPr>
        <w:t xml:space="preserve">Crawford L, Monod A, Chen AX, Mukherjee S, </w:t>
      </w:r>
      <w:proofErr w:type="spellStart"/>
      <w:r w:rsidRPr="00F030AE">
        <w:rPr>
          <w:sz w:val="22"/>
          <w:szCs w:val="22"/>
        </w:rPr>
        <w:t>Rabadán</w:t>
      </w:r>
      <w:proofErr w:type="spellEnd"/>
      <w:r w:rsidRPr="00F030AE">
        <w:rPr>
          <w:sz w:val="22"/>
          <w:szCs w:val="22"/>
        </w:rPr>
        <w:t xml:space="preserve"> R. Predicting Clinical Outcomes in Glioblastoma: An Application of Topological and Functional Data Analysis. Journal of the American Statistical Association. Taylor &amp; Francis; 2020 Jul 2;115(531):1139–1150.</w:t>
      </w:r>
    </w:p>
    <w:p w14:paraId="6205AF4E" w14:textId="0B703B70" w:rsidR="00D612D0" w:rsidRPr="00F030AE" w:rsidRDefault="00F030AE" w:rsidP="00311D3D">
      <w:pPr>
        <w:pStyle w:val="ListParagraph"/>
        <w:numPr>
          <w:ilvl w:val="0"/>
          <w:numId w:val="1"/>
        </w:numPr>
        <w:tabs>
          <w:tab w:val="left" w:pos="1184"/>
          <w:tab w:val="left" w:pos="1186"/>
        </w:tabs>
        <w:spacing w:line="252" w:lineRule="auto"/>
        <w:ind w:right="119" w:hanging="474"/>
        <w:rPr>
          <w:sz w:val="22"/>
          <w:szCs w:val="22"/>
        </w:rPr>
      </w:pPr>
      <w:proofErr w:type="spellStart"/>
      <w:r w:rsidRPr="00F030AE">
        <w:rPr>
          <w:sz w:val="22"/>
          <w:szCs w:val="22"/>
        </w:rPr>
        <w:t>Gordetsky</w:t>
      </w:r>
      <w:proofErr w:type="spellEnd"/>
      <w:r w:rsidRPr="00F030AE">
        <w:rPr>
          <w:sz w:val="22"/>
          <w:szCs w:val="22"/>
        </w:rPr>
        <w:t xml:space="preserve"> J, Epstein J. Grading of prostatic adenocarcinoma: current state and prognostic implications. </w:t>
      </w:r>
      <w:proofErr w:type="spellStart"/>
      <w:r w:rsidRPr="00F030AE">
        <w:rPr>
          <w:sz w:val="22"/>
          <w:szCs w:val="22"/>
        </w:rPr>
        <w:t>Diagn</w:t>
      </w:r>
      <w:proofErr w:type="spellEnd"/>
      <w:r w:rsidRPr="00F030AE">
        <w:rPr>
          <w:sz w:val="22"/>
          <w:szCs w:val="22"/>
        </w:rPr>
        <w:t xml:space="preserve"> </w:t>
      </w:r>
      <w:proofErr w:type="spellStart"/>
      <w:r w:rsidRPr="00F030AE">
        <w:rPr>
          <w:sz w:val="22"/>
          <w:szCs w:val="22"/>
        </w:rPr>
        <w:t>Pathol</w:t>
      </w:r>
      <w:proofErr w:type="spellEnd"/>
      <w:r w:rsidRPr="00F030AE">
        <w:rPr>
          <w:sz w:val="22"/>
          <w:szCs w:val="22"/>
        </w:rPr>
        <w:t xml:space="preserve">. England; 2016 Mar </w:t>
      </w:r>
      <w:proofErr w:type="gramStart"/>
      <w:r w:rsidRPr="00F030AE">
        <w:rPr>
          <w:sz w:val="22"/>
          <w:szCs w:val="22"/>
        </w:rPr>
        <w:t>9;11:25</w:t>
      </w:r>
      <w:proofErr w:type="gramEnd"/>
      <w:r w:rsidRPr="00F030AE">
        <w:rPr>
          <w:sz w:val="22"/>
          <w:szCs w:val="22"/>
        </w:rPr>
        <w:t>. PMCID: PMC4784293</w:t>
      </w:r>
    </w:p>
    <w:p w14:paraId="359F82B9" w14:textId="513A63BF" w:rsidR="00F030AE" w:rsidRPr="00311D3D" w:rsidRDefault="00F030AE"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 xml:space="preserve">Epstein JI. Prostate cancer grading: a decade after the 2005 modified system. Mod </w:t>
      </w:r>
      <w:proofErr w:type="spellStart"/>
      <w:r w:rsidRPr="00311D3D">
        <w:rPr>
          <w:sz w:val="22"/>
          <w:szCs w:val="22"/>
        </w:rPr>
        <w:t>Pathol</w:t>
      </w:r>
      <w:proofErr w:type="spellEnd"/>
      <w:r w:rsidRPr="00311D3D">
        <w:rPr>
          <w:sz w:val="22"/>
          <w:szCs w:val="22"/>
        </w:rPr>
        <w:t>. United States; 2018 Jan;31(S1</w:t>
      </w:r>
      <w:proofErr w:type="gramStart"/>
      <w:r w:rsidRPr="00311D3D">
        <w:rPr>
          <w:sz w:val="22"/>
          <w:szCs w:val="22"/>
        </w:rPr>
        <w:t>):S</w:t>
      </w:r>
      <w:proofErr w:type="gramEnd"/>
      <w:r w:rsidRPr="00311D3D">
        <w:rPr>
          <w:sz w:val="22"/>
          <w:szCs w:val="22"/>
        </w:rPr>
        <w:t>47-63. PMID: 29297487</w:t>
      </w:r>
    </w:p>
    <w:p w14:paraId="4A3A70F2" w14:textId="77777777" w:rsidR="007502BF" w:rsidRDefault="00F030AE" w:rsidP="00311D3D">
      <w:pPr>
        <w:pStyle w:val="ListParagraph"/>
        <w:numPr>
          <w:ilvl w:val="0"/>
          <w:numId w:val="1"/>
        </w:numPr>
        <w:tabs>
          <w:tab w:val="left" w:pos="1184"/>
          <w:tab w:val="left" w:pos="1186"/>
        </w:tabs>
        <w:spacing w:line="252" w:lineRule="auto"/>
        <w:ind w:right="119" w:hanging="474"/>
        <w:rPr>
          <w:sz w:val="22"/>
          <w:szCs w:val="22"/>
        </w:rPr>
      </w:pPr>
      <w:r w:rsidRPr="00F030AE">
        <w:rPr>
          <w:sz w:val="22"/>
          <w:szCs w:val="22"/>
        </w:rPr>
        <w:t xml:space="preserve">Liu JTC, Glaser AK, Bera K, True LD, Reder NP, </w:t>
      </w:r>
      <w:proofErr w:type="spellStart"/>
      <w:r w:rsidRPr="00F030AE">
        <w:rPr>
          <w:sz w:val="22"/>
          <w:szCs w:val="22"/>
        </w:rPr>
        <w:t>Eliceiri</w:t>
      </w:r>
      <w:proofErr w:type="spellEnd"/>
      <w:r w:rsidRPr="00F030AE">
        <w:rPr>
          <w:sz w:val="22"/>
          <w:szCs w:val="22"/>
        </w:rPr>
        <w:t xml:space="preserve"> KW, </w:t>
      </w:r>
      <w:proofErr w:type="spellStart"/>
      <w:r w:rsidRPr="00F030AE">
        <w:rPr>
          <w:sz w:val="22"/>
          <w:szCs w:val="22"/>
        </w:rPr>
        <w:t>Madabhushi</w:t>
      </w:r>
      <w:proofErr w:type="spellEnd"/>
      <w:r w:rsidRPr="00F030AE">
        <w:rPr>
          <w:sz w:val="22"/>
          <w:szCs w:val="22"/>
        </w:rPr>
        <w:t xml:space="preserve"> A. Harnessing </w:t>
      </w:r>
      <w:proofErr w:type="spellStart"/>
      <w:proofErr w:type="gramStart"/>
      <w:r w:rsidRPr="00F030AE">
        <w:rPr>
          <w:sz w:val="22"/>
          <w:szCs w:val="22"/>
        </w:rPr>
        <w:t>non destructive</w:t>
      </w:r>
      <w:proofErr w:type="spellEnd"/>
      <w:proofErr w:type="gramEnd"/>
      <w:r w:rsidRPr="00F030AE">
        <w:rPr>
          <w:sz w:val="22"/>
          <w:szCs w:val="22"/>
        </w:rPr>
        <w:t xml:space="preserve"> 3D pathology. Nat Biomed Eng. England; 2021 Mar;5(3):203–218. PMCID: PMC8118147</w:t>
      </w:r>
    </w:p>
    <w:p w14:paraId="0A430FC1" w14:textId="18AD44F0" w:rsidR="00F030AE" w:rsidRPr="007502BF" w:rsidRDefault="00F030AE"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Ozkan T. Interobserver variability in Gleason histological grading of prostate cancer. Scandinavian Journal of Urology. 2016;50(6):420–424.</w:t>
      </w:r>
    </w:p>
    <w:p w14:paraId="0B48DC7F" w14:textId="02BF676A" w:rsidR="00D612D0"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 xml:space="preserve">Xie W, Reder NP, Koyuncu C, Leo P, Hawley S, Huang H, Mao C, </w:t>
      </w:r>
      <w:proofErr w:type="spellStart"/>
      <w:r w:rsidRPr="007502BF">
        <w:rPr>
          <w:sz w:val="22"/>
          <w:szCs w:val="22"/>
        </w:rPr>
        <w:t>Postupna</w:t>
      </w:r>
      <w:proofErr w:type="spellEnd"/>
      <w:r w:rsidRPr="007502BF">
        <w:rPr>
          <w:sz w:val="22"/>
          <w:szCs w:val="22"/>
        </w:rPr>
        <w:t xml:space="preserve"> N, Kang S, Serafin R, Gao G, Han Q, Bishop KW, Barner LA, Fu P, Wright JL, Keene CD, Vaughan JC, </w:t>
      </w:r>
      <w:proofErr w:type="spellStart"/>
      <w:r w:rsidRPr="007502BF">
        <w:rPr>
          <w:sz w:val="22"/>
          <w:szCs w:val="22"/>
        </w:rPr>
        <w:t>Janowczyk</w:t>
      </w:r>
      <w:proofErr w:type="spellEnd"/>
      <w:r w:rsidRPr="007502BF">
        <w:rPr>
          <w:sz w:val="22"/>
          <w:szCs w:val="22"/>
        </w:rPr>
        <w:t xml:space="preserve"> A, Glaser AK, </w:t>
      </w:r>
      <w:proofErr w:type="spellStart"/>
      <w:r w:rsidRPr="007502BF">
        <w:rPr>
          <w:sz w:val="22"/>
          <w:szCs w:val="22"/>
        </w:rPr>
        <w:t>Madabhushi</w:t>
      </w:r>
      <w:proofErr w:type="spellEnd"/>
      <w:r w:rsidRPr="007502BF">
        <w:rPr>
          <w:sz w:val="22"/>
          <w:szCs w:val="22"/>
        </w:rPr>
        <w:t xml:space="preserve"> A, True LD, Liu JTC. Prostate Cancer Risk Stratification via Nondestructive 3D Pathology with Deep Learning-Assisted Gland Analysis. Cancer Res. United States; 2022 Jan 15;82(2):334–345. PMCID: PMC8803395</w:t>
      </w:r>
    </w:p>
    <w:p w14:paraId="05333C23" w14:textId="34304370" w:rsidR="007502BF" w:rsidRPr="007502BF"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 xml:space="preserve">Koyuncu C, </w:t>
      </w:r>
      <w:proofErr w:type="spellStart"/>
      <w:r w:rsidRPr="007502BF">
        <w:rPr>
          <w:sz w:val="22"/>
          <w:szCs w:val="22"/>
        </w:rPr>
        <w:t>Janowczyk</w:t>
      </w:r>
      <w:proofErr w:type="spellEnd"/>
      <w:r w:rsidRPr="007502BF">
        <w:rPr>
          <w:sz w:val="22"/>
          <w:szCs w:val="22"/>
        </w:rPr>
        <w:t xml:space="preserve"> A, Farre X, Pathak T, </w:t>
      </w:r>
      <w:proofErr w:type="spellStart"/>
      <w:r w:rsidRPr="007502BF">
        <w:rPr>
          <w:sz w:val="22"/>
          <w:szCs w:val="22"/>
        </w:rPr>
        <w:t>Mirtti</w:t>
      </w:r>
      <w:proofErr w:type="spellEnd"/>
      <w:r w:rsidRPr="007502BF">
        <w:rPr>
          <w:sz w:val="22"/>
          <w:szCs w:val="22"/>
        </w:rPr>
        <w:t xml:space="preserve"> T, Fernandez PL, Pons L, Reder NP, Serafin R, Chow SSL, Viswanathan VS, Glaser AK, True LD, Liu JTC, </w:t>
      </w:r>
      <w:proofErr w:type="spellStart"/>
      <w:r w:rsidRPr="007502BF">
        <w:rPr>
          <w:sz w:val="22"/>
          <w:szCs w:val="22"/>
        </w:rPr>
        <w:t>Madabhushi</w:t>
      </w:r>
      <w:proofErr w:type="spellEnd"/>
      <w:r w:rsidRPr="007502BF">
        <w:rPr>
          <w:sz w:val="22"/>
          <w:szCs w:val="22"/>
        </w:rPr>
        <w:t xml:space="preserve"> A. Visual Assessment of 2-Dimensional Levels Within 3-Dimensional Pathology Data Sets of Prostate Needle Biopsies Reveals Substantial Spatial Heterogeneity. Lab Invest. United States; 2023 Dec;103(12):100265. PMCID: PMC10926776</w:t>
      </w:r>
    </w:p>
    <w:p w14:paraId="09DB0C08" w14:textId="71E04156" w:rsidR="007502BF" w:rsidRPr="00311D3D" w:rsidRDefault="007502BF"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 xml:space="preserve">Serafin R, Koyuncu C, Xie W, Huang H, Glaser AK, Reder NP, </w:t>
      </w:r>
      <w:proofErr w:type="spellStart"/>
      <w:r w:rsidRPr="00311D3D">
        <w:rPr>
          <w:sz w:val="22"/>
          <w:szCs w:val="22"/>
        </w:rPr>
        <w:t>Janowczyk</w:t>
      </w:r>
      <w:proofErr w:type="spellEnd"/>
      <w:r w:rsidRPr="00311D3D">
        <w:rPr>
          <w:sz w:val="22"/>
          <w:szCs w:val="22"/>
        </w:rPr>
        <w:t xml:space="preserve"> A, True LD, </w:t>
      </w:r>
      <w:proofErr w:type="spellStart"/>
      <w:r w:rsidRPr="00311D3D">
        <w:rPr>
          <w:sz w:val="22"/>
          <w:szCs w:val="22"/>
        </w:rPr>
        <w:t>Madabhushi</w:t>
      </w:r>
      <w:proofErr w:type="spellEnd"/>
      <w:r w:rsidRPr="00311D3D">
        <w:rPr>
          <w:sz w:val="22"/>
          <w:szCs w:val="22"/>
        </w:rPr>
        <w:t xml:space="preserve"> A, Liu JT. Nondestructive 3D pathology with analysis of nuclear features for prostate cancer risk assessment. J </w:t>
      </w:r>
      <w:proofErr w:type="spellStart"/>
      <w:r w:rsidRPr="00311D3D">
        <w:rPr>
          <w:sz w:val="22"/>
          <w:szCs w:val="22"/>
        </w:rPr>
        <w:t>Pathol</w:t>
      </w:r>
      <w:proofErr w:type="spellEnd"/>
      <w:r w:rsidRPr="00311D3D">
        <w:rPr>
          <w:sz w:val="22"/>
          <w:szCs w:val="22"/>
        </w:rPr>
        <w:t>. England; 2023 Aug;260(4):390–401. PMCID: PMC10524574</w:t>
      </w:r>
    </w:p>
    <w:p w14:paraId="1C492054" w14:textId="77777777" w:rsidR="007502BF" w:rsidRDefault="007502BF"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 xml:space="preserve">Flach RN, Willemse PPM, </w:t>
      </w:r>
      <w:proofErr w:type="spellStart"/>
      <w:r w:rsidRPr="007502BF">
        <w:rPr>
          <w:sz w:val="22"/>
          <w:szCs w:val="22"/>
        </w:rPr>
        <w:t>Suelmann</w:t>
      </w:r>
      <w:proofErr w:type="spellEnd"/>
      <w:r w:rsidRPr="007502BF">
        <w:rPr>
          <w:sz w:val="22"/>
          <w:szCs w:val="22"/>
        </w:rPr>
        <w:t xml:space="preserve"> BBM, Deckers IAG, </w:t>
      </w:r>
      <w:proofErr w:type="spellStart"/>
      <w:r w:rsidRPr="007502BF">
        <w:rPr>
          <w:sz w:val="22"/>
          <w:szCs w:val="22"/>
        </w:rPr>
        <w:t>Jonges</w:t>
      </w:r>
      <w:proofErr w:type="spellEnd"/>
      <w:r w:rsidRPr="007502BF">
        <w:rPr>
          <w:sz w:val="22"/>
          <w:szCs w:val="22"/>
        </w:rPr>
        <w:t xml:space="preserve"> TN, van </w:t>
      </w:r>
      <w:proofErr w:type="spellStart"/>
      <w:r w:rsidRPr="007502BF">
        <w:rPr>
          <w:sz w:val="22"/>
          <w:szCs w:val="22"/>
        </w:rPr>
        <w:t>Dooijeweert</w:t>
      </w:r>
      <w:proofErr w:type="spellEnd"/>
      <w:r w:rsidRPr="007502BF">
        <w:rPr>
          <w:sz w:val="22"/>
          <w:szCs w:val="22"/>
        </w:rPr>
        <w:t xml:space="preserve"> C, van Diest PJ, Meijer RP. Significant Inter- and </w:t>
      </w:r>
      <w:proofErr w:type="spellStart"/>
      <w:r w:rsidRPr="007502BF">
        <w:rPr>
          <w:sz w:val="22"/>
          <w:szCs w:val="22"/>
        </w:rPr>
        <w:t>Intralaboratory</w:t>
      </w:r>
      <w:proofErr w:type="spellEnd"/>
      <w:r w:rsidRPr="007502BF">
        <w:rPr>
          <w:sz w:val="22"/>
          <w:szCs w:val="22"/>
        </w:rPr>
        <w:t xml:space="preserve"> Variation in Gleason Grading of Prostate Cancer: A Nationwide Study of 35,258 Patients in The Netherlands. Cancers (Basel). Switzerland; 2021 Oct 27;13(21):5378. PMCID: PMC8582481</w:t>
      </w:r>
    </w:p>
    <w:p w14:paraId="494D83E6" w14:textId="78B7C069" w:rsidR="007502BF"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 xml:space="preserve">Albers J, </w:t>
      </w:r>
      <w:proofErr w:type="spellStart"/>
      <w:r w:rsidRPr="007502BF">
        <w:rPr>
          <w:sz w:val="22"/>
          <w:szCs w:val="22"/>
        </w:rPr>
        <w:t>Pacile</w:t>
      </w:r>
      <w:proofErr w:type="spellEnd"/>
      <w:r w:rsidRPr="007502BF">
        <w:rPr>
          <w:sz w:val="22"/>
          <w:szCs w:val="22"/>
        </w:rPr>
        <w:t xml:space="preserve"> S, Markus MA, Wiart M, Vande Velde G, Tromba G, </w:t>
      </w:r>
      <w:proofErr w:type="spellStart"/>
      <w:r w:rsidRPr="007502BF">
        <w:rPr>
          <w:sz w:val="22"/>
          <w:szCs w:val="22"/>
        </w:rPr>
        <w:t>Dullin</w:t>
      </w:r>
      <w:proofErr w:type="spellEnd"/>
      <w:r w:rsidRPr="007502BF">
        <w:rPr>
          <w:sz w:val="22"/>
          <w:szCs w:val="22"/>
        </w:rPr>
        <w:t xml:space="preserve"> C. X-ray-Based 3D Virtual Histology-Adding the Next Dimension to Histological Analysis. Mol Imaging Biol. United States; 2018 Oct;20(5):732–741. PMID: 29968183</w:t>
      </w:r>
    </w:p>
    <w:p w14:paraId="6F62D5E4" w14:textId="5B1F5EB4" w:rsidR="007502BF" w:rsidRDefault="007502BF" w:rsidP="00311D3D">
      <w:pPr>
        <w:pStyle w:val="ListParagraph"/>
        <w:numPr>
          <w:ilvl w:val="0"/>
          <w:numId w:val="1"/>
        </w:numPr>
        <w:tabs>
          <w:tab w:val="left" w:pos="1184"/>
          <w:tab w:val="left" w:pos="1186"/>
        </w:tabs>
        <w:spacing w:line="252" w:lineRule="auto"/>
        <w:ind w:right="119" w:hanging="474"/>
        <w:rPr>
          <w:sz w:val="22"/>
          <w:szCs w:val="22"/>
        </w:rPr>
      </w:pPr>
      <w:proofErr w:type="spellStart"/>
      <w:r w:rsidRPr="007502BF">
        <w:rPr>
          <w:sz w:val="22"/>
          <w:szCs w:val="22"/>
        </w:rPr>
        <w:t>Katsamenis</w:t>
      </w:r>
      <w:proofErr w:type="spellEnd"/>
      <w:r w:rsidRPr="007502BF">
        <w:rPr>
          <w:sz w:val="22"/>
          <w:szCs w:val="22"/>
        </w:rPr>
        <w:t xml:space="preserve"> OL, Olding M, Warner JA, Chatelet DS, Jones MG, </w:t>
      </w:r>
      <w:proofErr w:type="spellStart"/>
      <w:r w:rsidRPr="007502BF">
        <w:rPr>
          <w:sz w:val="22"/>
          <w:szCs w:val="22"/>
        </w:rPr>
        <w:t>Sgalla</w:t>
      </w:r>
      <w:proofErr w:type="spellEnd"/>
      <w:r w:rsidRPr="007502BF">
        <w:rPr>
          <w:sz w:val="22"/>
          <w:szCs w:val="22"/>
        </w:rPr>
        <w:t xml:space="preserve"> G, Smit B, Larkin OJ, Haig I, </w:t>
      </w:r>
      <w:proofErr w:type="spellStart"/>
      <w:r w:rsidRPr="007502BF">
        <w:rPr>
          <w:sz w:val="22"/>
          <w:szCs w:val="22"/>
        </w:rPr>
        <w:t>Richeldi</w:t>
      </w:r>
      <w:proofErr w:type="spellEnd"/>
      <w:r w:rsidRPr="007502BF">
        <w:rPr>
          <w:sz w:val="22"/>
          <w:szCs w:val="22"/>
        </w:rPr>
        <w:t xml:space="preserve"> L, Sinclair I, Lackie PM, Schneider P. X-ray Micro-Computed Tomography for Nondestructive Three-</w:t>
      </w:r>
      <w:r w:rsidRPr="007502BF">
        <w:rPr>
          <w:sz w:val="22"/>
          <w:szCs w:val="22"/>
        </w:rPr>
        <w:lastRenderedPageBreak/>
        <w:t xml:space="preserve">Dimensional (3D) X-ray Histology. Am J </w:t>
      </w:r>
      <w:proofErr w:type="spellStart"/>
      <w:r w:rsidRPr="007502BF">
        <w:rPr>
          <w:sz w:val="22"/>
          <w:szCs w:val="22"/>
        </w:rPr>
        <w:t>Pathol</w:t>
      </w:r>
      <w:proofErr w:type="spellEnd"/>
      <w:r w:rsidRPr="007502BF">
        <w:rPr>
          <w:sz w:val="22"/>
          <w:szCs w:val="22"/>
        </w:rPr>
        <w:t>. United States; 2019 Aug;189(8):1608–1620. PMCID: PMC6680277</w:t>
      </w:r>
    </w:p>
    <w:p w14:paraId="267AF06F" w14:textId="35BD26C4" w:rsidR="007502BF" w:rsidRDefault="007502BF" w:rsidP="00311D3D">
      <w:pPr>
        <w:pStyle w:val="ListParagraph"/>
        <w:numPr>
          <w:ilvl w:val="0"/>
          <w:numId w:val="1"/>
        </w:numPr>
        <w:tabs>
          <w:tab w:val="left" w:pos="1184"/>
          <w:tab w:val="left" w:pos="1186"/>
        </w:tabs>
        <w:spacing w:line="252" w:lineRule="auto"/>
        <w:ind w:right="119" w:hanging="474"/>
        <w:rPr>
          <w:sz w:val="22"/>
          <w:szCs w:val="22"/>
        </w:rPr>
      </w:pPr>
      <w:proofErr w:type="spellStart"/>
      <w:r w:rsidRPr="007502BF">
        <w:rPr>
          <w:sz w:val="22"/>
          <w:szCs w:val="22"/>
        </w:rPr>
        <w:t>Topperwien</w:t>
      </w:r>
      <w:proofErr w:type="spellEnd"/>
      <w:r w:rsidRPr="007502BF">
        <w:rPr>
          <w:sz w:val="22"/>
          <w:szCs w:val="22"/>
        </w:rPr>
        <w:t xml:space="preserve"> M, Markus A, Alves F, </w:t>
      </w:r>
      <w:proofErr w:type="spellStart"/>
      <w:r w:rsidRPr="007502BF">
        <w:rPr>
          <w:sz w:val="22"/>
          <w:szCs w:val="22"/>
        </w:rPr>
        <w:t>Salditt</w:t>
      </w:r>
      <w:proofErr w:type="spellEnd"/>
      <w:r w:rsidRPr="007502BF">
        <w:rPr>
          <w:sz w:val="22"/>
          <w:szCs w:val="22"/>
        </w:rPr>
        <w:t xml:space="preserve"> T. Contrast enhancement for visualizing neuronal cytoarchitecture by propagation-based x-ray phase-contrast tomography. Neuroimage. United States; 2019 Oct </w:t>
      </w:r>
      <w:proofErr w:type="gramStart"/>
      <w:r w:rsidRPr="007502BF">
        <w:rPr>
          <w:sz w:val="22"/>
          <w:szCs w:val="22"/>
        </w:rPr>
        <w:t>1;199:70</w:t>
      </w:r>
      <w:proofErr w:type="gramEnd"/>
      <w:r w:rsidRPr="007502BF">
        <w:rPr>
          <w:sz w:val="22"/>
          <w:szCs w:val="22"/>
        </w:rPr>
        <w:t>–80. PMID: 31129306</w:t>
      </w:r>
    </w:p>
    <w:p w14:paraId="1378799C" w14:textId="6BFFF890" w:rsidR="00D612D0"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Pinkert-</w:t>
      </w:r>
      <w:proofErr w:type="spellStart"/>
      <w:r w:rsidRPr="007502BF">
        <w:rPr>
          <w:sz w:val="22"/>
          <w:szCs w:val="22"/>
        </w:rPr>
        <w:t>Leetsch</w:t>
      </w:r>
      <w:proofErr w:type="spellEnd"/>
      <w:r w:rsidRPr="007502BF">
        <w:rPr>
          <w:sz w:val="22"/>
          <w:szCs w:val="22"/>
        </w:rPr>
        <w:t xml:space="preserve"> D, Frohn J, Strobel P, Alves F, </w:t>
      </w:r>
      <w:proofErr w:type="spellStart"/>
      <w:r w:rsidRPr="007502BF">
        <w:rPr>
          <w:sz w:val="22"/>
          <w:szCs w:val="22"/>
        </w:rPr>
        <w:t>Salditt</w:t>
      </w:r>
      <w:proofErr w:type="spellEnd"/>
      <w:r w:rsidRPr="007502BF">
        <w:rPr>
          <w:sz w:val="22"/>
          <w:szCs w:val="22"/>
        </w:rPr>
        <w:t xml:space="preserve"> T, </w:t>
      </w:r>
      <w:proofErr w:type="spellStart"/>
      <w:r w:rsidRPr="007502BF">
        <w:rPr>
          <w:sz w:val="22"/>
          <w:szCs w:val="22"/>
        </w:rPr>
        <w:t>Missbach</w:t>
      </w:r>
      <w:proofErr w:type="spellEnd"/>
      <w:r w:rsidRPr="007502BF">
        <w:rPr>
          <w:sz w:val="22"/>
          <w:szCs w:val="22"/>
        </w:rPr>
        <w:t>-Guentner J. Three-dimensional analysis of human pancreatic cancer specimens by phase- contrast based X-ray tomography - the next dimension of diagnosis. Cancer Imaging. England; 2023 May 2;23(1):43. PMCID: PMC10152799</w:t>
      </w:r>
    </w:p>
    <w:p w14:paraId="6341DDBC" w14:textId="53642CD8" w:rsidR="007502BF" w:rsidRPr="007502BF"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 xml:space="preserve">Frost J, Schmitzer B, </w:t>
      </w:r>
      <w:proofErr w:type="spellStart"/>
      <w:r w:rsidRPr="007502BF">
        <w:rPr>
          <w:sz w:val="22"/>
          <w:szCs w:val="22"/>
        </w:rPr>
        <w:t>Topperwien</w:t>
      </w:r>
      <w:proofErr w:type="spellEnd"/>
      <w:r w:rsidRPr="007502BF">
        <w:rPr>
          <w:sz w:val="22"/>
          <w:szCs w:val="22"/>
        </w:rPr>
        <w:t xml:space="preserve"> M, Eckermann M, Franz J, Stadelmann C, </w:t>
      </w:r>
      <w:proofErr w:type="spellStart"/>
      <w:r w:rsidRPr="007502BF">
        <w:rPr>
          <w:sz w:val="22"/>
          <w:szCs w:val="22"/>
        </w:rPr>
        <w:t>Salditt</w:t>
      </w:r>
      <w:proofErr w:type="spellEnd"/>
      <w:r w:rsidRPr="007502BF">
        <w:rPr>
          <w:sz w:val="22"/>
          <w:szCs w:val="22"/>
        </w:rPr>
        <w:t xml:space="preserve"> T. 3d Virtual Histology Reveals Pathological Alterations of Cerebellar Granule Cells in Multiple Sclerosis. Neuroscience. United States; 2023 Jun </w:t>
      </w:r>
      <w:proofErr w:type="gramStart"/>
      <w:r w:rsidRPr="007502BF">
        <w:rPr>
          <w:sz w:val="22"/>
          <w:szCs w:val="22"/>
        </w:rPr>
        <w:t>1;520:18</w:t>
      </w:r>
      <w:proofErr w:type="gramEnd"/>
      <w:r w:rsidRPr="007502BF">
        <w:rPr>
          <w:sz w:val="22"/>
          <w:szCs w:val="22"/>
        </w:rPr>
        <w:t>–38. PMID: 37061161</w:t>
      </w:r>
    </w:p>
    <w:p w14:paraId="5FC33E28" w14:textId="1FD4E553" w:rsidR="007502BF"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Yakovlev MA, Vanselow DJ, Ngu MS, Zaino CR, Katz SR, Ding Y, Parkinson D, Wang SY, Ang KC, La Riviere P, Cheng KC. A wide-field micro-computed tomography detector: micron resolution at half-</w:t>
      </w:r>
      <w:proofErr w:type="spellStart"/>
      <w:r w:rsidRPr="007502BF">
        <w:rPr>
          <w:sz w:val="22"/>
          <w:szCs w:val="22"/>
        </w:rPr>
        <w:t>centimetre</w:t>
      </w:r>
      <w:proofErr w:type="spellEnd"/>
      <w:r w:rsidRPr="007502BF">
        <w:rPr>
          <w:sz w:val="22"/>
          <w:szCs w:val="22"/>
        </w:rPr>
        <w:t xml:space="preserve"> scale. J Synchrotron </w:t>
      </w:r>
      <w:proofErr w:type="spellStart"/>
      <w:r w:rsidRPr="007502BF">
        <w:rPr>
          <w:sz w:val="22"/>
          <w:szCs w:val="22"/>
        </w:rPr>
        <w:t>Radiat</w:t>
      </w:r>
      <w:proofErr w:type="spellEnd"/>
      <w:r w:rsidRPr="007502BF">
        <w:rPr>
          <w:sz w:val="22"/>
          <w:szCs w:val="22"/>
        </w:rPr>
        <w:t>. United States; 2022 Mar 1;29(Pt 2):505–514. PMCID: PMC8900834</w:t>
      </w:r>
    </w:p>
    <w:p w14:paraId="39E18D28" w14:textId="0F6F8F6D" w:rsidR="007502BF" w:rsidRDefault="007502BF" w:rsidP="00311D3D">
      <w:pPr>
        <w:pStyle w:val="ListParagraph"/>
        <w:numPr>
          <w:ilvl w:val="0"/>
          <w:numId w:val="1"/>
        </w:numPr>
        <w:tabs>
          <w:tab w:val="left" w:pos="1186"/>
        </w:tabs>
        <w:spacing w:line="252" w:lineRule="auto"/>
        <w:ind w:right="119" w:hanging="474"/>
        <w:rPr>
          <w:sz w:val="22"/>
          <w:szCs w:val="22"/>
        </w:rPr>
      </w:pPr>
      <w:r w:rsidRPr="007502BF">
        <w:rPr>
          <w:sz w:val="22"/>
          <w:szCs w:val="22"/>
        </w:rPr>
        <w:t xml:space="preserve">Robbins &amp; </w:t>
      </w:r>
      <w:proofErr w:type="spellStart"/>
      <w:r w:rsidRPr="007502BF">
        <w:rPr>
          <w:sz w:val="22"/>
          <w:szCs w:val="22"/>
        </w:rPr>
        <w:t>Cotran</w:t>
      </w:r>
      <w:proofErr w:type="spellEnd"/>
      <w:r w:rsidRPr="007502BF">
        <w:rPr>
          <w:sz w:val="22"/>
          <w:szCs w:val="22"/>
        </w:rPr>
        <w:t xml:space="preserve"> Pathologic Basis of Disease - 10th Edition [Internet]. [cited 2023 Nov 16]. Available from: https://shop.elsevier.com/books/robbins-and-cotran-pathologic-basis-of-disease /</w:t>
      </w:r>
      <w:proofErr w:type="spellStart"/>
      <w:r w:rsidRPr="007502BF">
        <w:rPr>
          <w:sz w:val="22"/>
          <w:szCs w:val="22"/>
        </w:rPr>
        <w:t>kumar</w:t>
      </w:r>
      <w:proofErr w:type="spellEnd"/>
      <w:r w:rsidRPr="007502BF">
        <w:rPr>
          <w:sz w:val="22"/>
          <w:szCs w:val="22"/>
        </w:rPr>
        <w:t>/978-0-323-53113-9</w:t>
      </w:r>
    </w:p>
    <w:p w14:paraId="7118BE6C" w14:textId="502F9CF2" w:rsidR="007502BF" w:rsidRPr="00311D3D" w:rsidRDefault="007502BF"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 xml:space="preserve">Glaser AK, Bishop KW, Barner LA, </w:t>
      </w:r>
      <w:proofErr w:type="spellStart"/>
      <w:r w:rsidRPr="00311D3D">
        <w:rPr>
          <w:sz w:val="22"/>
          <w:szCs w:val="22"/>
        </w:rPr>
        <w:t>Susaki</w:t>
      </w:r>
      <w:proofErr w:type="spellEnd"/>
      <w:r w:rsidRPr="00311D3D">
        <w:rPr>
          <w:sz w:val="22"/>
          <w:szCs w:val="22"/>
        </w:rPr>
        <w:t xml:space="preserve"> EA, Kubota SI, Gao G, Serafin RB, Balaram P, </w:t>
      </w:r>
      <w:proofErr w:type="spellStart"/>
      <w:r w:rsidRPr="00311D3D">
        <w:rPr>
          <w:sz w:val="22"/>
          <w:szCs w:val="22"/>
        </w:rPr>
        <w:t>Turschak</w:t>
      </w:r>
      <w:proofErr w:type="spellEnd"/>
      <w:r w:rsidRPr="00311D3D">
        <w:rPr>
          <w:sz w:val="22"/>
          <w:szCs w:val="22"/>
        </w:rPr>
        <w:t xml:space="preserve"> E, </w:t>
      </w:r>
      <w:proofErr w:type="spellStart"/>
      <w:r w:rsidRPr="00311D3D">
        <w:rPr>
          <w:sz w:val="22"/>
          <w:szCs w:val="22"/>
        </w:rPr>
        <w:t>Nicovich</w:t>
      </w:r>
      <w:proofErr w:type="spellEnd"/>
      <w:r w:rsidRPr="00311D3D">
        <w:rPr>
          <w:sz w:val="22"/>
          <w:szCs w:val="22"/>
        </w:rPr>
        <w:t xml:space="preserve"> PR, Lai H, Lucas LAG, Yi Y, Nichols EK, Huang H, Reder NP, Wilson JJ, Sivakumar R, </w:t>
      </w:r>
      <w:proofErr w:type="spellStart"/>
      <w:r w:rsidRPr="00311D3D">
        <w:rPr>
          <w:sz w:val="22"/>
          <w:szCs w:val="22"/>
        </w:rPr>
        <w:t>Shamskhou</w:t>
      </w:r>
      <w:proofErr w:type="spellEnd"/>
      <w:r w:rsidRPr="00311D3D">
        <w:rPr>
          <w:sz w:val="22"/>
          <w:szCs w:val="22"/>
        </w:rPr>
        <w:t xml:space="preserve"> E, Stoltzfus CR, Wei X, Hempton AK, Pende M, </w:t>
      </w:r>
      <w:proofErr w:type="spellStart"/>
      <w:r w:rsidRPr="00311D3D">
        <w:rPr>
          <w:sz w:val="22"/>
          <w:szCs w:val="22"/>
        </w:rPr>
        <w:t>Murawala</w:t>
      </w:r>
      <w:proofErr w:type="spellEnd"/>
      <w:r w:rsidRPr="00311D3D">
        <w:rPr>
          <w:sz w:val="22"/>
          <w:szCs w:val="22"/>
        </w:rPr>
        <w:t xml:space="preserve"> P, Dodt HU, Imaizumi T, </w:t>
      </w:r>
      <w:proofErr w:type="spellStart"/>
      <w:r w:rsidRPr="00311D3D">
        <w:rPr>
          <w:sz w:val="22"/>
          <w:szCs w:val="22"/>
        </w:rPr>
        <w:t>Shendure</w:t>
      </w:r>
      <w:proofErr w:type="spellEnd"/>
      <w:r w:rsidRPr="00311D3D">
        <w:rPr>
          <w:sz w:val="22"/>
          <w:szCs w:val="22"/>
        </w:rPr>
        <w:t xml:space="preserve"> J, Beliveau BJ, Gerner MY, Xin L, Zhao H, True LD, Reid RC, Chandrashekar J, Ueda HR, Svoboda K, Liu JTC. A hybrid open-top light-sheet microscope for versatile multi-scale imaging of cleared tissues. Nat Methods. United States; 2022 May;19(5):613–619. PMCID: PMC9214839</w:t>
      </w:r>
    </w:p>
    <w:p w14:paraId="310F2AB0" w14:textId="0884A6B6" w:rsidR="007502BF" w:rsidRDefault="007502BF"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Song AH, Williams M, Williamson DFK, Chow SSL, Jaume G, Gao G, Zhang A, Chen B, Baras AS, Serafin R, Colling R, Downes MR, Farre X, Humphrey P, Verrill C, True LD, Parwani AV, Liu JTC, Mahmood F. Analysis of 3D pathology samples using weakly supervised AI. Cell. United States; 2024 May 9;187(10):2502-2520.e17. PMCID: PMC11168832</w:t>
      </w:r>
    </w:p>
    <w:p w14:paraId="13AC6EB4" w14:textId="39108C58" w:rsidR="00D612D0" w:rsidRDefault="007502BF"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 xml:space="preserve">Cheng KC, Xin X, Clark DP, La Riviere P. Whole-animal imaging, gene function, and the Zebrafish Phenome Project. Curr </w:t>
      </w:r>
      <w:proofErr w:type="spellStart"/>
      <w:r w:rsidRPr="007502BF">
        <w:rPr>
          <w:sz w:val="22"/>
          <w:szCs w:val="22"/>
        </w:rPr>
        <w:t>Opin</w:t>
      </w:r>
      <w:proofErr w:type="spellEnd"/>
      <w:r w:rsidRPr="007502BF">
        <w:rPr>
          <w:sz w:val="22"/>
          <w:szCs w:val="22"/>
        </w:rPr>
        <w:t xml:space="preserve"> Genet Dev. England; 2011 Oct;21(5):620–629. PMCID: PMC3413372</w:t>
      </w:r>
    </w:p>
    <w:p w14:paraId="4B621B96" w14:textId="03DF4852" w:rsidR="007502BF" w:rsidRPr="007502BF" w:rsidRDefault="007502BF"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 xml:space="preserve">Ding Y, Vanselow DJ, Yakovlev MA, Katz SR, Lin AY, Clark DP, Vargas P, Xin X, Copper JE, Canfield VA, Ang KC, Wang Y, Xiao X, De Carlo F, van Rossum DB, La Riviere P, Cheng KC. Computational 3D histological phenotyping of whole zebrafish by X-ray </w:t>
      </w:r>
      <w:proofErr w:type="spellStart"/>
      <w:r w:rsidRPr="007502BF">
        <w:rPr>
          <w:sz w:val="22"/>
          <w:szCs w:val="22"/>
        </w:rPr>
        <w:t>histotomography</w:t>
      </w:r>
      <w:proofErr w:type="spellEnd"/>
      <w:r w:rsidRPr="007502BF">
        <w:rPr>
          <w:sz w:val="22"/>
          <w:szCs w:val="22"/>
        </w:rPr>
        <w:t>. Elife. England; 2019 May 7;</w:t>
      </w:r>
      <w:proofErr w:type="gramStart"/>
      <w:r w:rsidRPr="007502BF">
        <w:rPr>
          <w:sz w:val="22"/>
          <w:szCs w:val="22"/>
        </w:rPr>
        <w:t>8:e</w:t>
      </w:r>
      <w:proofErr w:type="gramEnd"/>
      <w:r w:rsidRPr="007502BF">
        <w:rPr>
          <w:sz w:val="22"/>
          <w:szCs w:val="22"/>
        </w:rPr>
        <w:t>44898. PMCID: PMC6559789</w:t>
      </w:r>
    </w:p>
    <w:p w14:paraId="4B2AA312" w14:textId="48CDD0D8" w:rsidR="00311D3D" w:rsidRPr="00311D3D" w:rsidRDefault="00311D3D"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 xml:space="preserve">Tajbakhsh K, Neels A, Fadeeva E, Larsson JC, </w:t>
      </w:r>
      <w:proofErr w:type="spellStart"/>
      <w:r w:rsidRPr="00311D3D">
        <w:rPr>
          <w:sz w:val="22"/>
          <w:szCs w:val="22"/>
        </w:rPr>
        <w:t>Stanowska</w:t>
      </w:r>
      <w:proofErr w:type="spellEnd"/>
      <w:r w:rsidRPr="00311D3D">
        <w:rPr>
          <w:sz w:val="22"/>
          <w:szCs w:val="22"/>
        </w:rPr>
        <w:t xml:space="preserve"> O, Perren A, Zboray R. A Comprehensive Study of Laboratory-Based Micro-CT for 3D Virtual Histology of Human FFPE Tissue Blocks. IEEE Access. </w:t>
      </w:r>
      <w:proofErr w:type="gramStart"/>
      <w:r w:rsidRPr="00311D3D">
        <w:rPr>
          <w:sz w:val="22"/>
          <w:szCs w:val="22"/>
        </w:rPr>
        <w:t>2024;12:78304</w:t>
      </w:r>
      <w:proofErr w:type="gramEnd"/>
      <w:r w:rsidRPr="00311D3D">
        <w:rPr>
          <w:sz w:val="22"/>
          <w:szCs w:val="22"/>
        </w:rPr>
        <w:t>–78316.</w:t>
      </w:r>
    </w:p>
    <w:p w14:paraId="24161DA8" w14:textId="1AD7281D" w:rsidR="007502BF" w:rsidRPr="007502BF" w:rsidRDefault="007502BF" w:rsidP="00311D3D">
      <w:pPr>
        <w:pStyle w:val="ListParagraph"/>
        <w:numPr>
          <w:ilvl w:val="0"/>
          <w:numId w:val="1"/>
        </w:numPr>
        <w:tabs>
          <w:tab w:val="left" w:pos="1184"/>
          <w:tab w:val="left" w:pos="1186"/>
        </w:tabs>
        <w:spacing w:line="252" w:lineRule="auto"/>
        <w:ind w:right="119" w:hanging="474"/>
        <w:rPr>
          <w:sz w:val="22"/>
          <w:szCs w:val="22"/>
        </w:rPr>
      </w:pPr>
      <w:proofErr w:type="spellStart"/>
      <w:r w:rsidRPr="007502BF">
        <w:rPr>
          <w:sz w:val="22"/>
          <w:szCs w:val="22"/>
        </w:rPr>
        <w:t>Topperwien</w:t>
      </w:r>
      <w:proofErr w:type="spellEnd"/>
      <w:r w:rsidRPr="007502BF">
        <w:rPr>
          <w:sz w:val="22"/>
          <w:szCs w:val="22"/>
        </w:rPr>
        <w:t xml:space="preserve"> M, van der Meer F, Stadelmann C, </w:t>
      </w:r>
      <w:proofErr w:type="spellStart"/>
      <w:r w:rsidRPr="007502BF">
        <w:rPr>
          <w:sz w:val="22"/>
          <w:szCs w:val="22"/>
        </w:rPr>
        <w:t>Salditt</w:t>
      </w:r>
      <w:proofErr w:type="spellEnd"/>
      <w:r w:rsidRPr="007502BF">
        <w:rPr>
          <w:sz w:val="22"/>
          <w:szCs w:val="22"/>
        </w:rPr>
        <w:t xml:space="preserve"> T. Correlative x-ray phase-contrast tomography and histology of human brain tissue affected by Alzheimer’s disease. Neuroimage. United States; 2020 Apr </w:t>
      </w:r>
      <w:proofErr w:type="gramStart"/>
      <w:r w:rsidRPr="007502BF">
        <w:rPr>
          <w:sz w:val="22"/>
          <w:szCs w:val="22"/>
        </w:rPr>
        <w:t>15;210:116523</w:t>
      </w:r>
      <w:proofErr w:type="gramEnd"/>
      <w:r w:rsidRPr="007502BF">
        <w:rPr>
          <w:sz w:val="22"/>
          <w:szCs w:val="22"/>
        </w:rPr>
        <w:t>. PMID: 31935519</w:t>
      </w:r>
    </w:p>
    <w:p w14:paraId="7BF0E45A" w14:textId="5B19B251" w:rsidR="007502BF" w:rsidRPr="00311D3D" w:rsidRDefault="007502BF"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Katz SR, Yakovlev MA, Vanselow DJ, Ding Y, Lin AY, Parkinson DY, Wang Y, Canfield VA, Ang KC, Cheng KC. Whole-organism 3D quantitative characterization of zebrafish melanin by silver deposition micro-CT. Elife. England; 2021 Sep 16;</w:t>
      </w:r>
      <w:proofErr w:type="gramStart"/>
      <w:r w:rsidRPr="00311D3D">
        <w:rPr>
          <w:sz w:val="22"/>
          <w:szCs w:val="22"/>
        </w:rPr>
        <w:t>10:e</w:t>
      </w:r>
      <w:proofErr w:type="gramEnd"/>
      <w:r w:rsidRPr="00311D3D">
        <w:rPr>
          <w:sz w:val="22"/>
          <w:szCs w:val="22"/>
        </w:rPr>
        <w:t>68920. PMCID: PMC8445617</w:t>
      </w:r>
    </w:p>
    <w:p w14:paraId="253396D5" w14:textId="044D4E4E" w:rsidR="007502BF" w:rsidRDefault="007502BF">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t xml:space="preserve">Busse M, Muller M, Kimm MA, Ferstl S, Allner S, </w:t>
      </w:r>
      <w:proofErr w:type="spellStart"/>
      <w:r w:rsidRPr="007502BF">
        <w:rPr>
          <w:sz w:val="22"/>
          <w:szCs w:val="22"/>
        </w:rPr>
        <w:t>Achterhold</w:t>
      </w:r>
      <w:proofErr w:type="spellEnd"/>
      <w:r w:rsidRPr="007502BF">
        <w:rPr>
          <w:sz w:val="22"/>
          <w:szCs w:val="22"/>
        </w:rPr>
        <w:t xml:space="preserve"> K, Herzen J, Pfeiffer F. </w:t>
      </w:r>
      <w:proofErr w:type="gramStart"/>
      <w:r w:rsidRPr="007502BF">
        <w:rPr>
          <w:sz w:val="22"/>
          <w:szCs w:val="22"/>
        </w:rPr>
        <w:t>Three dimensional</w:t>
      </w:r>
      <w:proofErr w:type="gramEnd"/>
      <w:r w:rsidRPr="007502BF">
        <w:rPr>
          <w:sz w:val="22"/>
          <w:szCs w:val="22"/>
        </w:rPr>
        <w:t xml:space="preserve"> virtual histology enabled through cytoplasm-specific X-ray stain for microscopic and nanoscopic computed tomography. Proc Natl </w:t>
      </w:r>
      <w:proofErr w:type="spellStart"/>
      <w:r w:rsidRPr="007502BF">
        <w:rPr>
          <w:sz w:val="22"/>
          <w:szCs w:val="22"/>
        </w:rPr>
        <w:t>Acad</w:t>
      </w:r>
      <w:proofErr w:type="spellEnd"/>
      <w:r w:rsidRPr="007502BF">
        <w:rPr>
          <w:sz w:val="22"/>
          <w:szCs w:val="22"/>
        </w:rPr>
        <w:t xml:space="preserve"> Sci U S A. United States; 2018 Mar 6;115(10):2293–2298. PMCID: PMC5877988</w:t>
      </w:r>
    </w:p>
    <w:p w14:paraId="26332608" w14:textId="026376B3" w:rsidR="007502BF" w:rsidRDefault="007502BF" w:rsidP="00311D3D">
      <w:pPr>
        <w:pStyle w:val="ListParagraph"/>
        <w:numPr>
          <w:ilvl w:val="0"/>
          <w:numId w:val="1"/>
        </w:numPr>
        <w:tabs>
          <w:tab w:val="left" w:pos="1184"/>
          <w:tab w:val="left" w:pos="1186"/>
        </w:tabs>
        <w:spacing w:line="252" w:lineRule="auto"/>
        <w:ind w:right="119" w:hanging="474"/>
        <w:rPr>
          <w:sz w:val="22"/>
          <w:szCs w:val="22"/>
        </w:rPr>
      </w:pPr>
      <w:r w:rsidRPr="007502BF">
        <w:rPr>
          <w:sz w:val="22"/>
          <w:szCs w:val="22"/>
        </w:rPr>
        <w:lastRenderedPageBreak/>
        <w:t xml:space="preserve">Metscher BD. </w:t>
      </w:r>
      <w:proofErr w:type="spellStart"/>
      <w:r w:rsidRPr="007502BF">
        <w:rPr>
          <w:sz w:val="22"/>
          <w:szCs w:val="22"/>
        </w:rPr>
        <w:t>MicroCT</w:t>
      </w:r>
      <w:proofErr w:type="spellEnd"/>
      <w:r w:rsidRPr="007502BF">
        <w:rPr>
          <w:sz w:val="22"/>
          <w:szCs w:val="22"/>
        </w:rPr>
        <w:t xml:space="preserve"> for comparative morphology: simple staining methods allow high- contrast 3D imaging of diverse non-mineralized animal tissues. BMC Physiol. England; 2009 Jun </w:t>
      </w:r>
      <w:proofErr w:type="gramStart"/>
      <w:r w:rsidRPr="007502BF">
        <w:rPr>
          <w:sz w:val="22"/>
          <w:szCs w:val="22"/>
        </w:rPr>
        <w:t>22;9:11</w:t>
      </w:r>
      <w:proofErr w:type="gramEnd"/>
      <w:r w:rsidRPr="007502BF">
        <w:rPr>
          <w:sz w:val="22"/>
          <w:szCs w:val="22"/>
        </w:rPr>
        <w:t>. PMCID: PMC2717911</w:t>
      </w:r>
    </w:p>
    <w:p w14:paraId="0763C5C4" w14:textId="098D11A3" w:rsidR="007502BF" w:rsidRPr="00311D3D" w:rsidRDefault="007502BF" w:rsidP="00311D3D">
      <w:pPr>
        <w:pStyle w:val="ListParagraph"/>
        <w:numPr>
          <w:ilvl w:val="0"/>
          <w:numId w:val="1"/>
        </w:numPr>
        <w:tabs>
          <w:tab w:val="left" w:pos="1184"/>
          <w:tab w:val="left" w:pos="1186"/>
        </w:tabs>
        <w:spacing w:line="252" w:lineRule="auto"/>
        <w:ind w:right="119" w:hanging="474"/>
        <w:rPr>
          <w:sz w:val="22"/>
          <w:szCs w:val="22"/>
        </w:rPr>
      </w:pPr>
      <w:r w:rsidRPr="00311D3D">
        <w:rPr>
          <w:sz w:val="22"/>
          <w:szCs w:val="22"/>
        </w:rPr>
        <w:t>Frohn J, Pinkert-</w:t>
      </w:r>
      <w:proofErr w:type="spellStart"/>
      <w:r w:rsidRPr="00311D3D">
        <w:rPr>
          <w:sz w:val="22"/>
          <w:szCs w:val="22"/>
        </w:rPr>
        <w:t>Leetsch</w:t>
      </w:r>
      <w:proofErr w:type="spellEnd"/>
      <w:r w:rsidRPr="00311D3D">
        <w:rPr>
          <w:sz w:val="22"/>
          <w:szCs w:val="22"/>
        </w:rPr>
        <w:t xml:space="preserve"> D, </w:t>
      </w:r>
      <w:proofErr w:type="spellStart"/>
      <w:r w:rsidRPr="00311D3D">
        <w:rPr>
          <w:sz w:val="22"/>
          <w:szCs w:val="22"/>
        </w:rPr>
        <w:t>Missbach</w:t>
      </w:r>
      <w:proofErr w:type="spellEnd"/>
      <w:r w:rsidRPr="00311D3D">
        <w:rPr>
          <w:sz w:val="22"/>
          <w:szCs w:val="22"/>
        </w:rPr>
        <w:t xml:space="preserve">-Guntner J, Reichardt M, Osterhoff M, Alves F, </w:t>
      </w:r>
      <w:proofErr w:type="spellStart"/>
      <w:r w:rsidRPr="00311D3D">
        <w:rPr>
          <w:sz w:val="22"/>
          <w:szCs w:val="22"/>
        </w:rPr>
        <w:t>Salditt</w:t>
      </w:r>
      <w:proofErr w:type="spellEnd"/>
      <w:r w:rsidRPr="00311D3D">
        <w:rPr>
          <w:sz w:val="22"/>
          <w:szCs w:val="22"/>
        </w:rPr>
        <w:t xml:space="preserve"> T. 3D virtual histology of human pancreatic tissue by multiscale phase- contrast X-ray tomography. J Synchrotron </w:t>
      </w:r>
      <w:proofErr w:type="spellStart"/>
      <w:r w:rsidRPr="00311D3D">
        <w:rPr>
          <w:sz w:val="22"/>
          <w:szCs w:val="22"/>
        </w:rPr>
        <w:t>Radiat</w:t>
      </w:r>
      <w:proofErr w:type="spellEnd"/>
      <w:r w:rsidRPr="00311D3D">
        <w:rPr>
          <w:sz w:val="22"/>
          <w:szCs w:val="22"/>
        </w:rPr>
        <w:t>. United States; 2020 Nov 1;27(Pt 6):1707–1719. PMCID: PMC7642968</w:t>
      </w:r>
    </w:p>
    <w:p w14:paraId="5CB7F673" w14:textId="4BA378BF" w:rsid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Mohan KA, Parkinson DY, Cuadra JA, Parkinson DY, Cuadra JA. Constrained Non-Linear Phase Retrieval for Single Distance Xray Phase Contrast Tomography. Electronic Imaging. Society for Imaging Science and Technology; 2020 Jan </w:t>
      </w:r>
      <w:proofErr w:type="gramStart"/>
      <w:r w:rsidRPr="00311D3D">
        <w:rPr>
          <w:sz w:val="22"/>
          <w:szCs w:val="22"/>
        </w:rPr>
        <w:t>26;32:1</w:t>
      </w:r>
      <w:proofErr w:type="gramEnd"/>
      <w:r w:rsidRPr="00311D3D">
        <w:rPr>
          <w:sz w:val="22"/>
          <w:szCs w:val="22"/>
        </w:rPr>
        <w:t>–8.</w:t>
      </w:r>
    </w:p>
    <w:p w14:paraId="708658A2" w14:textId="152C9C83" w:rsid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Polikarpov M, Vila-</w:t>
      </w:r>
      <w:proofErr w:type="spellStart"/>
      <w:r w:rsidRPr="00311D3D">
        <w:rPr>
          <w:sz w:val="22"/>
          <w:szCs w:val="22"/>
        </w:rPr>
        <w:t>Comamala</w:t>
      </w:r>
      <w:proofErr w:type="spellEnd"/>
      <w:r w:rsidRPr="00311D3D">
        <w:rPr>
          <w:sz w:val="22"/>
          <w:szCs w:val="22"/>
        </w:rPr>
        <w:t xml:space="preserve"> J, Wang Z, Pereira A, van Gogh S, Gasser C, </w:t>
      </w:r>
      <w:proofErr w:type="spellStart"/>
      <w:r w:rsidRPr="00311D3D">
        <w:rPr>
          <w:sz w:val="22"/>
          <w:szCs w:val="22"/>
        </w:rPr>
        <w:t>Jefimovs</w:t>
      </w:r>
      <w:proofErr w:type="spellEnd"/>
      <w:r w:rsidRPr="00311D3D">
        <w:rPr>
          <w:sz w:val="22"/>
          <w:szCs w:val="22"/>
        </w:rPr>
        <w:t xml:space="preserve"> K, Romano L, Varga Z, Lang K, Schmeltz M, </w:t>
      </w:r>
      <w:proofErr w:type="spellStart"/>
      <w:r w:rsidRPr="00311D3D">
        <w:rPr>
          <w:sz w:val="22"/>
          <w:szCs w:val="22"/>
        </w:rPr>
        <w:t>Tessarini</w:t>
      </w:r>
      <w:proofErr w:type="spellEnd"/>
      <w:r w:rsidRPr="00311D3D">
        <w:rPr>
          <w:sz w:val="22"/>
          <w:szCs w:val="22"/>
        </w:rPr>
        <w:t xml:space="preserve"> S, </w:t>
      </w:r>
      <w:proofErr w:type="spellStart"/>
      <w:r w:rsidRPr="00311D3D">
        <w:rPr>
          <w:sz w:val="22"/>
          <w:szCs w:val="22"/>
        </w:rPr>
        <w:t>Rawlik</w:t>
      </w:r>
      <w:proofErr w:type="spellEnd"/>
      <w:r w:rsidRPr="00311D3D">
        <w:rPr>
          <w:sz w:val="22"/>
          <w:szCs w:val="22"/>
        </w:rPr>
        <w:t xml:space="preserve"> M, Jermann E, Lewis S, Yun W, </w:t>
      </w:r>
      <w:proofErr w:type="spellStart"/>
      <w:r w:rsidRPr="00311D3D">
        <w:rPr>
          <w:sz w:val="22"/>
          <w:szCs w:val="22"/>
        </w:rPr>
        <w:t>Stampanoni</w:t>
      </w:r>
      <w:proofErr w:type="spellEnd"/>
      <w:r w:rsidRPr="00311D3D">
        <w:rPr>
          <w:sz w:val="22"/>
          <w:szCs w:val="22"/>
        </w:rPr>
        <w:t xml:space="preserve"> M. Towards virtual histology with X-ray grating interferometry. Sci Rep. England; 2023 Jun 3;13(1):9049. PMCID: PMC10239461</w:t>
      </w:r>
    </w:p>
    <w:p w14:paraId="666A4EB5" w14:textId="3E3A2AF5" w:rsid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Riedel M, Taphorn K, </w:t>
      </w:r>
      <w:proofErr w:type="spellStart"/>
      <w:r w:rsidRPr="00311D3D">
        <w:rPr>
          <w:sz w:val="22"/>
          <w:szCs w:val="22"/>
        </w:rPr>
        <w:t>Gustschin</w:t>
      </w:r>
      <w:proofErr w:type="spellEnd"/>
      <w:r w:rsidRPr="00311D3D">
        <w:rPr>
          <w:sz w:val="22"/>
          <w:szCs w:val="22"/>
        </w:rPr>
        <w:t xml:space="preserve"> A, Busse M, Hammel JU, Moosmann J, Beckmann F, Fischer F, Thibault P, Herzen J. Comparing x-ray phase-contrast imaging using a Talbot array illuminator to propagation-based imaging for non-homogeneous biomedical samples. Sci Rep. England; 2023 Apr 28;13(1):6996. PMCID: PMC10144904</w:t>
      </w:r>
    </w:p>
    <w:p w14:paraId="7AFEF158" w14:textId="009815A5"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Norvik C, </w:t>
      </w:r>
      <w:proofErr w:type="spellStart"/>
      <w:r w:rsidRPr="00311D3D">
        <w:rPr>
          <w:sz w:val="22"/>
          <w:szCs w:val="22"/>
        </w:rPr>
        <w:t>Westoo</w:t>
      </w:r>
      <w:proofErr w:type="spellEnd"/>
      <w:r w:rsidRPr="00311D3D">
        <w:rPr>
          <w:sz w:val="22"/>
          <w:szCs w:val="22"/>
        </w:rPr>
        <w:t xml:space="preserve"> CK, Peruzzi N, Lovric G, van der Have O, </w:t>
      </w:r>
      <w:proofErr w:type="spellStart"/>
      <w:r w:rsidRPr="00311D3D">
        <w:rPr>
          <w:sz w:val="22"/>
          <w:szCs w:val="22"/>
        </w:rPr>
        <w:t>Mokso</w:t>
      </w:r>
      <w:proofErr w:type="spellEnd"/>
      <w:r w:rsidRPr="00311D3D">
        <w:rPr>
          <w:sz w:val="22"/>
          <w:szCs w:val="22"/>
        </w:rPr>
        <w:t xml:space="preserve"> R, Jeremiasen I, </w:t>
      </w:r>
      <w:proofErr w:type="spellStart"/>
      <w:r w:rsidRPr="00311D3D">
        <w:rPr>
          <w:sz w:val="22"/>
          <w:szCs w:val="22"/>
        </w:rPr>
        <w:t>Brunnstrom</w:t>
      </w:r>
      <w:proofErr w:type="spellEnd"/>
      <w:r w:rsidRPr="00311D3D">
        <w:rPr>
          <w:sz w:val="22"/>
          <w:szCs w:val="22"/>
        </w:rPr>
        <w:t xml:space="preserve"> H, Galambos C, Bech M, Tran-Lundmark K. Synchrotron-based phase-contrast micro-CT as a tool for understanding pulmonary vascular pathobiology and the 3-D microanatomy of alveolar capillary dysplasia. Am J </w:t>
      </w:r>
      <w:proofErr w:type="spellStart"/>
      <w:r w:rsidRPr="00311D3D">
        <w:rPr>
          <w:sz w:val="22"/>
          <w:szCs w:val="22"/>
        </w:rPr>
        <w:t>Physiol</w:t>
      </w:r>
      <w:proofErr w:type="spellEnd"/>
      <w:r w:rsidRPr="00311D3D">
        <w:rPr>
          <w:sz w:val="22"/>
          <w:szCs w:val="22"/>
        </w:rPr>
        <w:t xml:space="preserve"> Lung Cell Mol Physiol. United States; 2020 Jan 1;318(1</w:t>
      </w:r>
      <w:proofErr w:type="gramStart"/>
      <w:r w:rsidRPr="00311D3D">
        <w:rPr>
          <w:sz w:val="22"/>
          <w:szCs w:val="22"/>
        </w:rPr>
        <w:t>):L</w:t>
      </w:r>
      <w:proofErr w:type="gramEnd"/>
      <w:r w:rsidRPr="00311D3D">
        <w:rPr>
          <w:sz w:val="22"/>
          <w:szCs w:val="22"/>
        </w:rPr>
        <w:t>65–L75. PMID: 31596108</w:t>
      </w:r>
    </w:p>
    <w:p w14:paraId="261F4433" w14:textId="2DC02FC7"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Maitin-Shepard J, Baden A, Silversmith W, Perlman E, Collman F, Blakely T, Funke J, Jordan C, Falk B, Kemnitz N, </w:t>
      </w:r>
      <w:proofErr w:type="spellStart"/>
      <w:r w:rsidRPr="00311D3D">
        <w:rPr>
          <w:sz w:val="22"/>
          <w:szCs w:val="22"/>
        </w:rPr>
        <w:t>tingzhao</w:t>
      </w:r>
      <w:proofErr w:type="spellEnd"/>
      <w:r w:rsidRPr="00311D3D">
        <w:rPr>
          <w:sz w:val="22"/>
          <w:szCs w:val="22"/>
        </w:rPr>
        <w:t xml:space="preserve">, Roat C, Castro M, Jagannathan S, </w:t>
      </w:r>
      <w:proofErr w:type="spellStart"/>
      <w:r w:rsidRPr="00311D3D">
        <w:rPr>
          <w:sz w:val="22"/>
          <w:szCs w:val="22"/>
        </w:rPr>
        <w:t>moenigin</w:t>
      </w:r>
      <w:proofErr w:type="spellEnd"/>
      <w:r w:rsidRPr="00311D3D">
        <w:rPr>
          <w:sz w:val="22"/>
          <w:szCs w:val="22"/>
        </w:rPr>
        <w:t xml:space="preserve">, Clements J, Hoag A, Katz B, Parsons D, Wu J, </w:t>
      </w:r>
      <w:proofErr w:type="spellStart"/>
      <w:r w:rsidRPr="00311D3D">
        <w:rPr>
          <w:sz w:val="22"/>
          <w:szCs w:val="22"/>
        </w:rPr>
        <w:t>Kamentsky</w:t>
      </w:r>
      <w:proofErr w:type="spellEnd"/>
      <w:r w:rsidRPr="00311D3D">
        <w:rPr>
          <w:sz w:val="22"/>
          <w:szCs w:val="22"/>
        </w:rPr>
        <w:t xml:space="preserve"> L, </w:t>
      </w:r>
      <w:proofErr w:type="spellStart"/>
      <w:r w:rsidRPr="00311D3D">
        <w:rPr>
          <w:sz w:val="22"/>
          <w:szCs w:val="22"/>
        </w:rPr>
        <w:t>Chervakov</w:t>
      </w:r>
      <w:proofErr w:type="spellEnd"/>
      <w:r w:rsidRPr="00311D3D">
        <w:rPr>
          <w:sz w:val="22"/>
          <w:szCs w:val="22"/>
        </w:rPr>
        <w:t xml:space="preserve"> P, Hubbard P, Berg S, Hoffer J, </w:t>
      </w:r>
      <w:proofErr w:type="spellStart"/>
      <w:r w:rsidRPr="00311D3D">
        <w:rPr>
          <w:sz w:val="22"/>
          <w:szCs w:val="22"/>
        </w:rPr>
        <w:t>Halageri</w:t>
      </w:r>
      <w:proofErr w:type="spellEnd"/>
      <w:r w:rsidRPr="00311D3D">
        <w:rPr>
          <w:sz w:val="22"/>
          <w:szCs w:val="22"/>
        </w:rPr>
        <w:t xml:space="preserve"> A, Machacek C, Mader K, Roeder L, Li PH. google/</w:t>
      </w:r>
      <w:proofErr w:type="spellStart"/>
      <w:r w:rsidRPr="00311D3D">
        <w:rPr>
          <w:sz w:val="22"/>
          <w:szCs w:val="22"/>
        </w:rPr>
        <w:t>neuroglancer</w:t>
      </w:r>
      <w:proofErr w:type="spellEnd"/>
      <w:r w:rsidRPr="00311D3D">
        <w:rPr>
          <w:sz w:val="22"/>
          <w:szCs w:val="22"/>
        </w:rPr>
        <w:t xml:space="preserve">: [Internet]. </w:t>
      </w:r>
      <w:proofErr w:type="spellStart"/>
      <w:r w:rsidRPr="00311D3D">
        <w:rPr>
          <w:sz w:val="22"/>
          <w:szCs w:val="22"/>
        </w:rPr>
        <w:t>Zenodo</w:t>
      </w:r>
      <w:proofErr w:type="spellEnd"/>
      <w:r w:rsidRPr="00311D3D">
        <w:rPr>
          <w:sz w:val="22"/>
          <w:szCs w:val="22"/>
        </w:rPr>
        <w:t>; 2021 [cited 2024 Jul 31]. Available from: https://zenodo.org/records/5573294</w:t>
      </w:r>
    </w:p>
    <w:p w14:paraId="09433C55" w14:textId="7E2762C1"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Rebello RJ, </w:t>
      </w:r>
      <w:proofErr w:type="spellStart"/>
      <w:r w:rsidRPr="00311D3D">
        <w:rPr>
          <w:sz w:val="22"/>
          <w:szCs w:val="22"/>
        </w:rPr>
        <w:t>Oing</w:t>
      </w:r>
      <w:proofErr w:type="spellEnd"/>
      <w:r w:rsidRPr="00311D3D">
        <w:rPr>
          <w:sz w:val="22"/>
          <w:szCs w:val="22"/>
        </w:rPr>
        <w:t xml:space="preserve"> C, Knudsen KE, Loeb S, Johnson DC, Reiter RE, </w:t>
      </w:r>
      <w:proofErr w:type="spellStart"/>
      <w:r w:rsidRPr="00311D3D">
        <w:rPr>
          <w:sz w:val="22"/>
          <w:szCs w:val="22"/>
        </w:rPr>
        <w:t>Gillessen</w:t>
      </w:r>
      <w:proofErr w:type="spellEnd"/>
      <w:r w:rsidRPr="00311D3D">
        <w:rPr>
          <w:sz w:val="22"/>
          <w:szCs w:val="22"/>
        </w:rPr>
        <w:t xml:space="preserve"> S, Van der Kwast T, Bristow RG. Prostate cancer. Nat Rev Dis Primers. England; 2021 Feb 4;7(1):9. PMID: 33542230</w:t>
      </w:r>
    </w:p>
    <w:p w14:paraId="56B7CB3F" w14:textId="4A63DE4A"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Wasserman L. Topological Data Analysis. Annual Review of Statistics and Its Application. 2018;5(1):501–532</w:t>
      </w:r>
    </w:p>
    <w:p w14:paraId="6CD8C18B" w14:textId="4758D9FB"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Chazal F, Michel B. An Introduction to Topological Data Analysis: Fundamental and Practical Aspects for Data Scientists. Front </w:t>
      </w:r>
      <w:proofErr w:type="spellStart"/>
      <w:r w:rsidRPr="00311D3D">
        <w:rPr>
          <w:sz w:val="22"/>
          <w:szCs w:val="22"/>
        </w:rPr>
        <w:t>Artif</w:t>
      </w:r>
      <w:proofErr w:type="spellEnd"/>
      <w:r w:rsidRPr="00311D3D">
        <w:rPr>
          <w:sz w:val="22"/>
          <w:szCs w:val="22"/>
        </w:rPr>
        <w:t xml:space="preserve"> </w:t>
      </w:r>
      <w:proofErr w:type="spellStart"/>
      <w:r w:rsidRPr="00311D3D">
        <w:rPr>
          <w:sz w:val="22"/>
          <w:szCs w:val="22"/>
        </w:rPr>
        <w:t>Intell</w:t>
      </w:r>
      <w:proofErr w:type="spellEnd"/>
      <w:r w:rsidRPr="00311D3D">
        <w:rPr>
          <w:sz w:val="22"/>
          <w:szCs w:val="22"/>
        </w:rPr>
        <w:t xml:space="preserve">. Switzerland; </w:t>
      </w:r>
      <w:proofErr w:type="gramStart"/>
      <w:r w:rsidRPr="00311D3D">
        <w:rPr>
          <w:sz w:val="22"/>
          <w:szCs w:val="22"/>
        </w:rPr>
        <w:t>2021;4:667963</w:t>
      </w:r>
      <w:proofErr w:type="gramEnd"/>
      <w:r w:rsidRPr="00311D3D">
        <w:rPr>
          <w:sz w:val="22"/>
          <w:szCs w:val="22"/>
        </w:rPr>
        <w:t>. PMCID: PMC8511823</w:t>
      </w:r>
    </w:p>
    <w:p w14:paraId="7CD6816D" w14:textId="0B552D70" w:rsidR="00311D3D" w:rsidRPr="00311D3D" w:rsidRDefault="00311D3D" w:rsidP="00311D3D">
      <w:pPr>
        <w:pStyle w:val="ListParagraph"/>
        <w:numPr>
          <w:ilvl w:val="0"/>
          <w:numId w:val="1"/>
        </w:numPr>
        <w:tabs>
          <w:tab w:val="left" w:pos="1186"/>
        </w:tabs>
        <w:spacing w:line="252" w:lineRule="auto"/>
        <w:ind w:right="119" w:hanging="474"/>
        <w:rPr>
          <w:sz w:val="22"/>
          <w:szCs w:val="22"/>
        </w:rPr>
      </w:pPr>
      <w:r w:rsidRPr="00311D3D">
        <w:rPr>
          <w:sz w:val="22"/>
          <w:szCs w:val="22"/>
        </w:rPr>
        <w:t xml:space="preserve">Yakovlev MA, Liang K, Zaino CR, Vanselow DJ, Sugarman AL, Lin AY, La Riviere PJ, Zheng Y, Silverman JD, Leichty JC, Huang SX, Cheng KC. Quantitative Geometric Modeling of Blood Cells from X-ray </w:t>
      </w:r>
      <w:proofErr w:type="spellStart"/>
      <w:r w:rsidRPr="00311D3D">
        <w:rPr>
          <w:sz w:val="22"/>
          <w:szCs w:val="22"/>
        </w:rPr>
        <w:t>Histotomograms</w:t>
      </w:r>
      <w:proofErr w:type="spellEnd"/>
      <w:r w:rsidRPr="00311D3D">
        <w:rPr>
          <w:sz w:val="22"/>
          <w:szCs w:val="22"/>
        </w:rPr>
        <w:t xml:space="preserve"> of Whole Zebrafish Larvae. </w:t>
      </w:r>
      <w:proofErr w:type="spellStart"/>
      <w:proofErr w:type="gramStart"/>
      <w:r w:rsidRPr="00311D3D">
        <w:rPr>
          <w:sz w:val="22"/>
          <w:szCs w:val="22"/>
        </w:rPr>
        <w:t>bioRxiv</w:t>
      </w:r>
      <w:proofErr w:type="spellEnd"/>
      <w:r w:rsidRPr="00311D3D">
        <w:rPr>
          <w:sz w:val="22"/>
          <w:szCs w:val="22"/>
        </w:rPr>
        <w:t> :</w:t>
      </w:r>
      <w:proofErr w:type="gramEnd"/>
      <w:r w:rsidRPr="00311D3D">
        <w:rPr>
          <w:sz w:val="22"/>
          <w:szCs w:val="22"/>
        </w:rPr>
        <w:t xml:space="preserve"> the preprint server for biology. United States; 2023. p. 2023.05.23.541939. PMCID: PMC10245913</w:t>
      </w:r>
    </w:p>
    <w:p w14:paraId="5F378992" w14:textId="04D1AC2F" w:rsidR="00221E6B" w:rsidRDefault="00221E6B" w:rsidP="00311D3D">
      <w:pPr>
        <w:pStyle w:val="BodyText"/>
        <w:spacing w:before="18" w:after="0" w:line="252" w:lineRule="auto"/>
        <w:ind w:right="117"/>
      </w:pPr>
    </w:p>
    <w:sectPr w:rsidR="00221E6B">
      <w:pgSz w:w="12240" w:h="15840"/>
      <w:pgMar w:top="660" w:right="600" w:bottom="280" w:left="6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0072"/>
    <w:multiLevelType w:val="multilevel"/>
    <w:tmpl w:val="811231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7970C62"/>
    <w:multiLevelType w:val="multilevel"/>
    <w:tmpl w:val="90DE1E88"/>
    <w:lvl w:ilvl="0">
      <w:start w:val="1"/>
      <w:numFmt w:val="decimal"/>
      <w:lvlText w:val="[%1]"/>
      <w:lvlJc w:val="left"/>
      <w:pPr>
        <w:tabs>
          <w:tab w:val="num" w:pos="0"/>
        </w:tabs>
        <w:ind w:left="593" w:hanging="352"/>
      </w:pPr>
      <w:rPr>
        <w:rFonts w:ascii="Arial" w:eastAsia="Arial" w:hAnsi="Arial" w:cs="Arial"/>
        <w:b w:val="0"/>
        <w:bCs w:val="0"/>
        <w:i w:val="0"/>
        <w:iCs w:val="0"/>
        <w:spacing w:val="0"/>
        <w:w w:val="99"/>
        <w:sz w:val="22"/>
        <w:szCs w:val="22"/>
        <w:lang w:val="en-US" w:eastAsia="en-US" w:bidi="ar-SA"/>
      </w:rPr>
    </w:lvl>
    <w:lvl w:ilvl="1">
      <w:numFmt w:val="bullet"/>
      <w:lvlText w:val=""/>
      <w:lvlJc w:val="left"/>
      <w:pPr>
        <w:tabs>
          <w:tab w:val="num" w:pos="0"/>
        </w:tabs>
        <w:ind w:left="1644" w:hanging="352"/>
      </w:pPr>
      <w:rPr>
        <w:rFonts w:ascii="Symbol" w:hAnsi="Symbol" w:cs="Symbol" w:hint="default"/>
        <w:lang w:val="en-US" w:eastAsia="en-US" w:bidi="ar-SA"/>
      </w:rPr>
    </w:lvl>
    <w:lvl w:ilvl="2">
      <w:numFmt w:val="bullet"/>
      <w:lvlText w:val=""/>
      <w:lvlJc w:val="left"/>
      <w:pPr>
        <w:tabs>
          <w:tab w:val="num" w:pos="0"/>
        </w:tabs>
        <w:ind w:left="2688" w:hanging="352"/>
      </w:pPr>
      <w:rPr>
        <w:rFonts w:ascii="Symbol" w:hAnsi="Symbol" w:cs="Symbol" w:hint="default"/>
        <w:lang w:val="en-US" w:eastAsia="en-US" w:bidi="ar-SA"/>
      </w:rPr>
    </w:lvl>
    <w:lvl w:ilvl="3">
      <w:numFmt w:val="bullet"/>
      <w:lvlText w:val=""/>
      <w:lvlJc w:val="left"/>
      <w:pPr>
        <w:tabs>
          <w:tab w:val="num" w:pos="0"/>
        </w:tabs>
        <w:ind w:left="3732" w:hanging="352"/>
      </w:pPr>
      <w:rPr>
        <w:rFonts w:ascii="Symbol" w:hAnsi="Symbol" w:cs="Symbol" w:hint="default"/>
        <w:lang w:val="en-US" w:eastAsia="en-US" w:bidi="ar-SA"/>
      </w:rPr>
    </w:lvl>
    <w:lvl w:ilvl="4">
      <w:numFmt w:val="bullet"/>
      <w:lvlText w:val=""/>
      <w:lvlJc w:val="left"/>
      <w:pPr>
        <w:tabs>
          <w:tab w:val="num" w:pos="0"/>
        </w:tabs>
        <w:ind w:left="4776" w:hanging="352"/>
      </w:pPr>
      <w:rPr>
        <w:rFonts w:ascii="Symbol" w:hAnsi="Symbol" w:cs="Symbol" w:hint="default"/>
        <w:lang w:val="en-US" w:eastAsia="en-US" w:bidi="ar-SA"/>
      </w:rPr>
    </w:lvl>
    <w:lvl w:ilvl="5">
      <w:numFmt w:val="bullet"/>
      <w:lvlText w:val=""/>
      <w:lvlJc w:val="left"/>
      <w:pPr>
        <w:tabs>
          <w:tab w:val="num" w:pos="0"/>
        </w:tabs>
        <w:ind w:left="5820" w:hanging="352"/>
      </w:pPr>
      <w:rPr>
        <w:rFonts w:ascii="Symbol" w:hAnsi="Symbol" w:cs="Symbol" w:hint="default"/>
        <w:lang w:val="en-US" w:eastAsia="en-US" w:bidi="ar-SA"/>
      </w:rPr>
    </w:lvl>
    <w:lvl w:ilvl="6">
      <w:numFmt w:val="bullet"/>
      <w:lvlText w:val=""/>
      <w:lvlJc w:val="left"/>
      <w:pPr>
        <w:tabs>
          <w:tab w:val="num" w:pos="0"/>
        </w:tabs>
        <w:ind w:left="6864" w:hanging="352"/>
      </w:pPr>
      <w:rPr>
        <w:rFonts w:ascii="Symbol" w:hAnsi="Symbol" w:cs="Symbol" w:hint="default"/>
        <w:lang w:val="en-US" w:eastAsia="en-US" w:bidi="ar-SA"/>
      </w:rPr>
    </w:lvl>
    <w:lvl w:ilvl="7">
      <w:numFmt w:val="bullet"/>
      <w:lvlText w:val=""/>
      <w:lvlJc w:val="left"/>
      <w:pPr>
        <w:tabs>
          <w:tab w:val="num" w:pos="0"/>
        </w:tabs>
        <w:ind w:left="7908" w:hanging="352"/>
      </w:pPr>
      <w:rPr>
        <w:rFonts w:ascii="Symbol" w:hAnsi="Symbol" w:cs="Symbol" w:hint="default"/>
        <w:lang w:val="en-US" w:eastAsia="en-US" w:bidi="ar-SA"/>
      </w:rPr>
    </w:lvl>
    <w:lvl w:ilvl="8">
      <w:numFmt w:val="bullet"/>
      <w:lvlText w:val=""/>
      <w:lvlJc w:val="left"/>
      <w:pPr>
        <w:tabs>
          <w:tab w:val="num" w:pos="0"/>
        </w:tabs>
        <w:ind w:left="8952" w:hanging="352"/>
      </w:pPr>
      <w:rPr>
        <w:rFonts w:ascii="Symbol" w:hAnsi="Symbol" w:cs="Symbol" w:hint="default"/>
        <w:lang w:val="en-US" w:eastAsia="en-US" w:bidi="ar-SA"/>
      </w:rPr>
    </w:lvl>
  </w:abstractNum>
  <w:num w:numId="1" w16cid:durableId="1212112106">
    <w:abstractNumId w:val="1"/>
  </w:num>
  <w:num w:numId="2" w16cid:durableId="57516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D0"/>
    <w:rsid w:val="00221E6B"/>
    <w:rsid w:val="00311D3D"/>
    <w:rsid w:val="007502BF"/>
    <w:rsid w:val="00AC0756"/>
    <w:rsid w:val="00D612D0"/>
    <w:rsid w:val="00F030A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BE9F"/>
  <w15:docId w15:val="{2A400702-DDDA-4182-BBF4-9B3A39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
      <w:ind w:left="120"/>
      <w:outlineLvl w:val="0"/>
    </w:pPr>
    <w:rPr>
      <w:rFonts w:ascii="Arial" w:eastAsia="Arial" w:hAnsi="Arial" w:cs="Arial"/>
      <w:b/>
      <w:bCs/>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before="180"/>
      <w:ind w:left="593" w:right="117" w:hanging="474"/>
      <w:jc w:val="both"/>
    </w:pPr>
    <w:rPr>
      <w:rFonts w:ascii="Arial" w:eastAsia="Arial" w:hAnsi="Arial" w:cs="Aria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Sugarman, Andrew</dc:creator>
  <dc:description/>
  <cp:lastModifiedBy>Sugarman, Andrew</cp:lastModifiedBy>
  <cp:revision>2</cp:revision>
  <dcterms:created xsi:type="dcterms:W3CDTF">2024-08-06T23:56:00Z</dcterms:created>
  <dcterms:modified xsi:type="dcterms:W3CDTF">2024-08-06T23:56:00Z</dcterms:modified>
  <dc:language>en-US</dc:language>
</cp:coreProperties>
</file>