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9E067" w14:textId="2D3C7D88" w:rsidR="00441C5A" w:rsidRPr="001507BA" w:rsidRDefault="00441C5A" w:rsidP="00A9294E">
      <w:pPr>
        <w:pStyle w:val="p3"/>
        <w:tabs>
          <w:tab w:val="clear" w:pos="3010"/>
        </w:tabs>
        <w:spacing w:line="240" w:lineRule="auto"/>
        <w:ind w:left="450" w:right="90"/>
        <w:rPr>
          <w:rFonts w:ascii="Garamond" w:hAnsi="Garamond"/>
          <w:b/>
          <w:smallCaps/>
          <w:color w:val="333399"/>
          <w:sz w:val="22"/>
        </w:rPr>
      </w:pPr>
      <w:r>
        <w:rPr>
          <w:noProof/>
        </w:rPr>
        <w:drawing>
          <wp:inline distT="0" distB="0" distL="0" distR="0" wp14:anchorId="2DB84132" wp14:editId="26685F70">
            <wp:extent cx="5711190" cy="764540"/>
            <wp:effectExtent l="0" t="0" r="3810" b="0"/>
            <wp:docPr id="1" name="Picture 1" descr="P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76454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610C3E20" wp14:editId="2128972E">
            <wp:simplePos x="0" y="0"/>
            <wp:positionH relativeFrom="column">
              <wp:posOffset>-177800</wp:posOffset>
            </wp:positionH>
            <wp:positionV relativeFrom="paragraph">
              <wp:posOffset>-4200525</wp:posOffset>
            </wp:positionV>
            <wp:extent cx="508000" cy="533400"/>
            <wp:effectExtent l="0" t="0" r="0" b="0"/>
            <wp:wrapNone/>
            <wp:docPr id="2" name="Picture 2" descr="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27C99" w14:textId="77777777" w:rsidR="00441C5A" w:rsidRDefault="00441C5A" w:rsidP="00A9294E">
      <w:pPr>
        <w:ind w:right="90"/>
        <w:jc w:val="center"/>
        <w:rPr>
          <w:rFonts w:ascii="Arial" w:hAnsi="Arial" w:cs="Arial"/>
          <w:b/>
          <w:smallCaps/>
          <w:color w:val="333399"/>
          <w:sz w:val="28"/>
        </w:rPr>
      </w:pPr>
    </w:p>
    <w:p w14:paraId="4042E7BA" w14:textId="77777777" w:rsidR="00441C5A" w:rsidRPr="001507BA" w:rsidRDefault="00441C5A" w:rsidP="00A9294E">
      <w:pPr>
        <w:ind w:right="90"/>
        <w:jc w:val="center"/>
        <w:rPr>
          <w:rFonts w:ascii="Arial" w:hAnsi="Arial" w:cs="Arial"/>
          <w:b/>
          <w:smallCaps/>
          <w:color w:val="333399"/>
          <w:sz w:val="28"/>
        </w:rPr>
      </w:pPr>
      <w:r>
        <w:rPr>
          <w:rFonts w:ascii="Arial" w:hAnsi="Arial" w:cs="Arial"/>
          <w:b/>
          <w:smallCaps/>
          <w:color w:val="333399"/>
          <w:sz w:val="28"/>
        </w:rPr>
        <w:t xml:space="preserve">      </w:t>
      </w:r>
      <w:r w:rsidRPr="001507BA">
        <w:rPr>
          <w:rFonts w:ascii="Arial" w:hAnsi="Arial" w:cs="Arial"/>
          <w:b/>
          <w:smallCaps/>
          <w:color w:val="333399"/>
          <w:sz w:val="28"/>
        </w:rPr>
        <w:t xml:space="preserve">JAKE GITTLEN </w:t>
      </w:r>
      <w:r>
        <w:rPr>
          <w:rFonts w:ascii="Arial" w:hAnsi="Arial" w:cs="Arial"/>
          <w:b/>
          <w:smallCaps/>
          <w:color w:val="333399"/>
          <w:sz w:val="28"/>
        </w:rPr>
        <w:t>LABORATORIES FOR CANCER RESEARCH</w:t>
      </w:r>
    </w:p>
    <w:p w14:paraId="61C0A4DB" w14:textId="77777777" w:rsidR="00441C5A" w:rsidRPr="001507BA" w:rsidRDefault="00441C5A" w:rsidP="00A9294E">
      <w:pPr>
        <w:ind w:right="90"/>
        <w:rPr>
          <w:rFonts w:ascii="Arial" w:hAnsi="Arial" w:cs="Arial"/>
          <w:b/>
          <w:color w:val="333399"/>
          <w:sz w:val="28"/>
        </w:rPr>
      </w:pPr>
    </w:p>
    <w:p w14:paraId="3681610B" w14:textId="77777777" w:rsidR="00441C5A" w:rsidRPr="001507BA" w:rsidRDefault="00441C5A" w:rsidP="002C40F0">
      <w:pPr>
        <w:pStyle w:val="t1"/>
        <w:tabs>
          <w:tab w:val="left" w:pos="1080"/>
          <w:tab w:val="left" w:pos="4410"/>
          <w:tab w:val="left" w:pos="8190"/>
        </w:tabs>
        <w:spacing w:before="120" w:line="198" w:lineRule="exact"/>
        <w:ind w:left="450" w:right="90"/>
        <w:rPr>
          <w:rFonts w:ascii="Arial" w:hAnsi="Arial" w:cs="Arial"/>
          <w:color w:val="333399"/>
          <w:sz w:val="16"/>
        </w:rPr>
      </w:pPr>
      <w:r w:rsidRPr="001507BA">
        <w:rPr>
          <w:rFonts w:ascii="Arial" w:hAnsi="Arial" w:cs="Arial"/>
          <w:color w:val="333399"/>
          <w:sz w:val="16"/>
        </w:rPr>
        <w:t>Penn State College o</w:t>
      </w:r>
      <w:r>
        <w:rPr>
          <w:rFonts w:ascii="Arial" w:hAnsi="Arial" w:cs="Arial"/>
          <w:color w:val="333399"/>
          <w:sz w:val="16"/>
        </w:rPr>
        <w:t>f Medicine</w:t>
      </w:r>
      <w:r>
        <w:rPr>
          <w:rFonts w:ascii="Arial" w:hAnsi="Arial" w:cs="Arial"/>
          <w:color w:val="333399"/>
          <w:sz w:val="16"/>
        </w:rPr>
        <w:tab/>
      </w:r>
      <w:r>
        <w:rPr>
          <w:rFonts w:ascii="Arial" w:hAnsi="Arial" w:cs="Arial"/>
          <w:color w:val="333399"/>
          <w:sz w:val="16"/>
        </w:rPr>
        <w:tab/>
        <w:t xml:space="preserve"> Voice: (717) 531-6183</w:t>
      </w:r>
    </w:p>
    <w:p w14:paraId="1C74A3A9" w14:textId="77777777" w:rsidR="00441C5A" w:rsidRPr="001507BA" w:rsidRDefault="00441C5A" w:rsidP="002C40F0">
      <w:pPr>
        <w:pStyle w:val="t1"/>
        <w:tabs>
          <w:tab w:val="left" w:pos="1080"/>
          <w:tab w:val="left" w:pos="1440"/>
          <w:tab w:val="left" w:pos="4410"/>
          <w:tab w:val="left" w:pos="8190"/>
        </w:tabs>
        <w:spacing w:line="198" w:lineRule="exact"/>
        <w:ind w:left="450" w:right="90"/>
        <w:rPr>
          <w:rFonts w:ascii="Arial" w:hAnsi="Arial" w:cs="Arial"/>
          <w:color w:val="333399"/>
          <w:sz w:val="16"/>
        </w:rPr>
      </w:pPr>
      <w:r w:rsidRPr="001507BA">
        <w:rPr>
          <w:rFonts w:ascii="Arial" w:hAnsi="Arial" w:cs="Arial"/>
          <w:color w:val="333399"/>
          <w:sz w:val="16"/>
        </w:rPr>
        <w:t>The Milton S. Hershey Medical Center</w:t>
      </w:r>
      <w:r w:rsidRPr="001507BA">
        <w:rPr>
          <w:rFonts w:ascii="Arial" w:hAnsi="Arial" w:cs="Arial"/>
          <w:color w:val="333399"/>
          <w:sz w:val="16"/>
        </w:rPr>
        <w:tab/>
      </w:r>
      <w:r>
        <w:rPr>
          <w:rFonts w:ascii="Arial" w:hAnsi="Arial" w:cs="Arial"/>
          <w:color w:val="333399"/>
          <w:sz w:val="16"/>
        </w:rPr>
        <w:tab/>
        <w:t xml:space="preserve"> Fax:    (717) 531-5634</w:t>
      </w:r>
    </w:p>
    <w:p w14:paraId="41B75ADE" w14:textId="77777777" w:rsidR="00441C5A" w:rsidRPr="001507BA" w:rsidRDefault="00441C5A" w:rsidP="00A9294E">
      <w:pPr>
        <w:pStyle w:val="t1"/>
        <w:tabs>
          <w:tab w:val="left" w:pos="1080"/>
          <w:tab w:val="left" w:pos="1440"/>
          <w:tab w:val="left" w:pos="4410"/>
          <w:tab w:val="left" w:pos="8460"/>
        </w:tabs>
        <w:spacing w:line="198" w:lineRule="exact"/>
        <w:ind w:left="450" w:right="90"/>
        <w:rPr>
          <w:rFonts w:ascii="Arial" w:hAnsi="Arial" w:cs="Arial"/>
          <w:color w:val="333399"/>
          <w:sz w:val="16"/>
        </w:rPr>
      </w:pPr>
      <w:r w:rsidRPr="001507BA">
        <w:rPr>
          <w:rFonts w:ascii="Arial" w:hAnsi="Arial" w:cs="Arial"/>
          <w:color w:val="333399"/>
          <w:sz w:val="16"/>
        </w:rPr>
        <w:t xml:space="preserve">Jake </w:t>
      </w:r>
      <w:proofErr w:type="spellStart"/>
      <w:r w:rsidRPr="001507BA">
        <w:rPr>
          <w:rFonts w:ascii="Arial" w:hAnsi="Arial" w:cs="Arial"/>
          <w:color w:val="333399"/>
          <w:sz w:val="16"/>
        </w:rPr>
        <w:t>Gittlen</w:t>
      </w:r>
      <w:proofErr w:type="spellEnd"/>
      <w:r w:rsidRPr="001507BA">
        <w:rPr>
          <w:rFonts w:ascii="Arial" w:hAnsi="Arial" w:cs="Arial"/>
          <w:color w:val="333399"/>
          <w:sz w:val="16"/>
        </w:rPr>
        <w:t xml:space="preserve"> </w:t>
      </w:r>
      <w:r>
        <w:rPr>
          <w:rFonts w:ascii="Arial" w:hAnsi="Arial" w:cs="Arial"/>
          <w:color w:val="333399"/>
          <w:sz w:val="16"/>
        </w:rPr>
        <w:t>Laboratories for Cancer Research</w:t>
      </w:r>
      <w:r w:rsidRPr="001507BA">
        <w:rPr>
          <w:rFonts w:ascii="Arial" w:hAnsi="Arial" w:cs="Arial"/>
          <w:color w:val="333399"/>
          <w:sz w:val="16"/>
        </w:rPr>
        <w:t>, H059</w:t>
      </w:r>
      <w:r w:rsidRPr="001507BA">
        <w:rPr>
          <w:rFonts w:ascii="Arial" w:hAnsi="Arial" w:cs="Arial"/>
          <w:color w:val="333399"/>
          <w:sz w:val="16"/>
        </w:rPr>
        <w:tab/>
      </w:r>
      <w:r w:rsidRPr="001507BA">
        <w:rPr>
          <w:rFonts w:ascii="Arial" w:hAnsi="Arial" w:cs="Arial"/>
          <w:color w:val="333399"/>
          <w:sz w:val="16"/>
        </w:rPr>
        <w:tab/>
      </w:r>
    </w:p>
    <w:p w14:paraId="3225D3A3" w14:textId="77777777" w:rsidR="00441C5A" w:rsidRPr="001507BA" w:rsidRDefault="00441C5A" w:rsidP="00A9294E">
      <w:pPr>
        <w:pStyle w:val="t1"/>
        <w:tabs>
          <w:tab w:val="left" w:pos="1080"/>
          <w:tab w:val="left" w:pos="1440"/>
          <w:tab w:val="left" w:pos="4410"/>
          <w:tab w:val="left" w:pos="8460"/>
        </w:tabs>
        <w:spacing w:line="198" w:lineRule="exact"/>
        <w:ind w:left="450" w:right="90"/>
        <w:rPr>
          <w:rFonts w:ascii="Arial" w:hAnsi="Arial" w:cs="Arial"/>
          <w:color w:val="333399"/>
          <w:sz w:val="16"/>
        </w:rPr>
      </w:pPr>
      <w:r w:rsidRPr="001507BA">
        <w:rPr>
          <w:rFonts w:ascii="Arial" w:hAnsi="Arial" w:cs="Arial"/>
          <w:color w:val="333399"/>
          <w:sz w:val="16"/>
        </w:rPr>
        <w:t>500 University Drive</w:t>
      </w:r>
    </w:p>
    <w:p w14:paraId="7034D7A6" w14:textId="77777777" w:rsidR="00441C5A" w:rsidRPr="001507BA" w:rsidRDefault="00441C5A" w:rsidP="00A9294E">
      <w:pPr>
        <w:pStyle w:val="t1"/>
        <w:tabs>
          <w:tab w:val="left" w:pos="1080"/>
          <w:tab w:val="left" w:pos="1440"/>
          <w:tab w:val="left" w:pos="4410"/>
          <w:tab w:val="left" w:pos="8460"/>
        </w:tabs>
        <w:spacing w:line="198" w:lineRule="exact"/>
        <w:ind w:left="450" w:right="90"/>
        <w:rPr>
          <w:rFonts w:ascii="Arial" w:hAnsi="Arial" w:cs="Arial"/>
          <w:color w:val="333399"/>
          <w:sz w:val="16"/>
        </w:rPr>
      </w:pPr>
      <w:r w:rsidRPr="001507BA">
        <w:rPr>
          <w:rFonts w:ascii="Arial" w:hAnsi="Arial" w:cs="Arial"/>
          <w:color w:val="333399"/>
          <w:sz w:val="16"/>
        </w:rPr>
        <w:t>Hershey, PA 17033-2390</w:t>
      </w:r>
    </w:p>
    <w:p w14:paraId="19581EA3" w14:textId="77777777" w:rsidR="00441C5A" w:rsidRDefault="00441C5A" w:rsidP="00A9294E">
      <w:pPr>
        <w:pStyle w:val="c5"/>
        <w:tabs>
          <w:tab w:val="left" w:pos="1468"/>
          <w:tab w:val="left" w:pos="4966"/>
          <w:tab w:val="center" w:pos="9252"/>
        </w:tabs>
        <w:spacing w:line="240" w:lineRule="auto"/>
        <w:ind w:right="90"/>
        <w:jc w:val="left"/>
        <w:rPr>
          <w:rFonts w:ascii="Arial" w:hAnsi="Arial" w:cs="Arial"/>
          <w:color w:val="000000"/>
          <w:sz w:val="22"/>
          <w:szCs w:val="22"/>
        </w:rPr>
      </w:pPr>
    </w:p>
    <w:p w14:paraId="6F6B3D07" w14:textId="5D618DDE" w:rsidR="00441C5A" w:rsidRPr="00A84CC3" w:rsidRDefault="00A84CC3" w:rsidP="00A9294E">
      <w:pPr>
        <w:ind w:left="5760" w:right="90" w:firstLine="720"/>
        <w:rPr>
          <w:rFonts w:ascii="Arial" w:hAnsi="Arial" w:cs="Arial"/>
          <w:sz w:val="22"/>
          <w:szCs w:val="22"/>
        </w:rPr>
      </w:pPr>
      <w:r w:rsidRPr="00A84CC3">
        <w:rPr>
          <w:rFonts w:ascii="Arial" w:hAnsi="Arial" w:cs="Arial"/>
          <w:sz w:val="22"/>
          <w:szCs w:val="22"/>
        </w:rPr>
        <w:t>December 4</w:t>
      </w:r>
      <w:r w:rsidR="001B4596" w:rsidRPr="00A84CC3">
        <w:rPr>
          <w:rFonts w:ascii="Arial" w:hAnsi="Arial" w:cs="Arial"/>
          <w:sz w:val="22"/>
          <w:szCs w:val="22"/>
        </w:rPr>
        <w:t>, 2023</w:t>
      </w:r>
    </w:p>
    <w:p w14:paraId="00113107" w14:textId="77777777" w:rsidR="00441C5A" w:rsidRPr="00A84CC3" w:rsidRDefault="00441C5A" w:rsidP="00A9294E">
      <w:pPr>
        <w:ind w:right="90"/>
        <w:rPr>
          <w:rFonts w:ascii="Arial" w:hAnsi="Arial" w:cs="Arial"/>
          <w:sz w:val="22"/>
          <w:szCs w:val="22"/>
        </w:rPr>
      </w:pPr>
    </w:p>
    <w:p w14:paraId="2E929A35" w14:textId="36768C81" w:rsidR="00441C5A" w:rsidRPr="00A84CC3" w:rsidRDefault="00441C5A" w:rsidP="00A9294E">
      <w:pPr>
        <w:ind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t>Edward Gunther, MD</w:t>
      </w:r>
    </w:p>
    <w:p w14:paraId="4932B3BA" w14:textId="77C93C52" w:rsidR="00441C5A" w:rsidRPr="00A84CC3" w:rsidRDefault="00441C5A" w:rsidP="00A9294E">
      <w:pPr>
        <w:ind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t>Professor of Medicine</w:t>
      </w:r>
    </w:p>
    <w:p w14:paraId="26718141" w14:textId="77777777" w:rsidR="002C40F0" w:rsidRPr="00A84CC3" w:rsidRDefault="00441C5A" w:rsidP="002C40F0">
      <w:pPr>
        <w:ind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002C40F0" w:rsidRPr="00A84CC3">
        <w:rPr>
          <w:rFonts w:ascii="Arial" w:hAnsi="Arial" w:cs="Arial"/>
          <w:sz w:val="22"/>
          <w:szCs w:val="22"/>
        </w:rPr>
        <w:t xml:space="preserve">Member, Jake </w:t>
      </w:r>
      <w:proofErr w:type="spellStart"/>
      <w:r w:rsidRPr="00A84CC3">
        <w:rPr>
          <w:rFonts w:ascii="Arial" w:hAnsi="Arial" w:cs="Arial"/>
          <w:sz w:val="22"/>
          <w:szCs w:val="22"/>
        </w:rPr>
        <w:t>Gittlen</w:t>
      </w:r>
      <w:proofErr w:type="spellEnd"/>
      <w:r w:rsidRPr="00A84CC3">
        <w:rPr>
          <w:rFonts w:ascii="Arial" w:hAnsi="Arial" w:cs="Arial"/>
          <w:sz w:val="22"/>
          <w:szCs w:val="22"/>
        </w:rPr>
        <w:t xml:space="preserve"> Cancer</w:t>
      </w:r>
    </w:p>
    <w:p w14:paraId="3925D132" w14:textId="042459D4" w:rsidR="00441C5A" w:rsidRPr="00A84CC3" w:rsidRDefault="00441C5A" w:rsidP="002C40F0">
      <w:pPr>
        <w:ind w:left="6480" w:right="90"/>
        <w:rPr>
          <w:rFonts w:ascii="Arial" w:hAnsi="Arial" w:cs="Arial"/>
          <w:sz w:val="22"/>
          <w:szCs w:val="22"/>
        </w:rPr>
      </w:pPr>
      <w:r w:rsidRPr="00A84CC3">
        <w:rPr>
          <w:rFonts w:ascii="Arial" w:hAnsi="Arial" w:cs="Arial"/>
          <w:sz w:val="22"/>
          <w:szCs w:val="22"/>
        </w:rPr>
        <w:t>Research Foundation</w:t>
      </w:r>
    </w:p>
    <w:p w14:paraId="7AD730D8" w14:textId="5D48A3D3" w:rsidR="00441C5A" w:rsidRPr="00A84CC3" w:rsidRDefault="002C40F0" w:rsidP="00A9294E">
      <w:pPr>
        <w:ind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t>Div. of Hematology-</w:t>
      </w:r>
      <w:r w:rsidR="00441C5A" w:rsidRPr="00A84CC3">
        <w:rPr>
          <w:rFonts w:ascii="Arial" w:hAnsi="Arial" w:cs="Arial"/>
          <w:sz w:val="22"/>
          <w:szCs w:val="22"/>
        </w:rPr>
        <w:t>Oncology</w:t>
      </w:r>
    </w:p>
    <w:p w14:paraId="578D3325" w14:textId="0E9E388E" w:rsidR="00441C5A" w:rsidRPr="00A84CC3" w:rsidRDefault="00441C5A" w:rsidP="00A84CC3">
      <w:pPr>
        <w:ind w:right="90"/>
        <w:rPr>
          <w:rStyle w:val="Hyperlink"/>
          <w:rFonts w:ascii="Arial" w:hAnsi="Arial" w:cs="Arial"/>
          <w:color w:val="auto"/>
          <w:sz w:val="22"/>
          <w:szCs w:val="22"/>
          <w:u w:val="none"/>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t>Penn State College of Medicine</w:t>
      </w:r>
    </w:p>
    <w:p w14:paraId="3503D2BF" w14:textId="77777777" w:rsidR="006A704F" w:rsidRPr="00A84CC3" w:rsidRDefault="006A704F" w:rsidP="00A9294E">
      <w:pPr>
        <w:pStyle w:val="BodyTextIndent"/>
        <w:ind w:right="90"/>
        <w:rPr>
          <w:rStyle w:val="Hyperlink"/>
          <w:rFonts w:ascii="Arial" w:hAnsi="Arial" w:cs="Arial"/>
          <w:sz w:val="22"/>
          <w:szCs w:val="22"/>
        </w:rPr>
      </w:pPr>
    </w:p>
    <w:p w14:paraId="1AD6EEEF" w14:textId="7A6C7FC8" w:rsidR="00501C92" w:rsidRPr="00A84CC3" w:rsidRDefault="00A84CC3" w:rsidP="00A84CC3">
      <w:pPr>
        <w:pStyle w:val="BodyTextIndent"/>
        <w:ind w:right="90" w:firstLine="450"/>
        <w:rPr>
          <w:rStyle w:val="Hyperlink"/>
          <w:rFonts w:ascii="Arial" w:hAnsi="Arial" w:cs="Arial"/>
          <w:color w:val="000000" w:themeColor="text1"/>
          <w:sz w:val="22"/>
          <w:szCs w:val="22"/>
          <w:u w:val="none"/>
        </w:rPr>
      </w:pPr>
      <w:r w:rsidRPr="00A84CC3">
        <w:rPr>
          <w:rStyle w:val="Hyperlink"/>
          <w:rFonts w:ascii="Arial" w:hAnsi="Arial" w:cs="Arial"/>
          <w:color w:val="000000" w:themeColor="text1"/>
          <w:sz w:val="22"/>
          <w:szCs w:val="22"/>
          <w:u w:val="none"/>
        </w:rPr>
        <w:t>Keith Cheng, MD-PhD</w:t>
      </w:r>
    </w:p>
    <w:p w14:paraId="6DB1282B" w14:textId="59796509" w:rsidR="00A84CC3" w:rsidRPr="00A84CC3" w:rsidRDefault="00A84CC3" w:rsidP="00A84CC3">
      <w:pPr>
        <w:pStyle w:val="BodyTextIndent"/>
        <w:ind w:right="90" w:firstLine="450"/>
        <w:rPr>
          <w:rStyle w:val="Hyperlink"/>
          <w:rFonts w:ascii="Arial" w:hAnsi="Arial" w:cs="Arial"/>
          <w:color w:val="000000" w:themeColor="text1"/>
          <w:sz w:val="22"/>
          <w:szCs w:val="22"/>
          <w:u w:val="none"/>
        </w:rPr>
      </w:pPr>
      <w:r w:rsidRPr="00A84CC3">
        <w:rPr>
          <w:rStyle w:val="Hyperlink"/>
          <w:rFonts w:ascii="Arial" w:hAnsi="Arial" w:cs="Arial"/>
          <w:color w:val="000000" w:themeColor="text1"/>
          <w:sz w:val="22"/>
          <w:szCs w:val="22"/>
          <w:u w:val="none"/>
        </w:rPr>
        <w:t>Distinguished Professor of Pathology</w:t>
      </w:r>
    </w:p>
    <w:p w14:paraId="60E6C71F" w14:textId="77777777" w:rsidR="00A84CC3" w:rsidRPr="00A84CC3" w:rsidRDefault="00A84CC3" w:rsidP="00A84CC3">
      <w:pPr>
        <w:pStyle w:val="BodyTextIndent"/>
        <w:ind w:right="90" w:firstLine="450"/>
        <w:rPr>
          <w:rStyle w:val="Hyperlink"/>
          <w:rFonts w:ascii="Arial" w:hAnsi="Arial" w:cs="Arial"/>
          <w:color w:val="000000" w:themeColor="text1"/>
          <w:sz w:val="22"/>
          <w:szCs w:val="22"/>
          <w:u w:val="none"/>
        </w:rPr>
      </w:pPr>
      <w:r w:rsidRPr="00A84CC3">
        <w:rPr>
          <w:rStyle w:val="Hyperlink"/>
          <w:rFonts w:ascii="Arial" w:hAnsi="Arial" w:cs="Arial"/>
          <w:color w:val="000000" w:themeColor="text1"/>
          <w:sz w:val="22"/>
          <w:szCs w:val="22"/>
          <w:u w:val="none"/>
        </w:rPr>
        <w:t xml:space="preserve">Member, Jake </w:t>
      </w:r>
      <w:proofErr w:type="spellStart"/>
      <w:r w:rsidRPr="00A84CC3">
        <w:rPr>
          <w:rStyle w:val="Hyperlink"/>
          <w:rFonts w:ascii="Arial" w:hAnsi="Arial" w:cs="Arial"/>
          <w:color w:val="000000" w:themeColor="text1"/>
          <w:sz w:val="22"/>
          <w:szCs w:val="22"/>
          <w:u w:val="none"/>
        </w:rPr>
        <w:t>Gittlen</w:t>
      </w:r>
      <w:proofErr w:type="spellEnd"/>
      <w:r w:rsidRPr="00A84CC3">
        <w:rPr>
          <w:rStyle w:val="Hyperlink"/>
          <w:rFonts w:ascii="Arial" w:hAnsi="Arial" w:cs="Arial"/>
          <w:color w:val="000000" w:themeColor="text1"/>
          <w:sz w:val="22"/>
          <w:szCs w:val="22"/>
          <w:u w:val="none"/>
        </w:rPr>
        <w:t xml:space="preserve"> Cancer Research Foundation</w:t>
      </w:r>
    </w:p>
    <w:p w14:paraId="6EA2E65D" w14:textId="7BDB5127" w:rsidR="00A84CC3" w:rsidRPr="00A84CC3" w:rsidRDefault="00A84CC3" w:rsidP="00A84CC3">
      <w:pPr>
        <w:pStyle w:val="BodyTextIndent"/>
        <w:ind w:right="90" w:firstLine="450"/>
        <w:rPr>
          <w:rStyle w:val="Hyperlink"/>
          <w:rFonts w:ascii="Arial" w:hAnsi="Arial" w:cs="Arial"/>
          <w:color w:val="000000" w:themeColor="text1"/>
          <w:sz w:val="22"/>
          <w:szCs w:val="22"/>
          <w:u w:val="none"/>
        </w:rPr>
      </w:pPr>
      <w:r w:rsidRPr="00A84CC3">
        <w:rPr>
          <w:rFonts w:ascii="Arial" w:hAnsi="Arial" w:cs="Arial"/>
          <w:sz w:val="22"/>
          <w:szCs w:val="22"/>
        </w:rPr>
        <w:t>Penn State College of Medicine</w:t>
      </w:r>
      <w:r w:rsidRPr="00A84CC3">
        <w:rPr>
          <w:rStyle w:val="Hyperlink"/>
          <w:rFonts w:ascii="Arial" w:hAnsi="Arial" w:cs="Arial"/>
          <w:color w:val="000000" w:themeColor="text1"/>
          <w:sz w:val="22"/>
          <w:szCs w:val="22"/>
          <w:u w:val="none"/>
        </w:rPr>
        <w:t xml:space="preserve"> </w:t>
      </w:r>
    </w:p>
    <w:p w14:paraId="31A57EF2" w14:textId="77777777" w:rsidR="006A704F" w:rsidRPr="00A84CC3" w:rsidRDefault="006A704F" w:rsidP="006A704F">
      <w:pPr>
        <w:pStyle w:val="DataField"/>
        <w:ind w:right="90"/>
      </w:pPr>
    </w:p>
    <w:p w14:paraId="08186F48" w14:textId="69616C02" w:rsidR="00441C5A" w:rsidRPr="00A84CC3" w:rsidRDefault="00193765" w:rsidP="00BD54F8">
      <w:pPr>
        <w:pStyle w:val="DataField"/>
        <w:ind w:left="450" w:right="90"/>
        <w:rPr>
          <w:u w:val="single"/>
        </w:rPr>
      </w:pPr>
      <w:r w:rsidRPr="00A84CC3">
        <w:t xml:space="preserve">Re:  </w:t>
      </w:r>
      <w:r w:rsidR="00A84CC3" w:rsidRPr="00A84CC3">
        <w:t>Support Letter</w:t>
      </w:r>
      <w:r w:rsidR="000064B1" w:rsidRPr="00A84CC3">
        <w:rPr>
          <w:rFonts w:eastAsiaTheme="minorHAnsi"/>
          <w:iCs/>
          <w:color w:val="292929"/>
        </w:rPr>
        <w:t xml:space="preserve"> </w:t>
      </w:r>
      <w:r w:rsidR="00A84CC3" w:rsidRPr="00A84CC3">
        <w:rPr>
          <w:rFonts w:eastAsiaTheme="minorHAnsi"/>
          <w:iCs/>
          <w:color w:val="292929"/>
        </w:rPr>
        <w:t xml:space="preserve">for F30 applicant Andrew </w:t>
      </w:r>
      <w:proofErr w:type="spellStart"/>
      <w:r w:rsidR="00A84CC3" w:rsidRPr="00A84CC3">
        <w:rPr>
          <w:rFonts w:eastAsiaTheme="minorHAnsi"/>
          <w:iCs/>
          <w:color w:val="292929"/>
        </w:rPr>
        <w:t>Sugarman</w:t>
      </w:r>
      <w:proofErr w:type="spellEnd"/>
    </w:p>
    <w:p w14:paraId="26605FDA" w14:textId="15F478B0" w:rsidR="004D7F42" w:rsidRPr="00A84CC3" w:rsidRDefault="004D7F42" w:rsidP="00A84CC3">
      <w:pPr>
        <w:pStyle w:val="DataField"/>
        <w:ind w:left="450" w:right="90"/>
      </w:pPr>
    </w:p>
    <w:p w14:paraId="38DDDEAE" w14:textId="77777777" w:rsidR="00A84CC3" w:rsidRPr="00A84CC3" w:rsidRDefault="00A84CC3" w:rsidP="00A84CC3">
      <w:pPr>
        <w:pStyle w:val="DataField"/>
        <w:ind w:left="450" w:right="90"/>
        <w:rPr>
          <w:lang w:val="en"/>
        </w:rPr>
      </w:pPr>
      <w:r w:rsidRPr="00A84CC3">
        <w:rPr>
          <w:lang w:val="en"/>
        </w:rPr>
        <w:t xml:space="preserve">Dear Andrew and Keith, </w:t>
      </w:r>
    </w:p>
    <w:p w14:paraId="32B492C0" w14:textId="77777777" w:rsidR="00A84CC3" w:rsidRPr="00A84CC3" w:rsidRDefault="00A84CC3" w:rsidP="00A84CC3">
      <w:pPr>
        <w:pStyle w:val="DataField"/>
        <w:ind w:left="450" w:right="90"/>
        <w:rPr>
          <w:lang w:val="en"/>
        </w:rPr>
      </w:pPr>
    </w:p>
    <w:p w14:paraId="546EABE9" w14:textId="77777777" w:rsidR="00A84CC3" w:rsidRPr="00A84CC3" w:rsidRDefault="00A84CC3" w:rsidP="00A84CC3">
      <w:pPr>
        <w:pStyle w:val="DataField"/>
        <w:ind w:left="450" w:right="90"/>
        <w:rPr>
          <w:lang w:val="en"/>
        </w:rPr>
      </w:pPr>
      <w:r w:rsidRPr="00A84CC3">
        <w:rPr>
          <w:lang w:val="en"/>
        </w:rPr>
        <w:t xml:space="preserve">This letter confirms my full support for Andrew </w:t>
      </w:r>
      <w:proofErr w:type="spellStart"/>
      <w:r w:rsidRPr="00A84CC3">
        <w:rPr>
          <w:lang w:val="en"/>
        </w:rPr>
        <w:t>Sugarman’s</w:t>
      </w:r>
      <w:proofErr w:type="spellEnd"/>
      <w:r w:rsidRPr="00A84CC3">
        <w:rPr>
          <w:lang w:val="en"/>
        </w:rPr>
        <w:t xml:space="preserve"> F30 grant application entitled “High-Resolution Wide-Field 3D Histopathology for the Morphological Characterization of Prostate Cancer.” Andrew’s research focusing on the advancement of micro-CT technology and topological data analysis seeks to make a crucial advance in cancer diagnostics. By rendering </w:t>
      </w:r>
      <w:proofErr w:type="spellStart"/>
      <w:r w:rsidRPr="00A84CC3">
        <w:rPr>
          <w:lang w:val="en"/>
        </w:rPr>
        <w:t>histomorphology</w:t>
      </w:r>
      <w:proofErr w:type="spellEnd"/>
      <w:r w:rsidRPr="00A84CC3">
        <w:rPr>
          <w:lang w:val="en"/>
        </w:rPr>
        <w:t xml:space="preserve"> in a digital, 3D format, your approach has far-reaching implications, which include charting a path toward AI-directed pathologic assessment of clinical specimens. While the goals are ambitious, your preliminary data show remarkable progress in a short period of time. I applaud your efforts, and I’m more than happy to share my expertise in breast cancer modeling.</w:t>
      </w:r>
    </w:p>
    <w:p w14:paraId="34C5F385" w14:textId="77777777" w:rsidR="00A84CC3" w:rsidRPr="00A84CC3" w:rsidRDefault="00A84CC3" w:rsidP="00A84CC3">
      <w:pPr>
        <w:pStyle w:val="DataField"/>
        <w:ind w:left="450" w:right="90"/>
        <w:rPr>
          <w:lang w:val="en"/>
        </w:rPr>
      </w:pPr>
    </w:p>
    <w:p w14:paraId="291C020B" w14:textId="1B45E05F" w:rsidR="00A84CC3" w:rsidRPr="00A84CC3" w:rsidRDefault="00A84CC3" w:rsidP="00A84CC3">
      <w:pPr>
        <w:pStyle w:val="DataField"/>
        <w:ind w:left="450" w:right="90"/>
        <w:rPr>
          <w:lang w:val="en"/>
        </w:rPr>
      </w:pPr>
      <w:r w:rsidRPr="00A84CC3">
        <w:rPr>
          <w:lang w:val="en"/>
        </w:rPr>
        <w:t xml:space="preserve">As a physician-scientist and Professor in the Division of Hematology-Oncology at the Penn State Cancer Institute, my expertise is in breast cancer modeling in rodent models. Like prostate cancer, breast cancer is a common and deadly hormone-driven cancer for which treatment options critically depend on histopathologic assessments. As you know, our ongoing collaboration aims to leverage your 3D imaging methods to investigate the phenotypic heterogeneity within the </w:t>
      </w:r>
      <w:r>
        <w:rPr>
          <w:lang w:val="en"/>
        </w:rPr>
        <w:t xml:space="preserve">mammary </w:t>
      </w:r>
      <w:r w:rsidRPr="00A84CC3">
        <w:rPr>
          <w:lang w:val="en"/>
        </w:rPr>
        <w:t>tumors we study. Already, Andrew has generated compelling preliminary 3D images of tumor samples provided by my lab as part of his thesis work. In support of Andrew’s current proposal, my group will continue to provide mammary biopsies, tissue blocks, and corresponding histology slides from mouse tumors generated in my l</w:t>
      </w:r>
      <w:r>
        <w:rPr>
          <w:lang w:val="en"/>
        </w:rPr>
        <w:t xml:space="preserve">ab. This will not only support Aim 1 of </w:t>
      </w:r>
      <w:r w:rsidRPr="00A84CC3">
        <w:rPr>
          <w:lang w:val="en"/>
        </w:rPr>
        <w:t>his proposal, but will provide data for future manuscripts and grant applications that we anticipate will result from our collaboration</w:t>
      </w:r>
      <w:r>
        <w:rPr>
          <w:lang w:val="en"/>
        </w:rPr>
        <w:t>. Beyond</w:t>
      </w:r>
      <w:bookmarkStart w:id="0" w:name="_GoBack"/>
      <w:bookmarkEnd w:id="0"/>
      <w:r w:rsidRPr="00A84CC3">
        <w:rPr>
          <w:lang w:val="en"/>
        </w:rPr>
        <w:t xml:space="preserve"> providing samples, I will continue to mentor Andrew in his cancer research training to help him toward his long-term goal of becoming a physician-scientist in hematology-oncology. </w:t>
      </w:r>
    </w:p>
    <w:p w14:paraId="328739D6" w14:textId="77777777" w:rsidR="00A84CC3" w:rsidRPr="00A84CC3" w:rsidRDefault="00A84CC3" w:rsidP="00A84CC3">
      <w:pPr>
        <w:pStyle w:val="DataField"/>
        <w:ind w:left="450" w:right="90"/>
        <w:rPr>
          <w:lang w:val="en"/>
        </w:rPr>
      </w:pPr>
    </w:p>
    <w:p w14:paraId="5C620EC7" w14:textId="08C2986B" w:rsidR="00A84CC3" w:rsidRPr="00A84CC3" w:rsidRDefault="00A84CC3" w:rsidP="00A84CC3">
      <w:pPr>
        <w:pStyle w:val="DataField"/>
        <w:ind w:left="450" w:right="90"/>
      </w:pPr>
      <w:r w:rsidRPr="00A84CC3">
        <w:rPr>
          <w:lang w:val="en"/>
        </w:rPr>
        <w:t>I look forward to reviewing experimental results with Andrew and working closely with the Cheng Lab team to analyze these novel 3D images. To our knowledge, no group has generated 3D images of whole tumor samples at the resolution found in Andrew’s proposal, and I believe this represents a significant contribution to experimental pathology and cancer research.</w:t>
      </w:r>
    </w:p>
    <w:p w14:paraId="5A2604F5" w14:textId="77777777" w:rsidR="00441C5A" w:rsidRPr="00A84CC3" w:rsidRDefault="00441C5A" w:rsidP="00C4261D">
      <w:pPr>
        <w:ind w:right="90"/>
        <w:rPr>
          <w:rFonts w:ascii="Arial" w:hAnsi="Arial" w:cs="Arial"/>
          <w:sz w:val="22"/>
          <w:szCs w:val="22"/>
        </w:rPr>
      </w:pPr>
    </w:p>
    <w:p w14:paraId="7F991F10" w14:textId="77777777" w:rsidR="00441C5A" w:rsidRPr="00A84CC3" w:rsidRDefault="00441C5A" w:rsidP="00C4261D">
      <w:pPr>
        <w:ind w:right="90"/>
        <w:rPr>
          <w:rFonts w:ascii="Arial" w:hAnsi="Arial" w:cs="Arial"/>
          <w:sz w:val="22"/>
          <w:szCs w:val="22"/>
        </w:rPr>
      </w:pPr>
    </w:p>
    <w:p w14:paraId="3049B6E1" w14:textId="77777777" w:rsidR="00441C5A" w:rsidRPr="00A84CC3" w:rsidRDefault="00441C5A" w:rsidP="00A9294E">
      <w:pPr>
        <w:ind w:left="450" w:right="90"/>
        <w:rPr>
          <w:rFonts w:ascii="Arial" w:hAnsi="Arial" w:cs="Arial"/>
          <w:sz w:val="22"/>
          <w:szCs w:val="22"/>
        </w:rPr>
      </w:pPr>
    </w:p>
    <w:p w14:paraId="16F99834" w14:textId="7EAD08C9" w:rsidR="00441C5A" w:rsidRPr="00A84CC3" w:rsidRDefault="00441C5A" w:rsidP="00A9294E">
      <w:pPr>
        <w:ind w:left="450"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t>Sincerely,</w:t>
      </w:r>
    </w:p>
    <w:p w14:paraId="0050BACB" w14:textId="137FB564" w:rsidR="00441C5A" w:rsidRPr="00A84CC3" w:rsidRDefault="00A9445F" w:rsidP="00A9294E">
      <w:pPr>
        <w:ind w:left="450" w:right="90"/>
        <w:rPr>
          <w:rFonts w:ascii="Arial" w:hAnsi="Arial" w:cs="Arial"/>
          <w:sz w:val="22"/>
          <w:szCs w:val="22"/>
        </w:rPr>
      </w:pP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sz w:val="22"/>
          <w:szCs w:val="22"/>
        </w:rPr>
        <w:tab/>
      </w:r>
      <w:r w:rsidRPr="00A84CC3">
        <w:rPr>
          <w:rFonts w:ascii="Arial" w:hAnsi="Arial" w:cs="Arial"/>
          <w:noProof/>
          <w:sz w:val="22"/>
          <w:szCs w:val="22"/>
        </w:rPr>
        <w:drawing>
          <wp:inline distT="0" distB="0" distL="0" distR="0" wp14:anchorId="304F752B" wp14:editId="50FCF63F">
            <wp:extent cx="1311910" cy="524510"/>
            <wp:effectExtent l="0" t="0" r="8890" b="8890"/>
            <wp:docPr id="8" name="Picture 8"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524510"/>
                    </a:xfrm>
                    <a:prstGeom prst="rect">
                      <a:avLst/>
                    </a:prstGeom>
                    <a:noFill/>
                    <a:ln>
                      <a:noFill/>
                    </a:ln>
                  </pic:spPr>
                </pic:pic>
              </a:graphicData>
            </a:graphic>
          </wp:inline>
        </w:drawing>
      </w:r>
    </w:p>
    <w:p w14:paraId="4F370AE5" w14:textId="35E34070" w:rsidR="00441C5A" w:rsidRPr="00A84CC3" w:rsidRDefault="00441C5A" w:rsidP="00A9294E">
      <w:pPr>
        <w:ind w:right="90"/>
        <w:rPr>
          <w:rFonts w:ascii="Arial" w:hAnsi="Arial" w:cs="Arial"/>
          <w:sz w:val="22"/>
          <w:szCs w:val="22"/>
        </w:rPr>
      </w:pPr>
    </w:p>
    <w:p w14:paraId="1C9085D7" w14:textId="04D65360" w:rsidR="00441C5A" w:rsidRPr="00A84CC3" w:rsidRDefault="002C40F0" w:rsidP="00A9294E">
      <w:pPr>
        <w:ind w:left="5490" w:right="90" w:firstLine="270"/>
        <w:rPr>
          <w:rFonts w:ascii="Arial" w:hAnsi="Arial" w:cs="Arial"/>
          <w:sz w:val="22"/>
          <w:szCs w:val="22"/>
        </w:rPr>
        <w:sectPr w:rsidR="00441C5A" w:rsidRPr="00A84CC3" w:rsidSect="002C40F0">
          <w:headerReference w:type="default" r:id="rId10"/>
          <w:footerReference w:type="default" r:id="rId11"/>
          <w:footerReference w:type="first" r:id="rId12"/>
          <w:pgSz w:w="12240" w:h="15840" w:code="1"/>
          <w:pgMar w:top="720" w:right="1080" w:bottom="1440" w:left="1080" w:header="360" w:footer="547" w:gutter="0"/>
          <w:cols w:space="720"/>
          <w:noEndnote/>
          <w:titlePg/>
        </w:sectPr>
      </w:pPr>
      <w:r w:rsidRPr="00A84CC3">
        <w:rPr>
          <w:rFonts w:ascii="Arial" w:hAnsi="Arial" w:cs="Arial"/>
          <w:sz w:val="22"/>
          <w:szCs w:val="22"/>
        </w:rPr>
        <w:t>Edward Gunthe</w:t>
      </w:r>
      <w:r w:rsidR="00501C92" w:rsidRPr="00A84CC3">
        <w:rPr>
          <w:rFonts w:ascii="Arial" w:hAnsi="Arial" w:cs="Arial"/>
          <w:sz w:val="22"/>
          <w:szCs w:val="22"/>
        </w:rPr>
        <w:t>r</w:t>
      </w:r>
      <w:r w:rsidR="00711DC0" w:rsidRPr="00A84CC3">
        <w:rPr>
          <w:rFonts w:ascii="Arial" w:hAnsi="Arial" w:cs="Arial"/>
          <w:sz w:val="22"/>
          <w:szCs w:val="22"/>
        </w:rPr>
        <w:t>, MD</w:t>
      </w:r>
    </w:p>
    <w:p w14:paraId="430984A5" w14:textId="4274F966" w:rsidR="00BE1CA0" w:rsidRPr="004B7613" w:rsidRDefault="00BE1CA0" w:rsidP="00A9294E">
      <w:pPr>
        <w:ind w:right="90"/>
        <w:rPr>
          <w:rFonts w:ascii="Arial" w:hAnsi="Arial"/>
          <w:sz w:val="22"/>
          <w:szCs w:val="22"/>
        </w:rPr>
      </w:pPr>
    </w:p>
    <w:sectPr w:rsidR="00BE1CA0" w:rsidRPr="004B7613" w:rsidSect="005064FC">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178B4" w14:textId="77777777" w:rsidR="004531E8" w:rsidRDefault="004531E8" w:rsidP="00A9445F">
      <w:r>
        <w:separator/>
      </w:r>
    </w:p>
  </w:endnote>
  <w:endnote w:type="continuationSeparator" w:id="0">
    <w:p w14:paraId="69E54CE8" w14:textId="77777777" w:rsidR="004531E8" w:rsidRDefault="004531E8" w:rsidP="00A9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585B5" w14:textId="77777777" w:rsidR="00057119" w:rsidRDefault="00057119">
    <w:pPr>
      <w:pStyle w:val="Footer"/>
      <w:jc w:val="center"/>
      <w:rPr>
        <w:sz w:val="16"/>
      </w:rPr>
    </w:pPr>
    <w:r>
      <w:rPr>
        <w:rStyle w:val="PageNumber"/>
      </w:rPr>
      <w:fldChar w:fldCharType="begin"/>
    </w:r>
    <w:r>
      <w:rPr>
        <w:rStyle w:val="PageNumber"/>
      </w:rPr>
      <w:instrText xml:space="preserve"> PAGE </w:instrText>
    </w:r>
    <w:r>
      <w:rPr>
        <w:rStyle w:val="PageNumber"/>
      </w:rPr>
      <w:fldChar w:fldCharType="separate"/>
    </w:r>
    <w:r w:rsidR="00A84CC3">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079BE" w14:textId="77777777" w:rsidR="00057119" w:rsidRDefault="00057119">
    <w:pPr>
      <w:pStyle w:val="c4"/>
      <w:tabs>
        <w:tab w:val="left" w:pos="1468"/>
        <w:tab w:val="left" w:pos="4966"/>
        <w:tab w:val="center" w:pos="9252"/>
      </w:tabs>
      <w:spacing w:after="40" w:line="240" w:lineRule="auto"/>
      <w:rPr>
        <w:color w:val="333399"/>
      </w:rPr>
    </w:pPr>
    <w:r>
      <w:rPr>
        <w:color w:val="333399"/>
      </w:rPr>
      <w:t xml:space="preserve">The Milton S. Hershey Medical Center of The Pennsylvania State University </w:t>
    </w:r>
    <w:r>
      <w:rPr>
        <w:color w:val="333399"/>
      </w:rPr>
      <w:sym w:font="Wingdings" w:char="F09F"/>
    </w:r>
    <w:r>
      <w:rPr>
        <w:color w:val="333399"/>
      </w:rPr>
      <w:t xml:space="preserve"> College of Medicine</w:t>
    </w:r>
  </w:p>
  <w:p w14:paraId="235B4F5B" w14:textId="77777777" w:rsidR="00057119" w:rsidRDefault="00057119">
    <w:pPr>
      <w:pStyle w:val="Footer"/>
      <w:jc w:val="center"/>
    </w:pPr>
    <w:r>
      <w:rPr>
        <w:color w:val="333399"/>
        <w:sz w:val="16"/>
      </w:rPr>
      <w:t>An Equal Opportunity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06BA9" w14:textId="77777777" w:rsidR="004531E8" w:rsidRDefault="004531E8" w:rsidP="00A9445F">
      <w:r>
        <w:separator/>
      </w:r>
    </w:p>
  </w:footnote>
  <w:footnote w:type="continuationSeparator" w:id="0">
    <w:p w14:paraId="7D4215AF" w14:textId="77777777" w:rsidR="004531E8" w:rsidRDefault="004531E8" w:rsidP="00A944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051D" w14:textId="77777777" w:rsidR="00057119" w:rsidRDefault="00057119">
    <w:pPr>
      <w:pStyle w:val="Header"/>
    </w:pPr>
  </w:p>
  <w:p w14:paraId="507D28B0" w14:textId="77777777" w:rsidR="00057119" w:rsidRDefault="00057119">
    <w:pPr>
      <w:pStyle w:val="Header"/>
    </w:pPr>
  </w:p>
  <w:p w14:paraId="6C8ECB24" w14:textId="77777777" w:rsidR="00057119" w:rsidRDefault="00057119">
    <w:pPr>
      <w:pStyle w:val="Header"/>
    </w:pPr>
  </w:p>
  <w:p w14:paraId="3D1410CD" w14:textId="77777777" w:rsidR="00057119" w:rsidRDefault="000571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A0"/>
    <w:rsid w:val="00003623"/>
    <w:rsid w:val="000064B1"/>
    <w:rsid w:val="00057119"/>
    <w:rsid w:val="000A4566"/>
    <w:rsid w:val="000A497F"/>
    <w:rsid w:val="000B6ED4"/>
    <w:rsid w:val="000D55C5"/>
    <w:rsid w:val="00107199"/>
    <w:rsid w:val="00121424"/>
    <w:rsid w:val="00155978"/>
    <w:rsid w:val="0016214A"/>
    <w:rsid w:val="001764FE"/>
    <w:rsid w:val="00180B43"/>
    <w:rsid w:val="001813D3"/>
    <w:rsid w:val="001853F3"/>
    <w:rsid w:val="00193765"/>
    <w:rsid w:val="001B4596"/>
    <w:rsid w:val="001C06BA"/>
    <w:rsid w:val="001D3C50"/>
    <w:rsid w:val="001D7336"/>
    <w:rsid w:val="001E1D25"/>
    <w:rsid w:val="001E73BE"/>
    <w:rsid w:val="00265D39"/>
    <w:rsid w:val="0026758E"/>
    <w:rsid w:val="002B3E5D"/>
    <w:rsid w:val="002C40F0"/>
    <w:rsid w:val="002D4031"/>
    <w:rsid w:val="002E158B"/>
    <w:rsid w:val="003258CF"/>
    <w:rsid w:val="00334D0B"/>
    <w:rsid w:val="00352EFF"/>
    <w:rsid w:val="003715EA"/>
    <w:rsid w:val="003D258A"/>
    <w:rsid w:val="003E7DA2"/>
    <w:rsid w:val="003F1ADA"/>
    <w:rsid w:val="00430A2E"/>
    <w:rsid w:val="00431CA1"/>
    <w:rsid w:val="00433A0A"/>
    <w:rsid w:val="00441C5A"/>
    <w:rsid w:val="00444340"/>
    <w:rsid w:val="004531E8"/>
    <w:rsid w:val="004532FD"/>
    <w:rsid w:val="004630A1"/>
    <w:rsid w:val="00466326"/>
    <w:rsid w:val="00494613"/>
    <w:rsid w:val="004B7613"/>
    <w:rsid w:val="004D5207"/>
    <w:rsid w:val="004D7F42"/>
    <w:rsid w:val="00501C92"/>
    <w:rsid w:val="005064FC"/>
    <w:rsid w:val="005920C7"/>
    <w:rsid w:val="005B5F21"/>
    <w:rsid w:val="005D49AE"/>
    <w:rsid w:val="006102F3"/>
    <w:rsid w:val="00614D89"/>
    <w:rsid w:val="006177AC"/>
    <w:rsid w:val="00637098"/>
    <w:rsid w:val="0067750B"/>
    <w:rsid w:val="006A0174"/>
    <w:rsid w:val="006A704F"/>
    <w:rsid w:val="006B1BD6"/>
    <w:rsid w:val="006B7809"/>
    <w:rsid w:val="006C5DD9"/>
    <w:rsid w:val="006C6472"/>
    <w:rsid w:val="006D7378"/>
    <w:rsid w:val="0070659B"/>
    <w:rsid w:val="00711DC0"/>
    <w:rsid w:val="00766393"/>
    <w:rsid w:val="007C181B"/>
    <w:rsid w:val="007F4D8F"/>
    <w:rsid w:val="007F6E46"/>
    <w:rsid w:val="00845538"/>
    <w:rsid w:val="008724B7"/>
    <w:rsid w:val="00875A85"/>
    <w:rsid w:val="00882B72"/>
    <w:rsid w:val="00885996"/>
    <w:rsid w:val="008A0E54"/>
    <w:rsid w:val="008B02A9"/>
    <w:rsid w:val="008D531D"/>
    <w:rsid w:val="008F40A9"/>
    <w:rsid w:val="009138AF"/>
    <w:rsid w:val="00926338"/>
    <w:rsid w:val="00946C86"/>
    <w:rsid w:val="00966BDB"/>
    <w:rsid w:val="00990C9F"/>
    <w:rsid w:val="009C0431"/>
    <w:rsid w:val="00A0683D"/>
    <w:rsid w:val="00A266E2"/>
    <w:rsid w:val="00A32392"/>
    <w:rsid w:val="00A612B6"/>
    <w:rsid w:val="00A84CC3"/>
    <w:rsid w:val="00A9294E"/>
    <w:rsid w:val="00A9445F"/>
    <w:rsid w:val="00AB6CD9"/>
    <w:rsid w:val="00AF1FDA"/>
    <w:rsid w:val="00B01070"/>
    <w:rsid w:val="00B20806"/>
    <w:rsid w:val="00B368D4"/>
    <w:rsid w:val="00B431C0"/>
    <w:rsid w:val="00B60F37"/>
    <w:rsid w:val="00BA4A26"/>
    <w:rsid w:val="00BD54F8"/>
    <w:rsid w:val="00BD653D"/>
    <w:rsid w:val="00BE1CA0"/>
    <w:rsid w:val="00BF726F"/>
    <w:rsid w:val="00C07CA0"/>
    <w:rsid w:val="00C340BE"/>
    <w:rsid w:val="00C4261D"/>
    <w:rsid w:val="00C81602"/>
    <w:rsid w:val="00CA05ED"/>
    <w:rsid w:val="00CC6B3C"/>
    <w:rsid w:val="00D17A3F"/>
    <w:rsid w:val="00D45AC5"/>
    <w:rsid w:val="00D52FAF"/>
    <w:rsid w:val="00D93E1B"/>
    <w:rsid w:val="00DB0C4E"/>
    <w:rsid w:val="00DD2B4F"/>
    <w:rsid w:val="00E04B82"/>
    <w:rsid w:val="00E131BA"/>
    <w:rsid w:val="00E31759"/>
    <w:rsid w:val="00E50942"/>
    <w:rsid w:val="00E60F07"/>
    <w:rsid w:val="00EC651D"/>
    <w:rsid w:val="00EE1A1C"/>
    <w:rsid w:val="00EF758B"/>
    <w:rsid w:val="00F5316A"/>
    <w:rsid w:val="00F85DDB"/>
    <w:rsid w:val="00FE5B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DAE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1CA0"/>
    <w:pPr>
      <w:autoSpaceDE w:val="0"/>
      <w:autoSpaceDN w:val="0"/>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
    <w:name w:val="Data Field"/>
    <w:rsid w:val="00BE1CA0"/>
    <w:pPr>
      <w:widowControl w:val="0"/>
    </w:pPr>
    <w:rPr>
      <w:rFonts w:ascii="Arial" w:eastAsia="Times New Roman" w:hAnsi="Arial" w:cs="Arial"/>
      <w:sz w:val="22"/>
      <w:szCs w:val="22"/>
    </w:rPr>
  </w:style>
  <w:style w:type="paragraph" w:styleId="BodyTextIndent">
    <w:name w:val="Body Text Indent"/>
    <w:basedOn w:val="Normal"/>
    <w:link w:val="BodyTextIndentChar"/>
    <w:rsid w:val="00C07CA0"/>
    <w:pPr>
      <w:autoSpaceDE/>
      <w:autoSpaceDN/>
      <w:ind w:firstLine="720"/>
    </w:pPr>
    <w:rPr>
      <w:rFonts w:ascii="Times" w:eastAsia="Times" w:hAnsi="Times"/>
      <w:szCs w:val="20"/>
    </w:rPr>
  </w:style>
  <w:style w:type="character" w:customStyle="1" w:styleId="BodyTextIndentChar">
    <w:name w:val="Body Text Indent Char"/>
    <w:basedOn w:val="DefaultParagraphFont"/>
    <w:link w:val="BodyTextIndent"/>
    <w:rsid w:val="00C07CA0"/>
    <w:rPr>
      <w:rFonts w:ascii="Times" w:eastAsia="Times" w:hAnsi="Times" w:cs="Times New Roman"/>
      <w:sz w:val="24"/>
    </w:rPr>
  </w:style>
  <w:style w:type="character" w:styleId="Hyperlink">
    <w:name w:val="Hyperlink"/>
    <w:basedOn w:val="DefaultParagraphFont"/>
    <w:uiPriority w:val="99"/>
    <w:unhideWhenUsed/>
    <w:rsid w:val="00C07CA0"/>
    <w:rPr>
      <w:color w:val="0000FF" w:themeColor="hyperlink"/>
      <w:u w:val="single"/>
    </w:rPr>
  </w:style>
  <w:style w:type="paragraph" w:customStyle="1" w:styleId="t1">
    <w:name w:val="t1"/>
    <w:basedOn w:val="Normal"/>
    <w:rsid w:val="00441C5A"/>
    <w:pPr>
      <w:widowControl w:val="0"/>
      <w:adjustRightInd w:val="0"/>
      <w:spacing w:line="198" w:lineRule="atLeast"/>
    </w:pPr>
    <w:rPr>
      <w:sz w:val="20"/>
      <w:szCs w:val="20"/>
    </w:rPr>
  </w:style>
  <w:style w:type="paragraph" w:customStyle="1" w:styleId="p3">
    <w:name w:val="p3"/>
    <w:basedOn w:val="Normal"/>
    <w:rsid w:val="00441C5A"/>
    <w:pPr>
      <w:widowControl w:val="0"/>
      <w:tabs>
        <w:tab w:val="left" w:pos="3010"/>
      </w:tabs>
      <w:adjustRightInd w:val="0"/>
      <w:spacing w:line="240" w:lineRule="atLeast"/>
      <w:ind w:left="2649"/>
    </w:pPr>
    <w:rPr>
      <w:sz w:val="20"/>
      <w:szCs w:val="20"/>
    </w:rPr>
  </w:style>
  <w:style w:type="paragraph" w:customStyle="1" w:styleId="c4">
    <w:name w:val="c4"/>
    <w:basedOn w:val="Normal"/>
    <w:rsid w:val="00441C5A"/>
    <w:pPr>
      <w:widowControl w:val="0"/>
      <w:adjustRightInd w:val="0"/>
      <w:spacing w:line="240" w:lineRule="atLeast"/>
      <w:jc w:val="center"/>
    </w:pPr>
    <w:rPr>
      <w:sz w:val="20"/>
      <w:szCs w:val="20"/>
    </w:rPr>
  </w:style>
  <w:style w:type="paragraph" w:customStyle="1" w:styleId="c5">
    <w:name w:val="c5"/>
    <w:basedOn w:val="Normal"/>
    <w:rsid w:val="00441C5A"/>
    <w:pPr>
      <w:widowControl w:val="0"/>
      <w:adjustRightInd w:val="0"/>
      <w:spacing w:line="240" w:lineRule="atLeast"/>
      <w:jc w:val="center"/>
    </w:pPr>
    <w:rPr>
      <w:sz w:val="20"/>
      <w:szCs w:val="20"/>
    </w:rPr>
  </w:style>
  <w:style w:type="paragraph" w:styleId="Header">
    <w:name w:val="header"/>
    <w:basedOn w:val="Normal"/>
    <w:link w:val="HeaderChar"/>
    <w:rsid w:val="00441C5A"/>
    <w:pPr>
      <w:widowControl w:val="0"/>
      <w:tabs>
        <w:tab w:val="center" w:pos="4320"/>
        <w:tab w:val="right" w:pos="8640"/>
      </w:tabs>
      <w:adjustRightInd w:val="0"/>
    </w:pPr>
    <w:rPr>
      <w:sz w:val="20"/>
      <w:szCs w:val="20"/>
    </w:rPr>
  </w:style>
  <w:style w:type="character" w:customStyle="1" w:styleId="HeaderChar">
    <w:name w:val="Header Char"/>
    <w:basedOn w:val="DefaultParagraphFont"/>
    <w:link w:val="Header"/>
    <w:rsid w:val="00441C5A"/>
    <w:rPr>
      <w:rFonts w:ascii="Times New Roman" w:eastAsia="Times New Roman" w:hAnsi="Times New Roman" w:cs="Times New Roman"/>
    </w:rPr>
  </w:style>
  <w:style w:type="paragraph" w:styleId="Footer">
    <w:name w:val="footer"/>
    <w:basedOn w:val="Normal"/>
    <w:link w:val="FooterChar"/>
    <w:rsid w:val="00441C5A"/>
    <w:pPr>
      <w:widowControl w:val="0"/>
      <w:tabs>
        <w:tab w:val="center" w:pos="4320"/>
        <w:tab w:val="right" w:pos="8640"/>
      </w:tabs>
      <w:adjustRightInd w:val="0"/>
    </w:pPr>
    <w:rPr>
      <w:sz w:val="20"/>
      <w:szCs w:val="20"/>
    </w:rPr>
  </w:style>
  <w:style w:type="character" w:customStyle="1" w:styleId="FooterChar">
    <w:name w:val="Footer Char"/>
    <w:basedOn w:val="DefaultParagraphFont"/>
    <w:link w:val="Footer"/>
    <w:rsid w:val="00441C5A"/>
    <w:rPr>
      <w:rFonts w:ascii="Times New Roman" w:eastAsia="Times New Roman" w:hAnsi="Times New Roman" w:cs="Times New Roman"/>
    </w:rPr>
  </w:style>
  <w:style w:type="character" w:styleId="PageNumber">
    <w:name w:val="page number"/>
    <w:basedOn w:val="DefaultParagraphFont"/>
    <w:rsid w:val="00441C5A"/>
  </w:style>
  <w:style w:type="paragraph" w:styleId="BalloonText">
    <w:name w:val="Balloon Text"/>
    <w:basedOn w:val="Normal"/>
    <w:link w:val="BalloonTextChar"/>
    <w:uiPriority w:val="99"/>
    <w:semiHidden/>
    <w:unhideWhenUsed/>
    <w:rsid w:val="00441C5A"/>
    <w:rPr>
      <w:rFonts w:ascii="Lucida Grande" w:hAnsi="Lucida Grande"/>
      <w:sz w:val="18"/>
      <w:szCs w:val="18"/>
    </w:rPr>
  </w:style>
  <w:style w:type="character" w:customStyle="1" w:styleId="BalloonTextChar">
    <w:name w:val="Balloon Text Char"/>
    <w:basedOn w:val="DefaultParagraphFont"/>
    <w:link w:val="BalloonText"/>
    <w:uiPriority w:val="99"/>
    <w:semiHidden/>
    <w:rsid w:val="00441C5A"/>
    <w:rPr>
      <w:rFonts w:ascii="Lucida Grande" w:eastAsia="Times New Roman" w:hAnsi="Lucida Grande" w:cs="Times New Roman"/>
      <w:sz w:val="18"/>
      <w:szCs w:val="18"/>
    </w:rPr>
  </w:style>
  <w:style w:type="paragraph" w:styleId="ListParagraph">
    <w:name w:val="List Paragraph"/>
    <w:basedOn w:val="Normal"/>
    <w:uiPriority w:val="34"/>
    <w:qFormat/>
    <w:rsid w:val="00A9294E"/>
    <w:pPr>
      <w:ind w:left="720"/>
      <w:contextualSpacing/>
    </w:pPr>
  </w:style>
  <w:style w:type="table" w:styleId="TableGrid">
    <w:name w:val="Table Grid"/>
    <w:basedOn w:val="TableNormal"/>
    <w:uiPriority w:val="39"/>
    <w:rsid w:val="004D7F42"/>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84C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C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140015">
      <w:bodyDiv w:val="1"/>
      <w:marLeft w:val="0"/>
      <w:marRight w:val="0"/>
      <w:marTop w:val="0"/>
      <w:marBottom w:val="0"/>
      <w:divBdr>
        <w:top w:val="none" w:sz="0" w:space="0" w:color="auto"/>
        <w:left w:val="none" w:sz="0" w:space="0" w:color="auto"/>
        <w:bottom w:val="none" w:sz="0" w:space="0" w:color="auto"/>
        <w:right w:val="none" w:sz="0" w:space="0" w:color="auto"/>
      </w:divBdr>
    </w:div>
    <w:div w:id="1848709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747B21-5A39-8B47-A27C-6E485955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452</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College of Medicine</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Microsoft Office User</cp:lastModifiedBy>
  <cp:revision>2</cp:revision>
  <cp:lastPrinted>2019-11-01T16:37:00Z</cp:lastPrinted>
  <dcterms:created xsi:type="dcterms:W3CDTF">2023-12-07T16:08:00Z</dcterms:created>
  <dcterms:modified xsi:type="dcterms:W3CDTF">2023-12-07T16:08:00Z</dcterms:modified>
</cp:coreProperties>
</file>