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 Need for a Contemporary Field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AI systems are shaped by the training data, algorithm, and evaluation</w:t>
      </w:r>
      <w:r>
        <w:t xml:space="preserve"> </w:t>
      </w:r>
      <w:r>
        <w:t xml:space="preserve">data used to build them. Recent work has shown a need for greater</w:t>
      </w:r>
      <w:r>
        <w:t xml:space="preserve"> </w:t>
      </w:r>
      <w:r>
        <w:t xml:space="preserve">amounts of data, and greater effort in the design, collection, analysis</w:t>
      </w:r>
      <w:r>
        <w:t xml:space="preserve"> </w:t>
      </w:r>
      <w:r>
        <w:t xml:space="preserve">and reporting of data used for building AI systems. Solving these</w:t>
      </w:r>
      <w:r>
        <w:t xml:space="preserve"> </w:t>
      </w:r>
      <w:r>
        <w:t xml:space="preserve">problems may require more effort and resources than the field can offer.</w:t>
      </w:r>
      <w:r>
        <w:t xml:space="preserve"> </w:t>
      </w:r>
      <w:r>
        <w:t xml:space="preserve">Present work makes suggestions aimed at making better use of labor and</w:t>
      </w:r>
      <w:r>
        <w:t xml:space="preserve"> </w:t>
      </w:r>
      <w:r>
        <w:t xml:space="preserve">resources in the AI research field to meet these needs.</w:t>
      </w:r>
    </w:p>
    <w:bookmarkEnd w:id="20"/>
    <w:bookmarkStart w:id="27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future quality of AI systems will be shaped by the data, evaluation,</w:t>
      </w:r>
      <w:r>
        <w:t xml:space="preserve"> </w:t>
      </w:r>
      <w:r>
        <w:t xml:space="preserve">and reporting practices we establish today. AI systems are a product of</w:t>
      </w:r>
      <w:r>
        <w:t xml:space="preserve"> </w:t>
      </w:r>
      <w:r>
        <w:t xml:space="preserve">the data used to train and evaluate them, thus we indirectly shape their</w:t>
      </w:r>
      <w:r>
        <w:t xml:space="preserve"> </w:t>
      </w:r>
      <w:r>
        <w:t xml:space="preserve">behavior by the processes we design to collect training and evaluation</w:t>
      </w:r>
      <w:r>
        <w:t xml:space="preserve"> </w:t>
      </w:r>
      <w:r>
        <w:t xml:space="preserve">data</w:t>
      </w:r>
      <w:r>
        <w:t xml:space="preserve"> </w:t>
      </w:r>
      <w:r>
        <w:t xml:space="preserve">(Hullman et al., 2022)</w:t>
      </w:r>
      <w:r>
        <w:t xml:space="preserve">. Training and evaluation data have ongoing</w:t>
      </w:r>
      <w:r>
        <w:t xml:space="preserve"> </w:t>
      </w:r>
      <w:r>
        <w:t xml:space="preserve">effects as they are often re-used</w:t>
      </w:r>
      <w:r>
        <w:t xml:space="preserve"> </w:t>
      </w:r>
      <w:r>
        <w:t xml:space="preserve">(Geiger et al., 2021)</w:t>
      </w:r>
      <w:r>
        <w:t xml:space="preserve">, likely because</w:t>
      </w:r>
      <w:r>
        <w:t xml:space="preserve"> </w:t>
      </w:r>
      <w:r>
        <w:t xml:space="preserve">of their high cost. Data professionals spend more time on data</w:t>
      </w:r>
      <w:r>
        <w:t xml:space="preserve"> </w:t>
      </w:r>
      <w:r>
        <w:t xml:space="preserve">preparation and cleansing than they do on model selection, training and</w:t>
      </w:r>
      <w:r>
        <w:t xml:space="preserve"> </w:t>
      </w:r>
      <w:r>
        <w:t xml:space="preserve">deployment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 </w:t>
      </w:r>
      <w:r>
        <w:rPr>
          <w:rStyle w:val="FootnoteReference"/>
        </w:rPr>
        <w:footnoteReference w:id="22"/>
      </w:r>
      <w:r>
        <w:t xml:space="preserve"> </w:t>
      </w:r>
      <w:r>
        <w:rPr>
          <w:rStyle w:val="FootnoteReference"/>
        </w:rPr>
        <w:footnoteReference w:id="23"/>
      </w:r>
      <w:r>
        <w:t xml:space="preserve">, and yet the focus remains on the latter</w:t>
      </w:r>
      <w:r>
        <w:t xml:space="preserve"> </w:t>
      </w:r>
      <w:r>
        <w:t xml:space="preserve">(Birhane et al., 2022)</w:t>
      </w:r>
      <w:r>
        <w:t xml:space="preserve"> </w:t>
      </w:r>
      <w:r>
        <w:t xml:space="preserve">with data professionals indicating that they prefer</w:t>
      </w:r>
      <w:r>
        <w:t xml:space="preserve"> </w:t>
      </w:r>
      <w:r>
        <w:t xml:space="preserve">the</w:t>
      </w:r>
      <w:r>
        <w:t xml:space="preserve"> </w:t>
      </w:r>
      <w:r>
        <w:t xml:space="preserve">‘model work’</w:t>
      </w:r>
      <w:r>
        <w:t xml:space="preserve"> </w:t>
      </w:r>
      <w:r>
        <w:t xml:space="preserve">over the</w:t>
      </w:r>
      <w:r>
        <w:t xml:space="preserve"> </w:t>
      </w:r>
      <w:r>
        <w:t xml:space="preserve">‘data work’</w:t>
      </w:r>
      <w:r>
        <w:t xml:space="preserve"> </w:t>
      </w:r>
      <w:r>
        <w:t xml:space="preserve">(Sambasivan et al., 2021)</w:t>
      </w:r>
      <w:r>
        <w:t xml:space="preserve">.</w:t>
      </w:r>
    </w:p>
    <w:p>
      <w:pPr>
        <w:pStyle w:val="BlockText"/>
      </w:pPr>
      <w:r>
        <w:rPr>
          <w:i/>
          <w:iCs/>
        </w:rPr>
        <w:t xml:space="preserve">“Instead of focusing on the code, companies should focus on</w:t>
      </w:r>
      <w:r>
        <w:rPr>
          <w:i/>
          <w:iCs/>
        </w:rPr>
        <w:t xml:space="preserve"> </w:t>
      </w:r>
      <w:r>
        <w:rPr>
          <w:i/>
          <w:iCs/>
        </w:rPr>
        <w:t xml:space="preserve">developing systematic engineering practices for improving data in ways</w:t>
      </w:r>
      <w:r>
        <w:rPr>
          <w:i/>
          <w:iCs/>
        </w:rPr>
        <w:t xml:space="preserve"> </w:t>
      </w:r>
      <w:r>
        <w:rPr>
          <w:i/>
          <w:iCs/>
        </w:rPr>
        <w:t xml:space="preserve">that are reliable, efficient, and systematic. In other words,</w:t>
      </w:r>
      <w:r>
        <w:rPr>
          <w:i/>
          <w:iCs/>
        </w:rPr>
        <w:t xml:space="preserve"> </w:t>
      </w:r>
      <w:r>
        <w:rPr>
          <w:i/>
          <w:iCs/>
        </w:rPr>
        <w:t xml:space="preserve">companies need to move from a model-centric approach to a data-centric</w:t>
      </w:r>
      <w:r>
        <w:rPr>
          <w:i/>
          <w:iCs/>
        </w:rPr>
        <w:t xml:space="preserve"> </w:t>
      </w:r>
      <w:r>
        <w:rPr>
          <w:i/>
          <w:iCs/>
        </w:rPr>
        <w:t xml:space="preserve">approach.”</w:t>
      </w:r>
      <w:r>
        <w:t xml:space="preserve"> </w:t>
      </w:r>
      <w:r>
        <w:t xml:space="preserve">- Andrew Ng</w:t>
      </w:r>
      <w:r>
        <w:rPr>
          <w:rStyle w:val="FootnoteReference"/>
        </w:rPr>
        <w:footnoteReference w:id="24"/>
      </w:r>
    </w:p>
    <w:p>
      <w:pPr>
        <w:pStyle w:val="FirstParagraph"/>
      </w:pPr>
      <w:r>
        <w:t xml:space="preserve">Decisions made when collecting data comprise the design, whether or not</w:t>
      </w:r>
      <w:r>
        <w:t xml:space="preserve"> </w:t>
      </w:r>
      <w:r>
        <w:t xml:space="preserve">they are made consciously and carefully. Work over the past decade has</w:t>
      </w:r>
      <w:r>
        <w:t xml:space="preserve"> </w:t>
      </w:r>
      <w:r>
        <w:t xml:space="preserve">emerged explaining limitations of decisions made in the design of</w:t>
      </w:r>
      <w:r>
        <w:t xml:space="preserve"> </w:t>
      </w:r>
      <w:r>
        <w:t xml:space="preserve">commonly re-used datasets, which include a lack of representativeness</w:t>
      </w:r>
      <w:r>
        <w:t xml:space="preserve"> </w:t>
      </w:r>
      <w:r>
        <w:t xml:space="preserve">(Hullman et al., 2022)</w:t>
      </w:r>
      <w:r>
        <w:t xml:space="preserve">, measurement quality</w:t>
      </w:r>
      <w:r>
        <w:t xml:space="preserve"> </w:t>
      </w:r>
      <w:r>
        <w:t xml:space="preserve">(Jacobs &amp; Wallach, 2021)</w:t>
      </w:r>
      <w:r>
        <w:t xml:space="preserve">,</w:t>
      </w:r>
      <w:r>
        <w:t xml:space="preserve"> </w:t>
      </w:r>
      <w:r>
        <w:t xml:space="preserve">accounting for the full range of reasonable interpretations in terms of</w:t>
      </w:r>
      <w:r>
        <w:t xml:space="preserve"> </w:t>
      </w:r>
      <w:r>
        <w:t xml:space="preserve">annotations</w:t>
      </w:r>
      <w:r>
        <w:t xml:space="preserve"> </w:t>
      </w:r>
      <w:r>
        <w:t xml:space="preserve">(Cabitza et al., 2023)</w:t>
      </w:r>
      <w:r>
        <w:t xml:space="preserve">, and completeness in reporting of the</w:t>
      </w:r>
      <w:r>
        <w:t xml:space="preserve"> </w:t>
      </w:r>
      <w:r>
        <w:t xml:space="preserve">annotation process</w:t>
      </w:r>
      <w:r>
        <w:t xml:space="preserve"> </w:t>
      </w:r>
      <w:r>
        <w:t xml:space="preserve">(Daneshjou et al., 2021; Geiger et al., 2021)</w:t>
      </w:r>
      <w:r>
        <w:t xml:space="preserve">. Evidence</w:t>
      </w:r>
      <w:r>
        <w:t xml:space="preserve"> </w:t>
      </w:r>
      <w:r>
        <w:t xml:space="preserve">points to a need for a more sophisticated approach to the design of</w:t>
      </w:r>
      <w:r>
        <w:t xml:space="preserve"> </w:t>
      </w:r>
      <w:r>
        <w:t xml:space="preserve">datasets in AI fields, especially frequently re-used benchmarks that</w:t>
      </w:r>
      <w:r>
        <w:t xml:space="preserve"> </w:t>
      </w:r>
      <w:r>
        <w:t xml:space="preserve">become</w:t>
      </w:r>
      <w:r>
        <w:t xml:space="preserve"> </w:t>
      </w:r>
      <w:r>
        <w:t xml:space="preserve">‘load-bearing’</w:t>
      </w:r>
      <w:r>
        <w:t xml:space="preserve"> </w:t>
      </w:r>
      <w:r>
        <w:t xml:space="preserve">cornerstones in their niches.</w:t>
      </w:r>
    </w:p>
    <w:p>
      <w:pPr>
        <w:pStyle w:val="BodyText"/>
      </w:pPr>
      <w:r>
        <w:t xml:space="preserve">Although improvements to data collection processes have been proposed,</w:t>
      </w:r>
      <w:r>
        <w:t xml:space="preserve"> </w:t>
      </w:r>
      <w:r>
        <w:t xml:space="preserve">they are at best slowly being adopted, and at worst being largely</w:t>
      </w:r>
      <w:r>
        <w:t xml:space="preserve"> </w:t>
      </w:r>
      <w:r>
        <w:t xml:space="preserve">ignored. The increasingly sophisticated systems we build have an</w:t>
      </w:r>
      <w:r>
        <w:t xml:space="preserve"> </w:t>
      </w:r>
      <w:r>
        <w:t xml:space="preserve">accompanying cost not only in terms of sheer training data size, but</w:t>
      </w:r>
      <w:r>
        <w:t xml:space="preserve"> </w:t>
      </w:r>
      <w:r>
        <w:t xml:space="preserve">also in terms of the labor required to curate the data</w:t>
      </w:r>
      <w:r>
        <w:t xml:space="preserve"> </w:t>
      </w:r>
      <w:r>
        <w:t xml:space="preserve">(Kandpal &amp; Raffel, 2025)</w:t>
      </w:r>
      <w:r>
        <w:t xml:space="preserve">. This is exacerbated by the increasing scale</w:t>
      </w:r>
      <w:r>
        <w:t xml:space="preserve"> </w:t>
      </w:r>
      <w:r>
        <w:t xml:space="preserve">required to train systems using the most advanced methods</w:t>
      </w:r>
      <w:r>
        <w:t xml:space="preserve"> </w:t>
      </w:r>
      <w:r>
        <w:t xml:space="preserve">(Villalobos et al., 2024)</w:t>
      </w:r>
      <w:r>
        <w:t xml:space="preserve">, and increasingly sophisticated qualities we</w:t>
      </w:r>
      <w:r>
        <w:t xml:space="preserve"> </w:t>
      </w:r>
      <w:r>
        <w:t xml:space="preserve">aim to evaluate systems on, that in turn are challenging to define and</w:t>
      </w:r>
      <w:r>
        <w:t xml:space="preserve"> </w:t>
      </w:r>
      <w:r>
        <w:t xml:space="preserve">measure e.g. fairness</w:t>
      </w:r>
      <w:r>
        <w:t xml:space="preserve"> </w:t>
      </w:r>
      <w:r>
        <w:t xml:space="preserve">(Jacobs &amp; Wallach, 2021)</w:t>
      </w:r>
      <w:r>
        <w:t xml:space="preserve">, and intelligence</w:t>
      </w:r>
      <w:r>
        <w:t xml:space="preserve"> </w:t>
      </w:r>
      <w:r>
        <w:t xml:space="preserve">(Gignac &amp; Szodorai, 2024)</w:t>
      </w:r>
      <w:r>
        <w:t xml:space="preserve">. Furthermore, as many systems aim to behave</w:t>
      </w:r>
      <w:r>
        <w:t xml:space="preserve"> </w:t>
      </w:r>
      <w:r>
        <w:t xml:space="preserve">similar to humans, the human-like behavior of the sophisticated systems</w:t>
      </w:r>
      <w:r>
        <w:t xml:space="preserve"> </w:t>
      </w:r>
      <w:r>
        <w:t xml:space="preserve">we are evaluating are a prime target for anthropomorphistically biased</w:t>
      </w:r>
      <w:r>
        <w:t xml:space="preserve"> </w:t>
      </w:r>
      <w:r>
        <w:t xml:space="preserve">mis-interpretations of their outputs</w:t>
      </w:r>
      <w:r>
        <w:t xml:space="preserve"> </w:t>
      </w:r>
      <w:r>
        <w:t xml:space="preserve">(Altmeyer et al., 2024)</w:t>
      </w:r>
      <w:r>
        <w:t xml:space="preserve">.</w:t>
      </w:r>
    </w:p>
    <w:p>
      <w:pPr>
        <w:pStyle w:val="BodyText"/>
      </w:pPr>
      <w:r>
        <w:t xml:space="preserve">The degree to which we invest in researching best practices for the</w:t>
      </w:r>
      <w:r>
        <w:t xml:space="preserve"> </w:t>
      </w:r>
      <w:r>
        <w:t xml:space="preserve">design, collection, and analysis of training and evaluation data will</w:t>
      </w:r>
      <w:r>
        <w:t xml:space="preserve"> </w:t>
      </w:r>
      <w:r>
        <w:t xml:space="preserve">determine the real-world performance of the AI systems we will build. It</w:t>
      </w:r>
      <w:r>
        <w:t xml:space="preserve"> </w:t>
      </w:r>
      <w:r>
        <w:t xml:space="preserve">is thus crucial that we put in place better practices. The emerging</w:t>
      </w:r>
      <w:r>
        <w:t xml:space="preserve"> </w:t>
      </w:r>
      <w:r>
        <w:t xml:space="preserve">field of</w:t>
      </w:r>
      <w:r>
        <w:t xml:space="preserve"> </w:t>
      </w:r>
      <w:r>
        <w:rPr>
          <w:i/>
          <w:iCs/>
        </w:rPr>
        <w:t xml:space="preserve">AI metrics</w:t>
      </w:r>
      <w:r>
        <w:t xml:space="preserve"> </w:t>
      </w:r>
      <w:r>
        <w:t xml:space="preserve">focuses on developing best practices for the</w:t>
      </w:r>
      <w:r>
        <w:t xml:space="preserve"> </w:t>
      </w:r>
      <w:r>
        <w:t xml:space="preserve">measurement AI system performance</w:t>
      </w:r>
      <w:r>
        <w:t xml:space="preserve"> </w:t>
      </w:r>
      <w:r>
        <w:t xml:space="preserve">(Gignac &amp; Szodorai, 2024)</w:t>
      </w:r>
      <w:r>
        <w:t xml:space="preserve">, by treating</w:t>
      </w:r>
      <w:r>
        <w:t xml:space="preserve"> </w:t>
      </w:r>
      <w:r>
        <w:t xml:space="preserve">datasets as measurement instruments to be developed and maintained</w:t>
      </w:r>
      <w:r>
        <w:t xml:space="preserve"> </w:t>
      </w:r>
      <w:r>
        <w:t xml:space="preserve">(Welty et al., 2019)</w:t>
      </w:r>
      <w:r>
        <w:t xml:space="preserve">. However, improving how AI fields collect and</w:t>
      </w:r>
      <w:r>
        <w:t xml:space="preserve"> </w:t>
      </w:r>
      <w:r>
        <w:t xml:space="preserve">label data requires substantial efforts beyond the already substantial</w:t>
      </w:r>
      <w:r>
        <w:t xml:space="preserve"> </w:t>
      </w:r>
      <w:r>
        <w:t xml:space="preserve">efforts invested. Resources must thus be dedicated to determining what</w:t>
      </w:r>
      <w:r>
        <w:t xml:space="preserve"> </w:t>
      </w:r>
      <w:r>
        <w:t xml:space="preserve">best practices are, which will require dedicated research to solve</w:t>
      </w:r>
      <w:r>
        <w:t xml:space="preserve"> </w:t>
      </w:r>
      <w:r>
        <w:t xml:space="preserve">issues unique to training vs. evaluation data, and to implementing said</w:t>
      </w:r>
      <w:r>
        <w:t xml:space="preserve"> </w:t>
      </w:r>
      <w:r>
        <w:t xml:space="preserve">practices.</w:t>
      </w:r>
    </w:p>
    <w:bookmarkStart w:id="26" w:name="too-high-a-cost"/>
    <w:p>
      <w:pPr>
        <w:pStyle w:val="Heading3"/>
      </w:pPr>
      <w:r>
        <w:t xml:space="preserve">Too high a cost?</w:t>
      </w:r>
    </w:p>
    <w:p>
      <w:pPr>
        <w:pStyle w:val="FirstParagraph"/>
      </w:pPr>
      <w:r>
        <w:t xml:space="preserve">Questions remain as to how AI research as it is currently conducted can</w:t>
      </w:r>
      <w:r>
        <w:t xml:space="preserve"> </w:t>
      </w:r>
      <w:r>
        <w:t xml:space="preserve">develop and implement solutions. This conclusiory manuscript thus</w:t>
      </w:r>
      <w:r>
        <w:t xml:space="preserve"> </w:t>
      </w:r>
      <w:r>
        <w:t xml:space="preserve">highlights the crucial challenge for academic study of AI in the coming</w:t>
      </w:r>
      <w:r>
        <w:t xml:space="preserve"> </w:t>
      </w:r>
      <w:r>
        <w:t xml:space="preserve">decade: developing an infrastructure that allows for the study of AI,</w:t>
      </w:r>
      <w:r>
        <w:t xml:space="preserve"> </w:t>
      </w:r>
      <w:r>
        <w:t xml:space="preserve">including the data that are its raw materials, with little - or at the</w:t>
      </w:r>
      <w:r>
        <w:t xml:space="preserve"> </w:t>
      </w:r>
      <w:r>
        <w:t xml:space="preserve">very least, substantially less - harmful bias. It highlights</w:t>
      </w:r>
      <w:r>
        <w:t xml:space="preserve"> </w:t>
      </w:r>
      <w:r>
        <w:t xml:space="preserve">shortcomings in the data used for training, and the accompanying</w:t>
      </w:r>
      <w:r>
        <w:t xml:space="preserve"> </w:t>
      </w:r>
      <w:r>
        <w:t xml:space="preserve">‘ground</w:t>
      </w:r>
      <w:r>
        <w:t xml:space="preserve"> </w:t>
      </w:r>
      <w:r>
        <w:t xml:space="preserve">truth’</w:t>
      </w:r>
      <w:r>
        <w:t xml:space="preserve"> </w:t>
      </w:r>
      <w:r>
        <w:t xml:space="preserve">(e.g. labels, annotations etc.), along with challenges in</w:t>
      </w:r>
      <w:r>
        <w:t xml:space="preserve"> </w:t>
      </w:r>
      <w:r>
        <w:t xml:space="preserve">gathering these at scale, as well as the scientific and annotation labor</w:t>
      </w:r>
      <w:r>
        <w:t xml:space="preserve"> </w:t>
      </w:r>
      <w:r>
        <w:t xml:space="preserve">necessary to meet these challenges. It highlights the need for</w:t>
      </w:r>
      <w:r>
        <w:t xml:space="preserve"> </w:t>
      </w:r>
      <w:r>
        <w:t xml:space="preserve">identifiable academic publication venues that gather and disseminate</w:t>
      </w:r>
      <w:r>
        <w:t xml:space="preserve"> </w:t>
      </w:r>
      <w:r>
        <w:t xml:space="preserve">works on the study of data design, collection, analysis, and reporting</w:t>
      </w:r>
      <w:r>
        <w:t xml:space="preserve"> </w:t>
      </w:r>
      <w:r>
        <w:t xml:space="preserve">of data for AI training and evaluation, as well as more modern</w:t>
      </w:r>
      <w:r>
        <w:t xml:space="preserve"> </w:t>
      </w:r>
      <w:r>
        <w:t xml:space="preserve">publication formats that allow for dataset requirements to be studied</w:t>
      </w:r>
      <w:r>
        <w:t xml:space="preserve"> </w:t>
      </w:r>
      <w:r>
        <w:t xml:space="preserve">prior to their collection, and for infrastructure that allows the burden</w:t>
      </w:r>
      <w:r>
        <w:t xml:space="preserve"> </w:t>
      </w:r>
      <w:r>
        <w:t xml:space="preserve">of their collection to be distributed among stakeholders. It concludes</w:t>
      </w:r>
      <w:r>
        <w:t xml:space="preserve"> </w:t>
      </w:r>
      <w:r>
        <w:t xml:space="preserve">that, while works like the case study embedded in this thesis are</w:t>
      </w:r>
      <w:r>
        <w:t xml:space="preserve"> </w:t>
      </w:r>
      <w:r>
        <w:t xml:space="preserve">necessary, the various fields studying topics related to AI are poorly</w:t>
      </w:r>
      <w:r>
        <w:t xml:space="preserve"> </w:t>
      </w:r>
      <w:r>
        <w:t xml:space="preserve">positioned to implement them without substantial modernization.</w:t>
      </w:r>
    </w:p>
    <w:bookmarkEnd w:id="26"/>
    <w:bookmarkEnd w:id="27"/>
    <w:bookmarkStart w:id="41" w:name="data-challenges"/>
    <w:p>
      <w:pPr>
        <w:pStyle w:val="Heading2"/>
      </w:pPr>
      <w:r>
        <w:t xml:space="preserve">Data challenges</w:t>
      </w:r>
    </w:p>
    <w:bookmarkStart w:id="39" w:name="training-data"/>
    <w:p>
      <w:pPr>
        <w:pStyle w:val="Heading3"/>
      </w:pPr>
      <w:r>
        <w:t xml:space="preserve">Training Data</w:t>
      </w:r>
    </w:p>
    <w:p>
      <w:pPr>
        <w:pStyle w:val="FirstParagraph"/>
      </w:pPr>
      <w:r>
        <w:t xml:space="preserve">Improving the way we design and collect training data, especially data</w:t>
      </w:r>
      <w:r>
        <w:t xml:space="preserve"> </w:t>
      </w:r>
      <w:r>
        <w:t xml:space="preserve">that is likely to be widely re-used, is key to developing trustworthy</w:t>
      </w:r>
      <w:r>
        <w:t xml:space="preserve"> </w:t>
      </w:r>
      <w:r>
        <w:t xml:space="preserve">models</w:t>
      </w:r>
      <w:r>
        <w:t xml:space="preserve"> </w:t>
      </w:r>
      <w:r>
        <w:t xml:space="preserve">(Liang et al., 2022; Welty et al., 2019)</w:t>
      </w:r>
      <w:r>
        <w:t xml:space="preserve">, but requires</w:t>
      </w:r>
      <w:r>
        <w:t xml:space="preserve"> </w:t>
      </w:r>
      <w:r>
        <w:t xml:space="preserve">investment in deliberate and informed design, distribution and</w:t>
      </w:r>
      <w:r>
        <w:t xml:space="preserve"> </w:t>
      </w:r>
      <w:r>
        <w:t xml:space="preserve">maintenance</w:t>
      </w:r>
      <w:r>
        <w:t xml:space="preserve"> </w:t>
      </w:r>
      <w:r>
        <w:t xml:space="preserve">(Liem &amp; Demetriou, 2023)</w:t>
      </w:r>
      <w:r>
        <w:t xml:space="preserve">. Beyond the challenge of gathering data at</w:t>
      </w:r>
      <w:r>
        <w:t xml:space="preserve"> </w:t>
      </w:r>
      <w:r>
        <w:t xml:space="preserve">the necessary scale, is the challenge of ensuring that it is generally</w:t>
      </w:r>
      <w:r>
        <w:t xml:space="preserve"> </w:t>
      </w:r>
      <w:r>
        <w:t xml:space="preserve">representative of the environment where it is to be deployed</w:t>
      </w:r>
      <w:r>
        <w:t xml:space="preserve"> </w:t>
      </w:r>
      <w:r>
        <w:t xml:space="preserve">(Hullman et al., 2022)</w:t>
      </w:r>
      <w:r>
        <w:t xml:space="preserve">, has sufficiently diverse coverage of the various</w:t>
      </w:r>
      <w:r>
        <w:t xml:space="preserve"> </w:t>
      </w:r>
      <w:r>
        <w:t xml:space="preserve">scenarios it will encounter</w:t>
      </w:r>
      <w:r>
        <w:t xml:space="preserve"> </w:t>
      </w:r>
      <w:r>
        <w:t xml:space="preserve">(Liang et al., 2022)</w:t>
      </w:r>
      <w:r>
        <w:t xml:space="preserve">, and is as free as</w:t>
      </w:r>
      <w:r>
        <w:t xml:space="preserve"> </w:t>
      </w:r>
      <w:r>
        <w:t xml:space="preserve">possible of bias</w:t>
      </w:r>
      <w:r>
        <w:t xml:space="preserve"> </w:t>
      </w:r>
      <w:r>
        <w:t xml:space="preserve">(Mehrabi et al., 2021)</w:t>
      </w:r>
      <w:r>
        <w:t xml:space="preserve">. Such a process requires</w:t>
      </w:r>
      <w:r>
        <w:t xml:space="preserve"> </w:t>
      </w:r>
      <w:r>
        <w:t xml:space="preserve">deliberate design, and cannot be compensated for by increasing the</w:t>
      </w:r>
      <w:r>
        <w:t xml:space="preserve"> </w:t>
      </w:r>
      <w:r>
        <w:t xml:space="preserve">amount of data collected</w:t>
      </w:r>
      <w:r>
        <w:t xml:space="preserve"> </w:t>
      </w:r>
      <w:r>
        <w:t xml:space="preserve">(Hullman et al., 2022)</w:t>
      </w:r>
      <w:r>
        <w:t xml:space="preserve">.</w:t>
      </w:r>
    </w:p>
    <w:p>
      <w:pPr>
        <w:pStyle w:val="BodyText"/>
      </w:pPr>
      <w:r>
        <w:t xml:space="preserve">In some instances, data requirements may be too great for this to be</w:t>
      </w:r>
      <w:r>
        <w:t xml:space="preserve"> </w:t>
      </w:r>
      <w:r>
        <w:t xml:space="preserve">currently possible with data that currently exists.</w:t>
      </w:r>
      <w:r>
        <w:t xml:space="preserve"> </w:t>
      </w:r>
      <w:r>
        <w:rPr>
          <w:i/>
          <w:iCs/>
        </w:rPr>
        <w:t xml:space="preserve">Data scarcity</w:t>
      </w:r>
      <w:r>
        <w:t xml:space="preserve">, or</w:t>
      </w:r>
      <w:r>
        <w:t xml:space="preserve"> </w:t>
      </w:r>
      <w:r>
        <w:t xml:space="preserve">a lack of sufficient training data, is a common issue with contemporary</w:t>
      </w:r>
      <w:r>
        <w:t xml:space="preserve"> </w:t>
      </w:r>
      <w:r>
        <w:t xml:space="preserve">techniques e.g. deep learning, across machine learning fields e.g.</w:t>
      </w:r>
      <w:r>
        <w:t xml:space="preserve"> </w:t>
      </w:r>
      <w:r>
        <w:t xml:space="preserve">computer vision, healthcare, natural language processing</w:t>
      </w:r>
      <w:r>
        <w:t xml:space="preserve"> </w:t>
      </w:r>
      <w:r>
        <w:t xml:space="preserve">(Bansal et al., 2022)</w:t>
      </w:r>
      <w:r>
        <w:t xml:space="preserve">. A number of solutions have been proposed for</w:t>
      </w:r>
      <w:r>
        <w:t xml:space="preserve"> </w:t>
      </w:r>
      <w:r>
        <w:t xml:space="preserve">once data has been collected</w:t>
      </w:r>
      <w:r>
        <w:t xml:space="preserve"> </w:t>
      </w:r>
      <w:r>
        <w:t xml:space="preserve">(Alzubaidi et al., 2023; Bansal et al., 2022)</w:t>
      </w:r>
      <w:r>
        <w:t xml:space="preserve">, but a clearer solution might be to begin with</w:t>
      </w:r>
      <w:r>
        <w:t xml:space="preserve"> </w:t>
      </w:r>
      <w:r>
        <w:t xml:space="preserve">more carefully collected data. Despite the need for solutions in this</w:t>
      </w:r>
      <w:r>
        <w:t xml:space="preserve"> </w:t>
      </w:r>
      <w:r>
        <w:t xml:space="preserve">regard, the overwhelming focus remains on algorithmic work</w:t>
      </w:r>
      <w:r>
        <w:t xml:space="preserve"> </w:t>
      </w:r>
      <w:r>
        <w:t xml:space="preserve">(Birhane et al., 2022)</w:t>
      </w:r>
      <w:r>
        <w:t xml:space="preserve">, and not the creation and curation of load-bearing</w:t>
      </w:r>
      <w:r>
        <w:t xml:space="preserve"> </w:t>
      </w:r>
      <w:r>
        <w:t xml:space="preserve">training datasets.</w:t>
      </w:r>
    </w:p>
    <w:p>
      <w:pPr>
        <w:pStyle w:val="BodyText"/>
      </w:pPr>
      <w:r>
        <w:t xml:space="preserve">This issue is well illustrated with the most contemporary trends of</w:t>
      </w:r>
      <w:r>
        <w:t xml:space="preserve"> </w:t>
      </w:r>
      <w:r>
        <w:t xml:space="preserve">Generative AI systems. Taking the development of Large Language Models</w:t>
      </w:r>
      <w:r>
        <w:t xml:space="preserve"> </w:t>
      </w:r>
      <w:r>
        <w:t xml:space="preserve">(LLMs) as a use-case: trends show massive increases in the requirements</w:t>
      </w:r>
      <w:r>
        <w:t xml:space="preserve"> </w:t>
      </w:r>
      <w:r>
        <w:t xml:space="preserve">of the training data, with the data for Llama 3 including 15T tokens, up</w:t>
      </w:r>
      <w:r>
        <w:t xml:space="preserve"> </w:t>
      </w:r>
      <w:r>
        <w:t xml:space="preserve">from 2T for Llama 2. Although not all details of the datasets have been</w:t>
      </w:r>
      <w:r>
        <w:t xml:space="preserve"> </w:t>
      </w:r>
      <w:r>
        <w:t xml:space="preserve">shared, and setting aside questions of copyright, licensing, and ethical</w:t>
      </w:r>
      <w:r>
        <w:t xml:space="preserve"> </w:t>
      </w:r>
      <w:r>
        <w:t xml:space="preserve">concerns, any available text that is likely to have some quality is</w:t>
      </w:r>
      <w:r>
        <w:t xml:space="preserve"> </w:t>
      </w:r>
      <w:r>
        <w:t xml:space="preserve">limited compared to these requirements. For example, among the more</w:t>
      </w:r>
      <w:r>
        <w:t xml:space="preserve"> </w:t>
      </w:r>
      <w:r>
        <w:t xml:space="preserve">refined sources of text available are the 6.9M English Wikipedia</w:t>
      </w:r>
      <w:r>
        <w:t xml:space="preserve"> </w:t>
      </w:r>
      <w:r>
        <w:t xml:space="preserve">articles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at an estimated 6.24B tokens. If we extend our reach to</w:t>
      </w:r>
      <w:r>
        <w:t xml:space="preserve"> </w:t>
      </w:r>
      <w:r>
        <w:t xml:space="preserve">other repositories, e.g. the approximately 85 million academic papers</w:t>
      </w:r>
      <w:r>
        <w:t xml:space="preserve"> </w:t>
      </w:r>
      <w:r>
        <w:t xml:space="preserve">available on Sci-hub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or SCOPUS</w:t>
      </w:r>
      <w:r>
        <w:rPr>
          <w:rStyle w:val="FootnoteReference"/>
        </w:rPr>
        <w:footnoteReference w:id="32"/>
      </w:r>
      <w:r>
        <w:t xml:space="preserve">, we gain a rough estimate of 700B</w:t>
      </w:r>
      <w:r>
        <w:t xml:space="preserve"> </w:t>
      </w:r>
      <w:r>
        <w:t xml:space="preserve">tokens. A similar figure might be estimated from libegen and the</w:t>
      </w:r>
      <w:r>
        <w:t xml:space="preserve"> </w:t>
      </w:r>
      <w:r>
        <w:t xml:space="preserve">7.5M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books there. The internet archive has some 44M books and texts,</w:t>
      </w:r>
      <w:r>
        <w:t xml:space="preserve"> </w:t>
      </w:r>
      <w:r>
        <w:t xml:space="preserve">which may yield up to 4.4T tokens if we assume</w:t>
      </w:r>
      <w:r>
        <w:t xml:space="preserve"> </w:t>
      </w:r>
      <w:r>
        <w:t xml:space="preserve">‘texts’</w:t>
      </w:r>
      <w:r>
        <w:t xml:space="preserve"> </w:t>
      </w:r>
      <w:r>
        <w:t xml:space="preserve">have</w:t>
      </w:r>
      <w:r>
        <w:t xml:space="preserve"> </w:t>
      </w:r>
      <w:r>
        <w:t xml:space="preserve">approximately the same length as books. Thus, a more likely source for</w:t>
      </w:r>
      <w:r>
        <w:t xml:space="preserve"> </w:t>
      </w:r>
      <w:r>
        <w:t xml:space="preserve">the ever-increasing data requirements are repositories like Common</w:t>
      </w:r>
      <w:r>
        <w:t xml:space="preserve"> </w:t>
      </w:r>
      <w:r>
        <w:t xml:space="preserve">Crawl</w:t>
      </w:r>
      <w:r>
        <w:rPr>
          <w:rStyle w:val="FootnoteReference"/>
        </w:rPr>
        <w:footnoteReference w:id="36"/>
      </w:r>
      <w:r>
        <w:t xml:space="preserve">. But this too has limits, and we are projected to have too</w:t>
      </w:r>
      <w:r>
        <w:t xml:space="preserve"> </w:t>
      </w:r>
      <w:r>
        <w:t xml:space="preserve">little human-generated text to continue the increase in model size this</w:t>
      </w:r>
      <w:r>
        <w:t xml:space="preserve"> </w:t>
      </w:r>
      <w:r>
        <w:t xml:space="preserve">decade, even if all of Common Crawl is used</w:t>
      </w:r>
      <w:r>
        <w:t xml:space="preserve"> </w:t>
      </w:r>
      <w:r>
        <w:t xml:space="preserve">(Villalobos et al., 2024)</w:t>
      </w:r>
      <w:r>
        <w:t xml:space="preserve">.</w:t>
      </w:r>
    </w:p>
    <w:p>
      <w:pPr>
        <w:pStyle w:val="BodyText"/>
      </w:pPr>
      <w:r>
        <w:t xml:space="preserve">Beyond the issue of merely acquiring data that exists, is the issue of</w:t>
      </w:r>
      <w:r>
        <w:t xml:space="preserve"> </w:t>
      </w:r>
      <w:r>
        <w:t xml:space="preserve">the thus-far-ignored cost of training data. GPT-4 cost an estimated 40M</w:t>
      </w:r>
      <w:r>
        <w:t xml:space="preserve"> </w:t>
      </w:r>
      <w:r>
        <w:t xml:space="preserve">USD to train, including human labor, and hardware and energy. Cost for</w:t>
      </w:r>
      <w:r>
        <w:t xml:space="preserve"> </w:t>
      </w:r>
      <w:r>
        <w:t xml:space="preserve">frontier models is projected to increase at a rate of 2.4 times per</w:t>
      </w:r>
      <w:r>
        <w:t xml:space="preserve"> </w:t>
      </w:r>
      <w:r>
        <w:t xml:space="preserve">year, reaching an estimated 1B USD to train by 2027</w:t>
      </w:r>
      <w:r>
        <w:t xml:space="preserve"> </w:t>
      </w:r>
      <w:r>
        <w:t xml:space="preserve">(Cottier et al., 2024)</w:t>
      </w:r>
      <w:r>
        <w:t xml:space="preserve">. Notably, these cost calculations ignore the cost</w:t>
      </w:r>
      <w:r>
        <w:t xml:space="preserve"> </w:t>
      </w:r>
      <w:r>
        <w:t xml:space="preserve">of producing the text itself, and though its value is difficult to</w:t>
      </w:r>
      <w:r>
        <w:t xml:space="preserve"> </w:t>
      </w:r>
      <w:r>
        <w:t xml:space="preserve">calculate, estimates range from 10-1000 times more than the total cost</w:t>
      </w:r>
      <w:r>
        <w:t xml:space="preserve"> </w:t>
      </w:r>
      <w:r>
        <w:t xml:space="preserve">of model training, and exceeding annual revenues of organizations like</w:t>
      </w:r>
      <w:r>
        <w:t xml:space="preserve"> </w:t>
      </w:r>
      <w:r>
        <w:t xml:space="preserve">OpenAI that are training the models</w:t>
      </w:r>
      <w:r>
        <w:t xml:space="preserve"> </w:t>
      </w:r>
      <w:r>
        <w:t xml:space="preserve">(Kandpal &amp; Raffel, 2025)</w:t>
      </w:r>
      <w:r>
        <w:t xml:space="preserve">. Thus, the</w:t>
      </w:r>
      <w:r>
        <w:t xml:space="preserve"> </w:t>
      </w:r>
      <w:r>
        <w:t xml:space="preserve">resources spent do not include the costs of producing training data, for</w:t>
      </w:r>
      <w:r>
        <w:t xml:space="preserve"> </w:t>
      </w:r>
      <w:r>
        <w:t xml:space="preserve">which lack of appropriate compensation has given rise to a number of</w:t>
      </w:r>
      <w:r>
        <w:t xml:space="preserve"> </w:t>
      </w:r>
      <w:r>
        <w:t xml:space="preserve">lawsuits (e.g. Authors Guild vs. OpenAI</w:t>
      </w:r>
      <w:r>
        <w:t xml:space="preserve"> </w:t>
      </w:r>
      <w:r>
        <w:rPr>
          <w:rStyle w:val="FootnoteReference"/>
        </w:rPr>
        <w:footnoteReference w:id="38"/>
      </w:r>
      <w:r>
        <w:t xml:space="preserve">). In other words, the more</w:t>
      </w:r>
      <w:r>
        <w:t xml:space="preserve"> </w:t>
      </w:r>
      <w:r>
        <w:t xml:space="preserve">valuable thing is the data and not the model, and the few organizations</w:t>
      </w:r>
      <w:r>
        <w:t xml:space="preserve"> </w:t>
      </w:r>
      <w:r>
        <w:t xml:space="preserve">that have the resources to train the models may not have been able to</w:t>
      </w:r>
      <w:r>
        <w:t xml:space="preserve"> </w:t>
      </w:r>
      <w:r>
        <w:t xml:space="preserve">afford training if the data weren’t acquired at a near-0 cost.</w:t>
      </w:r>
    </w:p>
    <w:p>
      <w:pPr>
        <w:pStyle w:val="BodyText"/>
      </w:pPr>
      <w:r>
        <w:t xml:space="preserve">Thus, the field of AI must wrestle with opposing issues: we want to</w:t>
      </w:r>
      <w:r>
        <w:t xml:space="preserve"> </w:t>
      </w:r>
      <w:r>
        <w:t xml:space="preserve">train models with data that has high quality - e.g we want the data to</w:t>
      </w:r>
      <w:r>
        <w:t xml:space="preserve"> </w:t>
      </w:r>
      <w:r>
        <w:t xml:space="preserve">be representative of conditions where the model will be deployed, and</w:t>
      </w:r>
      <w:r>
        <w:t xml:space="preserve"> </w:t>
      </w:r>
      <w:r>
        <w:t xml:space="preserve">thus relevant distributions in the training data must reflect the</w:t>
      </w:r>
      <w:r>
        <w:t xml:space="preserve"> </w:t>
      </w:r>
      <w:r>
        <w:t xml:space="preserve">environment in which the models will be deployed</w:t>
      </w:r>
      <w:r>
        <w:t xml:space="preserve"> </w:t>
      </w:r>
      <w:r>
        <w:t xml:space="preserve">(Hullman et al., 2022)</w:t>
      </w:r>
      <w:r>
        <w:t xml:space="preserve"> </w:t>
      </w:r>
      <w:r>
        <w:t xml:space="preserve">-</w:t>
      </w:r>
      <w:r>
        <w:t xml:space="preserve"> </w:t>
      </w:r>
      <w:r>
        <w:t xml:space="preserve">but the data requirements to train them appear thus far to be</w:t>
      </w:r>
      <w:r>
        <w:t xml:space="preserve"> </w:t>
      </w:r>
      <w:r>
        <w:t xml:space="preserve">ever-increasing</w:t>
      </w:r>
      <w:r>
        <w:t xml:space="preserve"> </w:t>
      </w:r>
      <w:r>
        <w:t xml:space="preserve">(Villalobos et al., 2024)</w:t>
      </w:r>
      <w:r>
        <w:t xml:space="preserve">, and have thus far not</w:t>
      </w:r>
      <w:r>
        <w:t xml:space="preserve"> </w:t>
      </w:r>
      <w:r>
        <w:t xml:space="preserve">included the actual cost of production</w:t>
      </w:r>
      <w:r>
        <w:t xml:space="preserve"> </w:t>
      </w:r>
      <w:r>
        <w:t xml:space="preserve">(Kandpal &amp; Raffel, 2025)</w:t>
      </w:r>
      <w:r>
        <w:t xml:space="preserve">. We want</w:t>
      </w:r>
      <w:r>
        <w:t xml:space="preserve"> </w:t>
      </w:r>
      <w:r>
        <w:t xml:space="preserve">the data used in training to be</w:t>
      </w:r>
      <w:r>
        <w:t xml:space="preserve"> </w:t>
      </w:r>
      <w:r>
        <w:t xml:space="preserve">‘good’</w:t>
      </w:r>
      <w:r>
        <w:t xml:space="preserve"> </w:t>
      </w:r>
      <w:r>
        <w:t xml:space="preserve">because we want the models to be</w:t>
      </w:r>
      <w:r>
        <w:t xml:space="preserve"> </w:t>
      </w:r>
      <w:r>
        <w:t xml:space="preserve">‘trustworthy’</w:t>
      </w:r>
      <w:r>
        <w:t xml:space="preserve"> </w:t>
      </w:r>
      <w:r>
        <w:t xml:space="preserve">- in the case of LLMs, we want to have reason to think</w:t>
      </w:r>
      <w:r>
        <w:t xml:space="preserve"> </w:t>
      </w:r>
      <w:r>
        <w:t xml:space="preserve">they will generate text that includes claims that we think are true, and</w:t>
      </w:r>
      <w:r>
        <w:t xml:space="preserve"> </w:t>
      </w:r>
      <w:r>
        <w:t xml:space="preserve">thus likely prefer text that contains information that is likely to be</w:t>
      </w:r>
      <w:r>
        <w:t xml:space="preserve"> </w:t>
      </w:r>
      <w:r>
        <w:t xml:space="preserve">true. Perhaps our closest approximation to</w:t>
      </w:r>
      <w:r>
        <w:t xml:space="preserve"> </w:t>
      </w:r>
      <w:r>
        <w:t xml:space="preserve">‘what is likely to be true’</w:t>
      </w:r>
      <w:r>
        <w:t xml:space="preserve"> </w:t>
      </w:r>
      <w:r>
        <w:t xml:space="preserve">is contained in the perspectives presented across all of academic work</w:t>
      </w:r>
      <w:r>
        <w:t xml:space="preserve"> </w:t>
      </w:r>
      <w:r>
        <w:t xml:space="preserve">and official reports. And yet, even if there were little to no barriers</w:t>
      </w:r>
      <w:r>
        <w:t xml:space="preserve"> </w:t>
      </w:r>
      <w:r>
        <w:t xml:space="preserve">to using all of human academic work to train AI systems, this amount of</w:t>
      </w:r>
      <w:r>
        <w:t xml:space="preserve"> </w:t>
      </w:r>
      <w:r>
        <w:t xml:space="preserve">text pales in quantity to the data requirements. And although thus far</w:t>
      </w:r>
      <w:r>
        <w:t xml:space="preserve"> </w:t>
      </w:r>
      <w:r>
        <w:t xml:space="preserve">some models have been made available for academic use (e.g. Meta’s</w:t>
      </w:r>
      <w:r>
        <w:t xml:space="preserve"> </w:t>
      </w:r>
      <w:r>
        <w:t xml:space="preserve">Llama), it is not clear for how long this will be the case, and when, if</w:t>
      </w:r>
      <w:r>
        <w:t xml:space="preserve"> </w:t>
      </w:r>
      <w:r>
        <w:t xml:space="preserve">ever, academia will have the resources to train its own.</w:t>
      </w:r>
    </w:p>
    <w:bookmarkEnd w:id="39"/>
    <w:bookmarkStart w:id="40" w:name="evaluation-data"/>
    <w:p>
      <w:pPr>
        <w:pStyle w:val="Heading3"/>
      </w:pPr>
      <w:r>
        <w:t xml:space="preserve">Evaluation Data</w:t>
      </w:r>
    </w:p>
    <w:p>
      <w:pPr>
        <w:pStyle w:val="FirstParagraph"/>
      </w:pPr>
      <w:r>
        <w:t xml:space="preserve">There is substantial room for improvement in terms of the practices of</w:t>
      </w:r>
      <w:r>
        <w:t xml:space="preserve"> </w:t>
      </w:r>
      <w:r>
        <w:t xml:space="preserve">data labeling as well, however implementations of such practices are</w:t>
      </w:r>
      <w:r>
        <w:t xml:space="preserve"> </w:t>
      </w:r>
      <w:r>
        <w:t xml:space="preserve">also costly. The field of AI metrics distinguishes between a) observable</w:t>
      </w:r>
      <w:r>
        <w:t xml:space="preserve"> </w:t>
      </w:r>
      <w:r>
        <w:t xml:space="preserve">AI system behavior from b) the targets of measurement - e.g. performance</w:t>
      </w:r>
      <w:r>
        <w:t xml:space="preserve"> </w:t>
      </w:r>
      <w:r>
        <w:t xml:space="preserve">on a benchmark from artificial intelligence - by treating them as</w:t>
      </w:r>
      <w:r>
        <w:t xml:space="preserve"> </w:t>
      </w:r>
      <w:r>
        <w:rPr>
          <w:i/>
          <w:iCs/>
        </w:rPr>
        <w:t xml:space="preserve">computational constructs</w:t>
      </w:r>
      <w:r>
        <w:t xml:space="preserve"> </w:t>
      </w:r>
      <w:r>
        <w:t xml:space="preserve">- indirectly observable aspects of AI system</w:t>
      </w:r>
      <w:r>
        <w:t xml:space="preserve"> </w:t>
      </w:r>
      <w:r>
        <w:t xml:space="preserve">behavior</w:t>
      </w:r>
      <w:r>
        <w:t xml:space="preserve"> </w:t>
      </w:r>
      <w:r>
        <w:t xml:space="preserve">(Gignac &amp; Szodorai, 2024)</w:t>
      </w:r>
      <w:r>
        <w:t xml:space="preserve">. Thus the process that gives rise to the</w:t>
      </w:r>
      <w:r>
        <w:t xml:space="preserve"> </w:t>
      </w:r>
      <w:r>
        <w:t xml:space="preserve">data, which include the annotation interface and task instructions shown</w:t>
      </w:r>
      <w:r>
        <w:t xml:space="preserve"> </w:t>
      </w:r>
      <w:r>
        <w:t xml:space="preserve">to annotators, is also a measurement instrument</w:t>
      </w:r>
      <w:r>
        <w:t xml:space="preserve"> </w:t>
      </w:r>
      <w:r>
        <w:t xml:space="preserve">(Beck et al., 2022)</w:t>
      </w:r>
      <w:r>
        <w:t xml:space="preserve">.</w:t>
      </w:r>
    </w:p>
    <w:p>
      <w:pPr>
        <w:pStyle w:val="BodyText"/>
      </w:pPr>
      <w:r>
        <w:t xml:space="preserve">The case study in this thesis contributes to the field of AI metrics by</w:t>
      </w:r>
      <w:r>
        <w:t xml:space="preserve"> </w:t>
      </w:r>
      <w:r>
        <w:t xml:space="preserve">proposing enriching design, collection, analysis, and reporting of</w:t>
      </w:r>
      <w:r>
        <w:t xml:space="preserve"> </w:t>
      </w:r>
      <w:r>
        <w:t xml:space="preserve">training/evaluation data for AI systems, using knowledge from the social</w:t>
      </w:r>
      <w:r>
        <w:t xml:space="preserve"> </w:t>
      </w:r>
      <w:r>
        <w:t xml:space="preserve">sciences</w:t>
      </w:r>
      <w:r>
        <w:t xml:space="preserve"> </w:t>
      </w:r>
      <w:r>
        <w:t xml:space="preserve">Jacobs &amp; Wallach (2021)</w:t>
      </w:r>
      <w:r>
        <w:t xml:space="preserve">, metrology</w:t>
      </w:r>
      <w:r>
        <w:t xml:space="preserve"> </w:t>
      </w:r>
      <w:r>
        <w:t xml:space="preserve">(measurement science)</w:t>
      </w:r>
      <w:r>
        <w:t xml:space="preserve"> </w:t>
      </w:r>
      <w:r>
        <w:t xml:space="preserve">(Welty et al., 2019)</w:t>
      </w:r>
      <w:r>
        <w:t xml:space="preserve">, and work in the</w:t>
      </w:r>
      <w:r>
        <w:t xml:space="preserve"> </w:t>
      </w:r>
      <w:r>
        <w:t xml:space="preserve">computational sciences on</w:t>
      </w:r>
      <w:r>
        <w:t xml:space="preserve"> </w:t>
      </w:r>
      <w:r>
        <w:t xml:space="preserve">‘ground-truthing’</w:t>
      </w:r>
      <w:r>
        <w:t xml:space="preserve"> </w:t>
      </w:r>
      <w:r>
        <w:t xml:space="preserve">(Cabitza et al., 2023)</w:t>
      </w:r>
      <w:r>
        <w:t xml:space="preserve">. It</w:t>
      </w:r>
      <w:r>
        <w:t xml:space="preserve"> </w:t>
      </w:r>
      <w:r>
        <w:t xml:space="preserve">requires a higher cost in terms of scientific labor, as it includes an</w:t>
      </w:r>
      <w:r>
        <w:t xml:space="preserve"> </w:t>
      </w:r>
      <w:r>
        <w:rPr>
          <w:i/>
          <w:iCs/>
        </w:rPr>
        <w:t xml:space="preserve">a-priori</w:t>
      </w:r>
      <w:r>
        <w:t xml:space="preserve"> </w:t>
      </w:r>
      <w:r>
        <w:t xml:space="preserve">empirical investigation of the data collection process in</w:t>
      </w:r>
      <w:r>
        <w:t xml:space="preserve"> </w:t>
      </w:r>
      <w:r>
        <w:t xml:space="preserve">addition to the data collection process itself. In other words, it</w:t>
      </w:r>
      <w:r>
        <w:t xml:space="preserve"> </w:t>
      </w:r>
      <w:r>
        <w:t xml:space="preserve">requires research on</w:t>
      </w:r>
      <w:r>
        <w:t xml:space="preserve"> </w:t>
      </w:r>
      <w:r>
        <w:rPr>
          <w:i/>
          <w:iCs/>
        </w:rPr>
        <w:t xml:space="preserve">how to collect the data</w:t>
      </w:r>
      <w:r>
        <w:t xml:space="preserve">. Applying the knowledge</w:t>
      </w:r>
      <w:r>
        <w:t xml:space="preserve"> </w:t>
      </w:r>
      <w:r>
        <w:t xml:space="preserve">to other tasks would require similar research, in principle for every</w:t>
      </w:r>
      <w:r>
        <w:t xml:space="preserve"> </w:t>
      </w:r>
      <w:r>
        <w:t xml:space="preserve">combination of</w:t>
      </w:r>
      <w:r>
        <w:t xml:space="preserve"> </w:t>
      </w:r>
      <w:r>
        <w:rPr>
          <w:i/>
          <w:iCs/>
        </w:rPr>
        <w:t xml:space="preserve">construct</w:t>
      </w:r>
      <w:r>
        <w:t xml:space="preserve"> </w:t>
      </w:r>
      <w:r>
        <w:t xml:space="preserve">(i.e. the latent phenomenon of interest being</w:t>
      </w:r>
      <w:r>
        <w:t xml:space="preserve"> </w:t>
      </w:r>
      <w:r>
        <w:t xml:space="preserve">measured),</w:t>
      </w:r>
      <w:r>
        <w:t xml:space="preserve"> </w:t>
      </w:r>
      <w:r>
        <w:rPr>
          <w:i/>
          <w:iCs/>
        </w:rPr>
        <w:t xml:space="preserve">content</w:t>
      </w:r>
      <w:r>
        <w:t xml:space="preserve"> </w:t>
      </w:r>
      <w:r>
        <w:t xml:space="preserve">(e.g. text, video, audio etc. and in some cases</w:t>
      </w:r>
      <w:r>
        <w:t xml:space="preserve"> </w:t>
      </w:r>
      <w:r>
        <w:t xml:space="preserve">also subgroups, e.g. tweets vs. podcast transcripts vs. formal speeches</w:t>
      </w:r>
      <w:r>
        <w:t xml:space="preserve"> </w:t>
      </w:r>
      <w:r>
        <w:t xml:space="preserve">etc.), and for relevant</w:t>
      </w:r>
      <w:r>
        <w:t xml:space="preserve"> </w:t>
      </w:r>
      <w:r>
        <w:rPr>
          <w:i/>
          <w:iCs/>
        </w:rPr>
        <w:t xml:space="preserve">characteristics</w:t>
      </w:r>
      <w:r>
        <w:t xml:space="preserve"> </w:t>
      </w:r>
      <w:r>
        <w:t xml:space="preserve">of annotators (i.e. ethnicity,</w:t>
      </w:r>
      <w:r>
        <w:t xml:space="preserve"> </w:t>
      </w:r>
      <w:r>
        <w:t xml:space="preserve">political affiliation, etc.). These costs are in addition to the</w:t>
      </w:r>
      <w:r>
        <w:t xml:space="preserve"> </w:t>
      </w:r>
      <w:r>
        <w:t xml:space="preserve">annotation labor.</w:t>
      </w:r>
    </w:p>
    <w:p>
      <w:pPr>
        <w:pStyle w:val="BodyText"/>
      </w:pPr>
      <w:r>
        <w:t xml:space="preserve">Although it is clear there is substantial room for improvement along</w:t>
      </w:r>
      <w:r>
        <w:t xml:space="preserve"> </w:t>
      </w:r>
      <w:r>
        <w:t xml:space="preserve">with the repercussive benefits from such improvements, they will require</w:t>
      </w:r>
      <w:r>
        <w:t xml:space="preserve"> </w:t>
      </w:r>
      <w:r>
        <w:t xml:space="preserve">resources. Despite growing recognition of evaluation data problems</w:t>
      </w:r>
      <w:r>
        <w:t xml:space="preserve"> </w:t>
      </w:r>
      <w:r>
        <w:t xml:space="preserve">(Hullman et al., 2022)</w:t>
      </w:r>
      <w:r>
        <w:t xml:space="preserve">, which in turn have the potential to lead to harms</w:t>
      </w:r>
      <w:r>
        <w:t xml:space="preserve"> </w:t>
      </w:r>
      <w:r>
        <w:t xml:space="preserve">(Mehrabi et al., 2021)</w:t>
      </w:r>
      <w:r>
        <w:t xml:space="preserve">, actual progress toward better annotation data</w:t>
      </w:r>
      <w:r>
        <w:t xml:space="preserve"> </w:t>
      </w:r>
      <w:r>
        <w:t xml:space="preserve">practices, from collection, to analysis, to reporting remains slow.</w:t>
      </w:r>
      <w:r>
        <w:t xml:space="preserve"> </w:t>
      </w:r>
      <w:r>
        <w:t xml:space="preserve">Current incentives prioritize immediately observable proxies for</w:t>
      </w:r>
      <w:r>
        <w:t xml:space="preserve"> </w:t>
      </w:r>
      <w:r>
        <w:t xml:space="preserve">accuracy</w:t>
      </w:r>
      <w:r>
        <w:t xml:space="preserve"> </w:t>
      </w:r>
      <w:r>
        <w:t xml:space="preserve">(Birhane et al., 2022)</w:t>
      </w:r>
      <w:r>
        <w:t xml:space="preserve"> </w:t>
      </w:r>
      <w:r>
        <w:t xml:space="preserve">rather than careful measurement design or</w:t>
      </w:r>
      <w:r>
        <w:t xml:space="preserve"> </w:t>
      </w:r>
      <w:r>
        <w:t xml:space="preserve">long-term dataset stewardship</w:t>
      </w:r>
      <w:r>
        <w:t xml:space="preserve"> </w:t>
      </w:r>
      <w:r>
        <w:t xml:space="preserve">(Liem &amp; Demetriou, 2023)</w:t>
      </w:r>
      <w:r>
        <w:t xml:space="preserve">. Beyond the challenge of</w:t>
      </w:r>
      <w:r>
        <w:t xml:space="preserve"> </w:t>
      </w:r>
      <w:r>
        <w:t xml:space="preserve">gathering data at the necessary scale, are issues about the quality of</w:t>
      </w:r>
      <w:r>
        <w:t xml:space="preserve"> </w:t>
      </w:r>
      <w:r>
        <w:t xml:space="preserve">the data itself, specifically the quality of the overall process that</w:t>
      </w:r>
      <w:r>
        <w:t xml:space="preserve"> </w:t>
      </w:r>
      <w:r>
        <w:t xml:space="preserve">created the data. This challenge is essentially one of measurement</w:t>
      </w:r>
      <w:r>
        <w:t xml:space="preserve"> </w:t>
      </w:r>
      <w:r>
        <w:t xml:space="preserve">(Welty et al., 2019)</w:t>
      </w:r>
      <w:r>
        <w:t xml:space="preserve">.</w:t>
      </w:r>
    </w:p>
    <w:p>
      <w:pPr>
        <w:pStyle w:val="BodyText"/>
      </w:pPr>
      <w:r>
        <w:t xml:space="preserve">Datasets for evaluation very often contain human input</w:t>
      </w:r>
      <w:r>
        <w:t xml:space="preserve"> </w:t>
      </w:r>
      <w:r>
        <w:t xml:space="preserve">(Daneshjou et al., 2021; Geiger et al., 2020, 2021; Sav et al., 2023)</w:t>
      </w:r>
      <w:r>
        <w:t xml:space="preserve">. When collecting annotations, labels, or other forms</w:t>
      </w:r>
      <w:r>
        <w:t xml:space="preserve"> </w:t>
      </w:r>
      <w:r>
        <w:t xml:space="preserve">of input from people in order to construct training/evaluation datasets,</w:t>
      </w:r>
      <w:r>
        <w:t xml:space="preserve"> </w:t>
      </w:r>
      <w:r>
        <w:t xml:space="preserve">we are attempting to collect measurements of latent, unobservable</w:t>
      </w:r>
      <w:r>
        <w:t xml:space="preserve"> </w:t>
      </w:r>
      <w:r>
        <w:rPr>
          <w:i/>
          <w:iCs/>
        </w:rPr>
        <w:t xml:space="preserve">constructs</w:t>
      </w:r>
      <w:r>
        <w:t xml:space="preserve"> </w:t>
      </w:r>
      <w:r>
        <w:t xml:space="preserve">(Gignac &amp; Szodorai, 2024; Jacobs &amp; Wallach, 2021)</w:t>
      </w:r>
      <w:r>
        <w:t xml:space="preserve">. In other</w:t>
      </w:r>
      <w:r>
        <w:t xml:space="preserve"> </w:t>
      </w:r>
      <w:r>
        <w:t xml:space="preserve">words, when we examine data created from the observations of multiple</w:t>
      </w:r>
      <w:r>
        <w:t xml:space="preserve"> </w:t>
      </w:r>
      <w:r>
        <w:t xml:space="preserve">people in aggregate, we do not directly observe e.g. the presence or</w:t>
      </w:r>
      <w:r>
        <w:t xml:space="preserve"> </w:t>
      </w:r>
      <w:r>
        <w:t xml:space="preserve">absence of an object in a digital image; rather we observe the</w:t>
      </w:r>
      <w:r>
        <w:t xml:space="preserve"> </w:t>
      </w:r>
      <w:r>
        <w:t xml:space="preserve">probability that a person from a given population will indicate the</w:t>
      </w:r>
      <w:r>
        <w:t xml:space="preserve"> </w:t>
      </w:r>
      <w:r>
        <w:t xml:space="preserve">presence of absence of the object in the image</w:t>
      </w:r>
      <w:r>
        <w:t xml:space="preserve"> </w:t>
      </w:r>
      <w:r>
        <w:t xml:space="preserve">(Welty et al., 2019)</w:t>
      </w:r>
      <w:r>
        <w:t xml:space="preserve">. In</w:t>
      </w:r>
      <w:r>
        <w:t xml:space="preserve"> </w:t>
      </w:r>
      <w:r>
        <w:t xml:space="preserve">the parlance of psychology, one cannot directly observe an other’s</w:t>
      </w:r>
      <w:r>
        <w:t xml:space="preserve"> </w:t>
      </w:r>
      <w:r>
        <w:t xml:space="preserve">intelligence as one might observe an other’s height</w:t>
      </w:r>
      <w:r>
        <w:t xml:space="preserve"> </w:t>
      </w:r>
      <w:r>
        <w:t xml:space="preserve">(Gignac &amp; Szodorai, 2024)</w:t>
      </w:r>
      <w:r>
        <w:t xml:space="preserve">. And even though height is observable, our</w:t>
      </w:r>
      <w:r>
        <w:t xml:space="preserve"> </w:t>
      </w:r>
      <w:r>
        <w:t xml:space="preserve">measurements of it are still imperfect: in using a measurement device</w:t>
      </w:r>
      <w:r>
        <w:t xml:space="preserve"> </w:t>
      </w:r>
      <w:r>
        <w:t xml:space="preserve">like a ruler multiple times, should we measure precisely enough, we</w:t>
      </w:r>
      <w:r>
        <w:t xml:space="preserve"> </w:t>
      </w:r>
      <w:r>
        <w:t xml:space="preserve">would observe variance in each measurement with the true score for</w:t>
      </w:r>
      <w:r>
        <w:t xml:space="preserve"> </w:t>
      </w:r>
      <w:r>
        <w:t xml:space="preserve">height imperfectly represented by our collection of imperfect</w:t>
      </w:r>
      <w:r>
        <w:t xml:space="preserve"> </w:t>
      </w:r>
      <w:r>
        <w:t xml:space="preserve">measurements</w:t>
      </w:r>
      <w:r>
        <w:t xml:space="preserve"> </w:t>
      </w:r>
      <w:r>
        <w:t xml:space="preserve">(Welty et al., 2019)</w:t>
      </w:r>
      <w:r>
        <w:t xml:space="preserve">.</w:t>
      </w:r>
    </w:p>
    <w:p>
      <w:pPr>
        <w:pStyle w:val="BodyText"/>
      </w:pPr>
      <w:r>
        <w:t xml:space="preserve">Any standardized procedure for comparing two or more individuals is</w:t>
      </w:r>
      <w:r>
        <w:t xml:space="preserve"> </w:t>
      </w:r>
      <w:r>
        <w:t xml:space="preserve">treated like a measurement instrument in the social sciences</w:t>
      </w:r>
      <w:r>
        <w:t xml:space="preserve"> </w:t>
      </w:r>
      <w:r>
        <w:t xml:space="preserve">(Urbina, 2014)</w:t>
      </w:r>
      <w:r>
        <w:t xml:space="preserve">. The repeatable procedures that we use to gather</w:t>
      </w:r>
      <w:r>
        <w:t xml:space="preserve"> </w:t>
      </w:r>
      <w:r>
        <w:t xml:space="preserve">annotations from humans are similarly measurement instruments</w:t>
      </w:r>
      <w:r>
        <w:t xml:space="preserve"> </w:t>
      </w:r>
      <w:r>
        <w:t xml:space="preserve">(Beck et al., 2022)</w:t>
      </w:r>
      <w:r>
        <w:t xml:space="preserve">. In addition, because we use the datasets that we</w:t>
      </w:r>
      <w:r>
        <w:t xml:space="preserve"> </w:t>
      </w:r>
      <w:r>
        <w:t xml:space="preserve">collect to benchmark the performance of models, they are also</w:t>
      </w:r>
      <w:r>
        <w:t xml:space="preserve"> </w:t>
      </w:r>
      <w:r>
        <w:t xml:space="preserve">measurement instruments</w:t>
      </w:r>
      <w:r>
        <w:t xml:space="preserve"> </w:t>
      </w:r>
      <w:r>
        <w:t xml:space="preserve">(Welty et al., 2019)</w:t>
      </w:r>
      <w:r>
        <w:t xml:space="preserve">. Given the complexity of</w:t>
      </w:r>
      <w:r>
        <w:t xml:space="preserve"> </w:t>
      </w:r>
      <w:r>
        <w:t xml:space="preserve">measuring unobservable phenomena, instruments in other fields are</w:t>
      </w:r>
      <w:r>
        <w:t xml:space="preserve"> </w:t>
      </w:r>
      <w:r>
        <w:t xml:space="preserve">subjected to scrutiny prior to being considered usable for their</w:t>
      </w:r>
      <w:r>
        <w:t xml:space="preserve"> </w:t>
      </w:r>
      <w:r>
        <w:t xml:space="preserve">intended purpose, in the form of studies that examine the properties of</w:t>
      </w:r>
      <w:r>
        <w:t xml:space="preserve"> </w:t>
      </w:r>
      <w:r>
        <w:t xml:space="preserve">the measurements produced by the instrument. For example, the process of</w:t>
      </w:r>
      <w:r>
        <w:t xml:space="preserve"> </w:t>
      </w:r>
      <w:r>
        <w:rPr>
          <w:i/>
          <w:iCs/>
        </w:rPr>
        <w:t xml:space="preserve">construct validation</w:t>
      </w:r>
      <w:r>
        <w:t xml:space="preserve"> </w:t>
      </w:r>
      <w:r>
        <w:t xml:space="preserve">involves estimating the extent to which an</w:t>
      </w:r>
      <w:r>
        <w:t xml:space="preserve"> </w:t>
      </w:r>
      <w:r>
        <w:t xml:space="preserve">instrument measures an unobservable construct</w:t>
      </w:r>
      <w:r>
        <w:t xml:space="preserve"> </w:t>
      </w:r>
      <w:r>
        <w:t xml:space="preserve">(Wehner et al., 2020)</w:t>
      </w:r>
      <w:r>
        <w:t xml:space="preserve">. It assumes</w:t>
      </w:r>
      <w:r>
        <w:t xml:space="preserve"> </w:t>
      </w:r>
      <w:r>
        <w:t xml:space="preserve">an unknowable true score, and that all attempts to measure the true</w:t>
      </w:r>
      <w:r>
        <w:t xml:space="preserve"> </w:t>
      </w:r>
      <w:r>
        <w:t xml:space="preserve">score are imperfect. There is no single solution to demonstrating the</w:t>
      </w:r>
      <w:r>
        <w:t xml:space="preserve"> </w:t>
      </w:r>
      <w:r>
        <w:t xml:space="preserve">validity of a construct, but rather an accumulation of evidence, across</w:t>
      </w:r>
      <w:r>
        <w:t xml:space="preserve"> </w:t>
      </w:r>
      <w:r>
        <w:t xml:space="preserve">multiple studies, with observations made using different methods</w:t>
      </w:r>
      <w:r>
        <w:t xml:space="preserve"> </w:t>
      </w:r>
      <w:r>
        <w:t xml:space="preserve">(Smith, 2005)</w:t>
      </w:r>
      <w:r>
        <w:t xml:space="preserve">.</w:t>
      </w:r>
    </w:p>
    <w:p>
      <w:pPr>
        <w:pStyle w:val="BodyText"/>
      </w:pPr>
      <w:r>
        <w:t xml:space="preserve">Thus, the field of AI must wrestle with the opposing pressure of</w:t>
      </w:r>
      <w:r>
        <w:t xml:space="preserve"> </w:t>
      </w:r>
      <w:r>
        <w:t xml:space="preserve">accuracy vs. the cost of developing measurement instruments for</w:t>
      </w:r>
      <w:r>
        <w:t xml:space="preserve"> </w:t>
      </w:r>
      <w:r>
        <w:t xml:space="preserve">practically infinite use-cases: we want measurements that are</w:t>
      </w:r>
      <w:r>
        <w:t xml:space="preserve"> </w:t>
      </w:r>
      <w:r>
        <w:t xml:space="preserve">‘accurate’</w:t>
      </w:r>
      <w:r>
        <w:t xml:space="preserve"> </w:t>
      </w:r>
      <w:r>
        <w:t xml:space="preserve">- i.e. we want the data to be as clear a representation of</w:t>
      </w:r>
      <w:r>
        <w:t xml:space="preserve"> </w:t>
      </w:r>
      <w:r>
        <w:t xml:space="preserve">our phenomenon of interest as it could be - but developing an accurate</w:t>
      </w:r>
      <w:r>
        <w:t xml:space="preserve"> </w:t>
      </w:r>
      <w:r>
        <w:t xml:space="preserve">instrument is a costly exercise to add to the cost of collecting the</w:t>
      </w:r>
      <w:r>
        <w:t xml:space="preserve"> </w:t>
      </w:r>
      <w:r>
        <w:t xml:space="preserve">data itself. Further, the topics we wish to measure in the</w:t>
      </w:r>
      <w:r>
        <w:t xml:space="preserve"> </w:t>
      </w:r>
      <w:r>
        <w:t xml:space="preserve">ever-increasingly-complex AI systems as themselves measurement</w:t>
      </w:r>
      <w:r>
        <w:t xml:space="preserve"> </w:t>
      </w:r>
      <w:r>
        <w:t xml:space="preserve">challenges. Topics like</w:t>
      </w:r>
      <w:r>
        <w:t xml:space="preserve"> </w:t>
      </w:r>
      <w:r>
        <w:t xml:space="preserve">‘fairness’</w:t>
      </w:r>
      <w:r>
        <w:t xml:space="preserve"> </w:t>
      </w:r>
      <w:r>
        <w:t xml:space="preserve">(Jacobs &amp; Wallach, 2021)</w:t>
      </w:r>
      <w:r>
        <w:t xml:space="preserve">, and</w:t>
      </w:r>
      <w:r>
        <w:t xml:space="preserve"> </w:t>
      </w:r>
      <w:r>
        <w:t xml:space="preserve">‘intelligence’</w:t>
      </w:r>
      <w:r>
        <w:t xml:space="preserve"> </w:t>
      </w:r>
      <w:r>
        <w:t xml:space="preserve">(Gignac &amp; Szodorai, 2024)</w:t>
      </w:r>
      <w:r>
        <w:t xml:space="preserve"> </w:t>
      </w:r>
      <w:r>
        <w:t xml:space="preserve">are not only challenging to develop</w:t>
      </w:r>
      <w:r>
        <w:t xml:space="preserve"> </w:t>
      </w:r>
      <w:r>
        <w:t xml:space="preserve">instruments for, but also to define.</w:t>
      </w:r>
    </w:p>
    <w:bookmarkEnd w:id="40"/>
    <w:bookmarkEnd w:id="41"/>
    <w:bookmarkStart w:id="53" w:name="labor-challenges"/>
    <w:p>
      <w:pPr>
        <w:pStyle w:val="Heading2"/>
      </w:pPr>
      <w:r>
        <w:t xml:space="preserve">Labor Challenges</w:t>
      </w:r>
    </w:p>
    <w:bookmarkStart w:id="48" w:name="scientific-labor"/>
    <w:p>
      <w:pPr>
        <w:pStyle w:val="Heading3"/>
      </w:pPr>
      <w:r>
        <w:t xml:space="preserve">Scientific Labor</w:t>
      </w:r>
    </w:p>
    <w:p>
      <w:pPr>
        <w:pStyle w:val="FirstParagraph"/>
      </w:pPr>
      <w:r>
        <w:t xml:space="preserve">Addressing dat challenges will require efforts to be put towards more</w:t>
      </w:r>
      <w:r>
        <w:t xml:space="preserve"> </w:t>
      </w:r>
      <w:r>
        <w:t xml:space="preserve">contemporary approaches to data. However our current knowledge gathering</w:t>
      </w:r>
      <w:r>
        <w:t xml:space="preserve"> </w:t>
      </w:r>
      <w:r>
        <w:t xml:space="preserve">apparatus - science as it is now practiced and reported - is</w:t>
      </w:r>
      <w:r>
        <w:t xml:space="preserve"> </w:t>
      </w:r>
      <w:r>
        <w:t xml:space="preserve">overburdened and inefficient. Although many of the aforementioned data</w:t>
      </w:r>
      <w:r>
        <w:t xml:space="preserve"> </w:t>
      </w:r>
      <w:r>
        <w:t xml:space="preserve">issues will require labor as a part of any solution, a substantial</w:t>
      </w:r>
      <w:r>
        <w:t xml:space="preserve"> </w:t>
      </w:r>
      <w:r>
        <w:t xml:space="preserve">amount of the labor will likely have to come from an already</w:t>
      </w:r>
      <w:r>
        <w:t xml:space="preserve"> </w:t>
      </w:r>
      <w:r>
        <w:t xml:space="preserve">overburdened work force. Thus, a re-consideration of what duties</w:t>
      </w:r>
      <w:r>
        <w:t xml:space="preserve"> </w:t>
      </w:r>
      <w:r>
        <w:t xml:space="preserve">comprise academic work, and whether they can be modernized is warranted.</w:t>
      </w:r>
    </w:p>
    <w:bookmarkStart w:id="42" w:name="dissertations-vs.-publications"/>
    <w:p>
      <w:pPr>
        <w:pStyle w:val="Heading4"/>
      </w:pPr>
      <w:r>
        <w:t xml:space="preserve">Dissertations vs. Publications</w:t>
      </w:r>
    </w:p>
    <w:p>
      <w:pPr>
        <w:pStyle w:val="FirstParagraph"/>
      </w:pPr>
      <w:r>
        <w:t xml:space="preserve">One key example involves a primary source of scientific labor in</w:t>
      </w:r>
      <w:r>
        <w:t xml:space="preserve"> </w:t>
      </w:r>
      <w:r>
        <w:t xml:space="preserve">academic settings, the PhD student, and their requirements to produce a</w:t>
      </w:r>
      <w:r>
        <w:t xml:space="preserve"> </w:t>
      </w:r>
      <w:r>
        <w:t xml:space="preserve">dissertation or thesis document. PhD students are responsible for as</w:t>
      </w:r>
      <w:r>
        <w:t xml:space="preserve"> </w:t>
      </w:r>
      <w:r>
        <w:t xml:space="preserve">much as a third of all academic output</w:t>
      </w:r>
      <w:r>
        <w:t xml:space="preserve"> </w:t>
      </w:r>
      <w:r>
        <w:t xml:space="preserve">(Larivière, 2012)</w:t>
      </w:r>
      <w:r>
        <w:t xml:space="preserve">, likely</w:t>
      </w:r>
      <w:r>
        <w:t xml:space="preserve"> </w:t>
      </w:r>
      <w:r>
        <w:t xml:space="preserve">by working long hours, including weekend hours, constantly under</w:t>
      </w:r>
      <w:r>
        <w:t xml:space="preserve"> </w:t>
      </w:r>
      <w:r>
        <w:t xml:space="preserve">time-pressure to produce output</w:t>
      </w:r>
      <w:r>
        <w:t xml:space="preserve"> </w:t>
      </w:r>
      <w:r>
        <w:t xml:space="preserve">(Tienoven et al., 2024)</w:t>
      </w:r>
      <w:r>
        <w:t xml:space="preserve">. PhD students are also</w:t>
      </w:r>
      <w:r>
        <w:t xml:space="preserve"> </w:t>
      </w:r>
      <w:r>
        <w:t xml:space="preserve">a vulnerable population, and show a high prevalence of depression and</w:t>
      </w:r>
      <w:r>
        <w:t xml:space="preserve"> </w:t>
      </w:r>
      <w:r>
        <w:t xml:space="preserve">anxiety - as high as 24%, and 17% respectively in a recent meta-analysis</w:t>
      </w:r>
      <w:r>
        <w:t xml:space="preserve"> </w:t>
      </w:r>
      <w:r>
        <w:t xml:space="preserve">(Satinsky et al., 2021)</w:t>
      </w:r>
      <w:r>
        <w:t xml:space="preserve">. Like all early career researchers (ECRs, i.e.</w:t>
      </w:r>
      <w:r>
        <w:t xml:space="preserve"> </w:t>
      </w:r>
      <w:r>
        <w:t xml:space="preserve">PhD students, Post Doctoral Researchers, and Assistant Professors), PhD</w:t>
      </w:r>
      <w:r>
        <w:t xml:space="preserve"> </w:t>
      </w:r>
      <w:r>
        <w:t xml:space="preserve">students, contribute substantially to the body of human knowledge via</w:t>
      </w:r>
      <w:r>
        <w:t xml:space="preserve"> </w:t>
      </w:r>
      <w:r>
        <w:t xml:space="preserve">academic publications</w:t>
      </w:r>
      <w:r>
        <w:t xml:space="preserve"> </w:t>
      </w:r>
      <w:r>
        <w:t xml:space="preserve">(Rørstad &amp; Aksnes, 2015)</w:t>
      </w:r>
      <w:r>
        <w:t xml:space="preserve">. However, PhD candidates</w:t>
      </w:r>
      <w:r>
        <w:t xml:space="preserve"> </w:t>
      </w:r>
      <w:r>
        <w:t xml:space="preserve">in specific are bogged down by dated requirements, principally writing</w:t>
      </w:r>
      <w:r>
        <w:t xml:space="preserve"> </w:t>
      </w:r>
      <w:r>
        <w:t xml:space="preserve">and defend theses despite the declining trend of thesis citations over</w:t>
      </w:r>
      <w:r>
        <w:t xml:space="preserve"> </w:t>
      </w:r>
      <w:r>
        <w:t xml:space="preserve">time</w:t>
      </w:r>
      <w:r>
        <w:t xml:space="preserve"> </w:t>
      </w:r>
      <w:r>
        <w:t xml:space="preserve">(Larivière et al., 2008)</w:t>
      </w:r>
      <w:r>
        <w:t xml:space="preserve">. In the Netherlands where this thesis</w:t>
      </w:r>
      <w:r>
        <w:t xml:space="preserve"> </w:t>
      </w:r>
      <w:r>
        <w:t xml:space="preserve">will be defended, evidence has shown that PhD candidates with fixed</w:t>
      </w:r>
      <w:r>
        <w:t xml:space="preserve"> </w:t>
      </w:r>
      <w:r>
        <w:t xml:space="preserve">duration contracts are exceeding that duration by several months,</w:t>
      </w:r>
      <w:r>
        <w:t xml:space="preserve"> </w:t>
      </w:r>
      <w:r>
        <w:t xml:space="preserve">resorting to completing their thesis on their own time and risking</w:t>
      </w:r>
      <w:r>
        <w:t xml:space="preserve"> </w:t>
      </w:r>
      <w:r>
        <w:t xml:space="preserve">failing at completion</w:t>
      </w:r>
      <w:r>
        <w:t xml:space="preserve"> </w:t>
      </w:r>
      <w:r>
        <w:t xml:space="preserve">(Van de Schoot et al., 2013)</w:t>
      </w:r>
      <w:r>
        <w:t xml:space="preserve">. Though a key ceremonial moment, a</w:t>
      </w:r>
      <w:r>
        <w:t xml:space="preserve"> </w:t>
      </w:r>
      <w:r>
        <w:t xml:space="preserve">thesis defense is less rigorous than a publication: it is curated as the</w:t>
      </w:r>
      <w:r>
        <w:t xml:space="preserve"> </w:t>
      </w:r>
      <w:r>
        <w:t xml:space="preserve">‘peer reviewers’</w:t>
      </w:r>
      <w:r>
        <w:t xml:space="preserve"> </w:t>
      </w:r>
      <w:r>
        <w:t xml:space="preserve">are chosen by the supervisors of the student - in the</w:t>
      </w:r>
      <w:r>
        <w:t xml:space="preserve"> </w:t>
      </w:r>
      <w:r>
        <w:t xml:space="preserve">‘real world’</w:t>
      </w:r>
      <w:r>
        <w:t xml:space="preserve"> </w:t>
      </w:r>
      <w:r>
        <w:t xml:space="preserve">of academia, on the other hand, peer reviewers are selected</w:t>
      </w:r>
      <w:r>
        <w:t xml:space="preserve"> </w:t>
      </w:r>
      <w:r>
        <w:t xml:space="preserve">from far broader networks than those of the PhD candidate’s supervisory</w:t>
      </w:r>
      <w:r>
        <w:t xml:space="preserve"> </w:t>
      </w:r>
      <w:r>
        <w:t xml:space="preserve">staff</w:t>
      </w:r>
      <w:r>
        <w:t xml:space="preserve"> </w:t>
      </w:r>
      <w:r>
        <w:t xml:space="preserve">(Larivière, 2012)</w:t>
      </w:r>
      <w:r>
        <w:t xml:space="preserve">. It is not surprising that publications,</w:t>
      </w:r>
      <w:r>
        <w:t xml:space="preserve"> </w:t>
      </w:r>
      <w:r>
        <w:t xml:space="preserve">and not theses, remain the key factor in the assessment of the value of</w:t>
      </w:r>
      <w:r>
        <w:t xml:space="preserve"> </w:t>
      </w:r>
      <w:r>
        <w:t xml:space="preserve">Academics as scientists</w:t>
      </w:r>
      <w:r>
        <w:t xml:space="preserve"> </w:t>
      </w:r>
      <w:r>
        <w:t xml:space="preserve">(Anderson et al., 2022)</w:t>
      </w:r>
      <w:r>
        <w:t xml:space="preserve">. Although more and more</w:t>
      </w:r>
      <w:r>
        <w:t xml:space="preserve"> </w:t>
      </w:r>
      <w:r>
        <w:t xml:space="preserve">thesis content is being comprised of academic publications (i.e. </w:t>
      </w:r>
      <w:r>
        <w:rPr>
          <w:i/>
          <w:iCs/>
        </w:rPr>
        <w:t xml:space="preserve">thesis</w:t>
      </w:r>
      <w:r>
        <w:rPr>
          <w:i/>
          <w:iCs/>
        </w:rPr>
        <w:t xml:space="preserve"> </w:t>
      </w:r>
      <w:r>
        <w:rPr>
          <w:i/>
          <w:iCs/>
        </w:rPr>
        <w:t xml:space="preserve">by publication</w:t>
      </w:r>
      <w:r>
        <w:t xml:space="preserve">,</w:t>
      </w:r>
      <w:r>
        <w:t xml:space="preserve"> </w:t>
      </w:r>
      <w:r>
        <w:t xml:space="preserve">Jackson (2013)</w:t>
      </w:r>
      <w:r>
        <w:t xml:space="preserve">), the substantial labor required</w:t>
      </w:r>
      <w:r>
        <w:t xml:space="preserve"> </w:t>
      </w:r>
      <w:r>
        <w:t xml:space="preserve">to assemble works into a single document, write additional (introductory</w:t>
      </w:r>
      <w:r>
        <w:t xml:space="preserve"> </w:t>
      </w:r>
      <w:r>
        <w:t xml:space="preserve">/ conclusiory) chapters that are themselves complete manuscripts or</w:t>
      </w:r>
      <w:r>
        <w:t xml:space="preserve"> </w:t>
      </w:r>
      <w:r>
        <w:t xml:space="preserve">nearly so, then help organize a formal event for the defense take away</w:t>
      </w:r>
      <w:r>
        <w:t xml:space="preserve"> </w:t>
      </w:r>
      <w:r>
        <w:t xml:space="preserve">from more meaningful labor that this workforce could provide.</w:t>
      </w:r>
    </w:p>
    <w:bookmarkEnd w:id="42"/>
    <w:bookmarkStart w:id="47" w:name="peer-review"/>
    <w:p>
      <w:pPr>
        <w:pStyle w:val="Heading4"/>
      </w:pPr>
      <w:r>
        <w:t xml:space="preserve">Peer-Review</w:t>
      </w:r>
    </w:p>
    <w:p>
      <w:pPr>
        <w:pStyle w:val="FirstParagraph"/>
      </w:pPr>
      <w:r>
        <w:t xml:space="preserve">Further, early career and experienced researchers alike contribute to</w:t>
      </w:r>
      <w:r>
        <w:t xml:space="preserve"> </w:t>
      </w:r>
      <w:r>
        <w:t xml:space="preserve">peer-review</w:t>
      </w:r>
      <w:r>
        <w:rPr>
          <w:rStyle w:val="FootnoteReference"/>
        </w:rPr>
        <w:footnoteReference w:id="43"/>
      </w:r>
      <w:r>
        <w:t xml:space="preserve">. A cornerstone of trust in science, the editorial</w:t>
      </w:r>
      <w:r>
        <w:t xml:space="preserve"> </w:t>
      </w:r>
      <w:r>
        <w:t xml:space="preserve">peer-review process dates back several hundred years, and exists as a</w:t>
      </w:r>
      <w:r>
        <w:t xml:space="preserve"> </w:t>
      </w:r>
      <w:r>
        <w:t xml:space="preserve">means to encourage and maintain the quality of scholarly work</w:t>
      </w:r>
      <w:r>
        <w:t xml:space="preserve"> </w:t>
      </w:r>
      <w:r>
        <w:t xml:space="preserve">(Kelly et al., 2014)</w:t>
      </w:r>
      <w:r>
        <w:t xml:space="preserve">. ECRs perform a substantial amount of the work often</w:t>
      </w:r>
      <w:r>
        <w:t xml:space="preserve"> </w:t>
      </w:r>
      <w:r>
        <w:t xml:space="preserve">without credit</w:t>
      </w:r>
      <w:r>
        <w:rPr>
          <w:rStyle w:val="FootnoteReference"/>
        </w:rPr>
        <w:footnoteReference w:id="44"/>
      </w:r>
      <w:r>
        <w:t xml:space="preserve">, and in some cases perform the work completely on</w:t>
      </w:r>
      <w:r>
        <w:t xml:space="preserve"> </w:t>
      </w:r>
      <w:r>
        <w:t xml:space="preserve">their own</w:t>
      </w:r>
      <w:r>
        <w:t xml:space="preserve"> </w:t>
      </w:r>
      <w:r>
        <w:t xml:space="preserve">(McDowell et al., 2019)</w:t>
      </w:r>
      <w:r>
        <w:t xml:space="preserve">, especially in high-volume conferences like</w:t>
      </w:r>
      <w:r>
        <w:t xml:space="preserve"> </w:t>
      </w:r>
      <w:r>
        <w:t xml:space="preserve">NeurIPS</w:t>
      </w:r>
      <w:r>
        <w:t xml:space="preserve"> </w:t>
      </w:r>
      <w:r>
        <w:t xml:space="preserve">(Shah et al., 2018)</w:t>
      </w:r>
      <w:r>
        <w:t xml:space="preserve">. This is a crucial note, as the submissions to</w:t>
      </w:r>
      <w:r>
        <w:t xml:space="preserve"> </w:t>
      </w:r>
      <w:r>
        <w:t xml:space="preserve">high-volume conferences show massive increases year over year</w:t>
      </w:r>
      <w:r>
        <w:rPr>
          <w:rStyle w:val="FootnoteReference"/>
        </w:rPr>
        <w:footnoteReference w:id="45"/>
      </w:r>
      <w:r>
        <w:t xml:space="preserve">,</w:t>
      </w:r>
      <w:r>
        <w:t xml:space="preserve"> </w:t>
      </w:r>
      <w:r>
        <w:t xml:space="preserve">which in turn require division among the available pool of reviewers:</w:t>
      </w:r>
      <w:r>
        <w:t xml:space="preserve"> </w:t>
      </w:r>
      <w:r>
        <w:t xml:space="preserve">e.g. NeurIPS 2021 required outreach to recruit over 1k additional</w:t>
      </w:r>
      <w:r>
        <w:t xml:space="preserve"> </w:t>
      </w:r>
      <w:r>
        <w:t xml:space="preserve">peer-reviewers beyond the initial volunteers, in order to gather</w:t>
      </w:r>
      <w:r>
        <w:t xml:space="preserve"> </w:t>
      </w:r>
      <w:r>
        <w:t xml:space="preserve">approximately 4 reviews per reviewer, to produce the 31k reviews needed</w:t>
      </w:r>
      <w:r>
        <w:t xml:space="preserve"> </w:t>
      </w:r>
      <w:r>
        <w:t xml:space="preserve">for the conference</w:t>
      </w:r>
      <w:r>
        <w:rPr>
          <w:rStyle w:val="FootnoteReference"/>
        </w:rPr>
        <w:footnoteReference w:id="46"/>
      </w:r>
      <w:r>
        <w:t xml:space="preserve">.</w:t>
      </w:r>
    </w:p>
    <w:p>
      <w:pPr>
        <w:pStyle w:val="BodyText"/>
      </w:pPr>
      <w:r>
        <w:t xml:space="preserve">Predictably, academics appear to be turning to LLMs for assistance, as</w:t>
      </w:r>
      <w:r>
        <w:t xml:space="preserve"> </w:t>
      </w:r>
      <w:r>
        <w:t xml:space="preserve">evidence of its use is showing in academic work in both peer reviews</w:t>
      </w:r>
      <w:r>
        <w:t xml:space="preserve"> </w:t>
      </w:r>
      <w:r>
        <w:t xml:space="preserve">(Liang et al., 2024)</w:t>
      </w:r>
      <w:r>
        <w:t xml:space="preserve">, and in manuscripts</w:t>
      </w:r>
      <w:r>
        <w:t xml:space="preserve"> </w:t>
      </w:r>
      <w:r>
        <w:t xml:space="preserve">(Gray, 2024)</w:t>
      </w:r>
      <w:r>
        <w:t xml:space="preserve">. This</w:t>
      </w:r>
      <w:r>
        <w:t xml:space="preserve"> </w:t>
      </w:r>
      <w:r>
        <w:t xml:space="preserve">overburden raises questions beyond the poor evaluation of the models</w:t>
      </w:r>
      <w:r>
        <w:t xml:space="preserve"> </w:t>
      </w:r>
      <w:r>
        <w:t xml:space="preserve">that underlie</w:t>
      </w:r>
      <w:r>
        <w:t xml:space="preserve"> </w:t>
      </w:r>
      <w:r>
        <w:t xml:space="preserve">‘AI’</w:t>
      </w:r>
      <w:r>
        <w:t xml:space="preserve"> </w:t>
      </w:r>
      <w:r>
        <w:t xml:space="preserve">to the</w:t>
      </w:r>
      <w:r>
        <w:t xml:space="preserve"> </w:t>
      </w:r>
      <w:r>
        <w:t xml:space="preserve">‘AI’</w:t>
      </w:r>
      <w:r>
        <w:t xml:space="preserve"> </w:t>
      </w:r>
      <w:r>
        <w:t xml:space="preserve">research process itself, as well as to</w:t>
      </w:r>
      <w:r>
        <w:t xml:space="preserve"> </w:t>
      </w:r>
      <w:r>
        <w:t xml:space="preserve">its likelihood of applying improvements.</w:t>
      </w:r>
    </w:p>
    <w:p>
      <w:pPr>
        <w:pStyle w:val="BodyText"/>
      </w:pPr>
      <w:r>
        <w:t xml:space="preserve">Increased documentation of materials partially as the result of</w:t>
      </w:r>
      <w:r>
        <w:t xml:space="preserve"> </w:t>
      </w:r>
      <w:r>
        <w:t xml:space="preserve">scientific crises being declared in multiple fields, including 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(Kapoor &amp; Narayanan, 2023)</w:t>
      </w:r>
      <w:r>
        <w:t xml:space="preserve">.</w:t>
      </w:r>
    </w:p>
    <w:bookmarkEnd w:id="47"/>
    <w:bookmarkEnd w:id="48"/>
    <w:bookmarkStart w:id="52" w:name="annotation-labor"/>
    <w:p>
      <w:pPr>
        <w:pStyle w:val="Heading3"/>
      </w:pPr>
      <w:r>
        <w:t xml:space="preserve">Annotation Labor</w:t>
      </w:r>
    </w:p>
    <w:p>
      <w:pPr>
        <w:pStyle w:val="FirstParagraph"/>
      </w:pPr>
      <w:r>
        <w:t xml:space="preserve">It has been reported that Open AI hired a San Francisco-based firm that</w:t>
      </w:r>
      <w:r>
        <w:t xml:space="preserve"> </w:t>
      </w:r>
      <w:r>
        <w:t xml:space="preserve">sourced annotation labor from Kenya, Uganda, and India to provide the</w:t>
      </w:r>
      <w:r>
        <w:t xml:space="preserve"> </w:t>
      </w:r>
      <w:r>
        <w:t xml:space="preserve">human inputs necessary to fine tune their models</w:t>
      </w:r>
      <w:r>
        <w:t xml:space="preserve"> </w:t>
      </w:r>
      <w:r>
        <w:rPr>
          <w:rStyle w:val="FootnoteReference"/>
        </w:rPr>
        <w:footnoteReference w:id="49"/>
      </w:r>
      <w:r>
        <w:t xml:space="preserve">. Despite the rate</w:t>
      </w:r>
      <w:r>
        <w:t xml:space="preserve"> </w:t>
      </w:r>
      <w:r>
        <w:t xml:space="preserve">of pay being far less than the federal minimum wage in the US, ranging</w:t>
      </w:r>
      <w:r>
        <w:t xml:space="preserve"> </w:t>
      </w:r>
      <w:r>
        <w:t xml:space="preserve">from to , OpenAI spent 600k USD in 2021 to label text as being violent,</w:t>
      </w:r>
      <w:r>
        <w:t xml:space="preserve"> </w:t>
      </w:r>
      <w:r>
        <w:t xml:space="preserve">sexual, or hatespeech alone. Commonly used platforms like mTurk</w:t>
      </w:r>
      <w:r>
        <w:rPr>
          <w:rStyle w:val="FootnoteReference"/>
        </w:rPr>
        <w:footnoteReference w:id="50"/>
      </w:r>
      <w:r>
        <w:t xml:space="preserve">,</w:t>
      </w:r>
      <w:r>
        <w:t xml:space="preserve"> </w:t>
      </w:r>
      <w:r>
        <w:t xml:space="preserve">and Prolific</w:t>
      </w:r>
      <w:r>
        <w:rPr>
          <w:rStyle w:val="FootnoteReference"/>
        </w:rPr>
        <w:footnoteReference w:id="51"/>
      </w:r>
      <w:r>
        <w:t xml:space="preserve"> </w:t>
      </w:r>
      <w:r>
        <w:t xml:space="preserve">pay at or near minimum wage in the US. While the</w:t>
      </w:r>
      <w:r>
        <w:t xml:space="preserve"> </w:t>
      </w:r>
      <w:r>
        <w:t xml:space="preserve">availability of such services has allowed for rapid gathering of</w:t>
      </w:r>
      <w:r>
        <w:t xml:space="preserve"> </w:t>
      </w:r>
      <w:r>
        <w:t xml:space="preserve">evaluation data for AI-related projects, works that highlight data</w:t>
      </w:r>
      <w:r>
        <w:t xml:space="preserve"> </w:t>
      </w:r>
      <w:r>
        <w:t xml:space="preserve">scarcity warn that it may be insufficient to meet the needs of coming</w:t>
      </w:r>
      <w:r>
        <w:t xml:space="preserve"> </w:t>
      </w:r>
      <w:r>
        <w:t xml:space="preserve">models.</w:t>
      </w:r>
    </w:p>
    <w:p>
      <w:pPr>
        <w:pStyle w:val="BodyText"/>
      </w:pPr>
      <w:r>
        <w:t xml:space="preserve">Work in the case study of this thesis further suggests that</w:t>
      </w:r>
      <w:r>
        <w:t xml:space="preserve"> </w:t>
      </w:r>
      <w:r>
        <w:rPr>
          <w:i/>
          <w:iCs/>
        </w:rPr>
        <w:t xml:space="preserve">more</w:t>
      </w:r>
      <w:r>
        <w:t xml:space="preserve"> </w:t>
      </w:r>
      <w:r>
        <w:t xml:space="preserve">annotation work may be required than is used for current projects, as it</w:t>
      </w:r>
      <w:r>
        <w:t xml:space="preserve"> </w:t>
      </w:r>
      <w:r>
        <w:t xml:space="preserve">requires a focus on the development of an annotation instrument prior to</w:t>
      </w:r>
      <w:r>
        <w:t xml:space="preserve"> </w:t>
      </w:r>
      <w:r>
        <w:t xml:space="preserve">primary data collection phases, pre-studies to estimate the required</w:t>
      </w:r>
      <w:r>
        <w:t xml:space="preserve"> </w:t>
      </w:r>
      <w:r>
        <w:t xml:space="preserve">number of annotators, and accounting for possible variance in</w:t>
      </w:r>
      <w:r>
        <w:t xml:space="preserve"> </w:t>
      </w:r>
      <w:r>
        <w:t xml:space="preserve">perspectives. For high-stakes use-cases, such as applications in</w:t>
      </w:r>
      <w:r>
        <w:t xml:space="preserve"> </w:t>
      </w:r>
      <w:r>
        <w:t xml:space="preserve">government or healthcare, we may wish to have data independently</w:t>
      </w:r>
      <w:r>
        <w:t xml:space="preserve"> </w:t>
      </w:r>
      <w:r>
        <w:t xml:space="preserve">examined prior to its certification for use, similarly to how some</w:t>
      </w:r>
      <w:r>
        <w:t xml:space="preserve"> </w:t>
      </w:r>
      <w:r>
        <w:t xml:space="preserve">scholars recommend external examination of AI models prior to deployment</w:t>
      </w:r>
      <w:r>
        <w:t xml:space="preserve"> </w:t>
      </w:r>
      <w:r>
        <w:t xml:space="preserve">(Garrett &amp; Rudin, 2024)</w:t>
      </w:r>
      <w:r>
        <w:t xml:space="preserve">, which may in turn require further iterations of</w:t>
      </w:r>
      <w:r>
        <w:t xml:space="preserve"> </w:t>
      </w:r>
      <w:r>
        <w:t xml:space="preserve">data collection.</w:t>
      </w:r>
    </w:p>
    <w:bookmarkEnd w:id="52"/>
    <w:bookmarkEnd w:id="53"/>
    <w:bookmarkStart w:id="57" w:name="reporting-challenges"/>
    <w:p>
      <w:pPr>
        <w:pStyle w:val="Heading2"/>
      </w:pPr>
      <w:r>
        <w:t xml:space="preserve">Reporting challenges</w:t>
      </w:r>
    </w:p>
    <w:bookmarkStart w:id="56" w:name="volume-and-synthesis"/>
    <w:p>
      <w:pPr>
        <w:pStyle w:val="Heading3"/>
      </w:pPr>
      <w:r>
        <w:t xml:space="preserve">Volume and synthesis</w:t>
      </w:r>
    </w:p>
    <w:p>
      <w:pPr>
        <w:pStyle w:val="FirstParagraph"/>
      </w:pPr>
      <w:r>
        <w:t xml:space="preserve">The ever increasing volume of published manuscripts on AI and related</w:t>
      </w:r>
      <w:r>
        <w:t xml:space="preserve"> </w:t>
      </w:r>
      <w:r>
        <w:t xml:space="preserve">topics</w:t>
      </w:r>
      <w:r>
        <w:rPr>
          <w:rStyle w:val="FootnoteReference"/>
        </w:rPr>
        <w:footnoteReference w:id="54"/>
      </w:r>
      <w:r>
        <w:t xml:space="preserve"> </w:t>
      </w:r>
      <w:r>
        <w:t xml:space="preserve">makes it impossible to stay abreast of the overall field:</w:t>
      </w:r>
      <w:r>
        <w:t xml:space="preserve"> </w:t>
      </w:r>
      <w:r>
        <w:t xml:space="preserve">10% of over 4 million publications indexed on the SCOPUS academic</w:t>
      </w:r>
      <w:r>
        <w:t xml:space="preserve"> </w:t>
      </w:r>
      <w:r>
        <w:t xml:space="preserve">database in 2024, up from around 7% in 2022, had terms related to AI in</w:t>
      </w:r>
      <w:r>
        <w:t xml:space="preserve"> </w:t>
      </w:r>
      <w:r>
        <w:t xml:space="preserve">their title, keywords or abstracts (see Appendix A). The number of</w:t>
      </w:r>
      <w:r>
        <w:t xml:space="preserve"> </w:t>
      </w:r>
      <w:r>
        <w:t xml:space="preserve">submitted manuscripts also increases year over year, with popular</w:t>
      </w:r>
      <w:r>
        <w:t xml:space="preserve"> </w:t>
      </w:r>
      <w:r>
        <w:t xml:space="preserve">conferences like NeurIPS receiving upwards of 12k submissions in</w:t>
      </w:r>
      <w:r>
        <w:t xml:space="preserve"> </w:t>
      </w:r>
      <w:r>
        <w:t xml:space="preserve">2023</w:t>
      </w:r>
      <w:r>
        <w:rPr>
          <w:rStyle w:val="FootnoteReference"/>
        </w:rPr>
        <w:footnoteReference w:id="55"/>
      </w:r>
      <w:r>
        <w:t xml:space="preserve">. This makes it more and more difficult to find reviewers, and</w:t>
      </w:r>
      <w:r>
        <w:t xml:space="preserve"> </w:t>
      </w:r>
      <w:r>
        <w:t xml:space="preserve">by extension to monitor the overall quality of the field</w:t>
      </w:r>
      <w:r>
        <w:t xml:space="preserve"> </w:t>
      </w:r>
      <w:r>
        <w:t xml:space="preserve">(Zhang et al., 2022)</w:t>
      </w:r>
      <w:r>
        <w:t xml:space="preserve">.</w:t>
      </w:r>
      <w:r>
        <w:t xml:space="preserve"> </w:t>
      </w:r>
      <w:r>
        <w:t xml:space="preserve">These figures do not include preprints posted on servers like arXiv,</w:t>
      </w:r>
      <w:r>
        <w:t xml:space="preserve"> </w:t>
      </w:r>
      <w:r>
        <w:t xml:space="preserve">which show over 42k works with AI related terms in the abstract for</w:t>
      </w:r>
      <w:r>
        <w:t xml:space="preserve"> </w:t>
      </w:r>
      <w:r>
        <w:t xml:space="preserve">2024, more than doubling the about 17.5k posts in 2019.</w:t>
      </w:r>
    </w:p>
    <w:p>
      <w:pPr>
        <w:pStyle w:val="BodyText"/>
      </w:pPr>
      <w:r>
        <w:t xml:space="preserve">Receiving declining attention are theses. Components currently largely</w:t>
      </w:r>
      <w:r>
        <w:t xml:space="preserve"> </w:t>
      </w:r>
      <w:r>
        <w:t xml:space="preserve">absent are peer-reviews (although open review tries to address this) and</w:t>
      </w:r>
      <w:r>
        <w:t xml:space="preserve"> </w:t>
      </w:r>
      <w:r>
        <w:t xml:space="preserve">rejected manuscripts - many of which get resubmitted [citation].</w:t>
      </w:r>
      <w:r>
        <w:t xml:space="preserve"> </w:t>
      </w:r>
      <w:r>
        <w:t xml:space="preserve">Partially absent are teaching materials, conference materials, e.g.</w:t>
      </w:r>
      <w:r>
        <w:t xml:space="preserve"> </w:t>
      </w:r>
      <w:r>
        <w:t xml:space="preserve">posters, slides, and recordings of talks etc. Importantly, code scripts</w:t>
      </w:r>
      <w:r>
        <w:t xml:space="preserve"> </w:t>
      </w:r>
      <w:r>
        <w:t xml:space="preserve">and/or notebooks, various forms of data, parameters and settings, and</w:t>
      </w:r>
      <w:r>
        <w:t xml:space="preserve"> </w:t>
      </w:r>
      <w:r>
        <w:t xml:space="preserve">the actual model(s) produced are often absent. This also doesn’t include</w:t>
      </w:r>
      <w:r>
        <w:t xml:space="preserve"> </w:t>
      </w:r>
      <w:r>
        <w:t xml:space="preserve">replications, which have been shown to be useful in other fields. Only</w:t>
      </w:r>
      <w:r>
        <w:t xml:space="preserve"> </w:t>
      </w:r>
      <w:r>
        <w:t xml:space="preserve">recently are there readily available guidelines to more completely</w:t>
      </w:r>
      <w:r>
        <w:t xml:space="preserve"> </w:t>
      </w:r>
      <w:r>
        <w:t xml:space="preserve">report key information: data/model | sheets / cards,</w:t>
      </w:r>
      <w:r>
        <w:t xml:space="preserve"> </w:t>
      </w:r>
      <w:r>
        <w:t xml:space="preserve">(Geiger et al., 2021)</w:t>
      </w:r>
      <w:r>
        <w:t xml:space="preserve">.</w:t>
      </w:r>
    </w:p>
    <w:p>
      <w:pPr>
        <w:pStyle w:val="BodyText"/>
      </w:pPr>
      <w:r>
        <w:t xml:space="preserve">Many of the outputs of academic work would benefit from some sort of</w:t>
      </w:r>
      <w:r>
        <w:t xml:space="preserve"> </w:t>
      </w:r>
      <w:r>
        <w:t xml:space="preserve">maintenance. i.e. we must treat academic insights like software</w:t>
      </w:r>
      <w:r>
        <w:t xml:space="preserve"> </w:t>
      </w:r>
      <w:r>
        <w:t xml:space="preserve">artifacts, with management and possibly updates.</w:t>
      </w:r>
    </w:p>
    <w:p>
      <w:pPr>
        <w:pStyle w:val="BodyText"/>
      </w:pPr>
      <w:r>
        <w:t xml:space="preserve">Reviewer quality, and the difficulty in finding reviewers.</w:t>
      </w:r>
    </w:p>
    <w:bookmarkEnd w:id="56"/>
    <w:bookmarkEnd w:id="57"/>
    <w:bookmarkStart w:id="63" w:name="a-contemporary-field"/>
    <w:p>
      <w:pPr>
        <w:pStyle w:val="Heading2"/>
      </w:pPr>
      <w:r>
        <w:t xml:space="preserve">A contemporary field</w:t>
      </w:r>
    </w:p>
    <w:bookmarkStart w:id="58" w:name="ai-metrics-should-be-a-field"/>
    <w:p>
      <w:pPr>
        <w:pStyle w:val="Heading3"/>
      </w:pPr>
      <w:r>
        <w:t xml:space="preserve">AI Metrics should be a field</w:t>
      </w:r>
    </w:p>
    <w:p>
      <w:pPr>
        <w:pStyle w:val="FirstParagraph"/>
      </w:pPr>
      <w:r>
        <w:t xml:space="preserve">Data used for training and evaluation of models is of central</w:t>
      </w:r>
      <w:r>
        <w:t xml:space="preserve"> </w:t>
      </w:r>
      <w:r>
        <w:t xml:space="preserve">importance. Solutions to problems in both training and evaluation data</w:t>
      </w:r>
      <w:r>
        <w:t xml:space="preserve"> </w:t>
      </w:r>
      <w:r>
        <w:t xml:space="preserve">collection require deliberate study for standards to improve and</w:t>
      </w:r>
      <w:r>
        <w:t xml:space="preserve"> </w:t>
      </w:r>
      <w:r>
        <w:t xml:space="preserve">disseminate. In other words, beyond the implementation of currently</w:t>
      </w:r>
      <w:r>
        <w:t xml:space="preserve"> </w:t>
      </w:r>
      <w:r>
        <w:t xml:space="preserve">thought best practices, is the requirement that the best practices be</w:t>
      </w:r>
      <w:r>
        <w:t xml:space="preserve"> </w:t>
      </w:r>
      <w:r>
        <w:t xml:space="preserve">improved along with demands, and knowledge of them disseminated such</w:t>
      </w:r>
      <w:r>
        <w:t xml:space="preserve"> </w:t>
      </w:r>
      <w:r>
        <w:t xml:space="preserve">that general practice is affected.</w:t>
      </w:r>
    </w:p>
    <w:p>
      <w:pPr>
        <w:pStyle w:val="BodyText"/>
      </w:pPr>
      <w:r>
        <w:t xml:space="preserve">As it stands, there is no central field of study for this topic, despite</w:t>
      </w:r>
      <w:r>
        <w:t xml:space="preserve"> </w:t>
      </w:r>
      <w:r>
        <w:t xml:space="preserve">its central importance to all AI-related fields. Other disciplines</w:t>
      </w:r>
      <w:r>
        <w:t xml:space="preserve"> </w:t>
      </w:r>
      <w:r>
        <w:t xml:space="preserve">(psychology, economics, software engineering) have entire fields</w:t>
      </w:r>
      <w:r>
        <w:t xml:space="preserve"> </w:t>
      </w:r>
      <w:r>
        <w:t xml:space="preserve">dedicated to the design, collection, analysis, and reporting of data</w:t>
      </w:r>
      <w:r>
        <w:t xml:space="preserve"> </w:t>
      </w:r>
      <w:r>
        <w:t xml:space="preserve">that involves human behavior (psychometrics, econometrics, software</w:t>
      </w:r>
      <w:r>
        <w:t xml:space="preserve"> </w:t>
      </w:r>
      <w:r>
        <w:t xml:space="preserve">testing). Although datasets that become</w:t>
      </w:r>
      <w:r>
        <w:t xml:space="preserve"> </w:t>
      </w:r>
      <w:r>
        <w:t xml:space="preserve">‘load bearing’</w:t>
      </w:r>
      <w:r>
        <w:t xml:space="preserve"> </w:t>
      </w:r>
      <w:r>
        <w:t xml:space="preserve">are frequently</w:t>
      </w:r>
      <w:r>
        <w:t xml:space="preserve"> </w:t>
      </w:r>
      <w:r>
        <w:t xml:space="preserve">cited e.g. Imagenet, AI Metrics itself is not a central focus at the</w:t>
      </w:r>
      <w:r>
        <w:t xml:space="preserve"> </w:t>
      </w:r>
      <w:r>
        <w:t xml:space="preserve">most highly cited academic publication venues, nor is there a focused</w:t>
      </w:r>
      <w:r>
        <w:t xml:space="preserve"> </w:t>
      </w:r>
      <w:r>
        <w:t xml:space="preserve">publication venue or conference. Thus, crucial topics remain</w:t>
      </w:r>
      <w:r>
        <w:t xml:space="preserve"> </w:t>
      </w:r>
      <w:r>
        <w:t xml:space="preserve">under-resourced and under-researched.</w:t>
      </w:r>
    </w:p>
    <w:bookmarkEnd w:id="58"/>
    <w:bookmarkStart w:id="61" w:name="Xb21c0cd62fdc380f1e78a1289b7d4aa3997b6d1"/>
    <w:p>
      <w:pPr>
        <w:pStyle w:val="Heading3"/>
      </w:pPr>
      <w:r>
        <w:t xml:space="preserve">Collaboration to address data requirement challenges</w:t>
      </w:r>
    </w:p>
    <w:p>
      <w:pPr>
        <w:pStyle w:val="FirstParagraph"/>
      </w:pPr>
      <w:r>
        <w:t xml:space="preserve">The human labor responsible for the collection, curation, and eventual</w:t>
      </w:r>
      <w:r>
        <w:t xml:space="preserve"> </w:t>
      </w:r>
      <w:r>
        <w:t xml:space="preserve">annotation of training data in addition to the training of the model</w:t>
      </w:r>
      <w:r>
        <w:t xml:space="preserve"> </w:t>
      </w:r>
      <w:r>
        <w:t xml:space="preserve">(including researchers, engineers, and managers, but not data center</w:t>
      </w:r>
      <w:r>
        <w:t xml:space="preserve"> </w:t>
      </w:r>
      <w:r>
        <w:t xml:space="preserve">employees and operations staff) is estimated at 29%-49% of the overall</w:t>
      </w:r>
      <w:r>
        <w:t xml:space="preserve"> </w:t>
      </w:r>
      <w:r>
        <w:t xml:space="preserve">cost, which already amounts to tens of millions for frontier models</w:t>
      </w:r>
      <w:r>
        <w:t xml:space="preserve"> </w:t>
      </w:r>
      <w:r>
        <w:t xml:space="preserve">(Cottier et al., 2024)</w:t>
      </w:r>
      <w:r>
        <w:t xml:space="preserve">. Thus, a key challenge to implementing better</w:t>
      </w:r>
      <w:r>
        <w:t xml:space="preserve"> </w:t>
      </w:r>
      <w:r>
        <w:t xml:space="preserve">practices involves providing labor both in terms of the scientific work</w:t>
      </w:r>
      <w:r>
        <w:t xml:space="preserve"> </w:t>
      </w:r>
      <w:r>
        <w:t xml:space="preserve">necessary to design data collection and annotation processes, but also</w:t>
      </w:r>
      <w:r>
        <w:t xml:space="preserve"> </w:t>
      </w:r>
      <w:r>
        <w:t xml:space="preserve">to provide the annotations themselves.</w:t>
      </w:r>
    </w:p>
    <w:p>
      <w:pPr>
        <w:pStyle w:val="BodyText"/>
      </w:pPr>
      <w:r>
        <w:t xml:space="preserve">One approach to both gathering the necessary training data at scale as</w:t>
      </w:r>
      <w:r>
        <w:t xml:space="preserve"> </w:t>
      </w:r>
      <w:r>
        <w:t xml:space="preserve">well as the labels or annotations have been shown in collaborations</w:t>
      </w:r>
      <w:r>
        <w:t xml:space="preserve"> </w:t>
      </w:r>
      <w:r>
        <w:t xml:space="preserve">between scientists and the general public. Online platforms host and</w:t>
      </w:r>
      <w:r>
        <w:t xml:space="preserve"> </w:t>
      </w:r>
      <w:r>
        <w:t xml:space="preserve">facilitate the creation of various resources, ranging from media and</w:t>
      </w:r>
      <w:r>
        <w:t xml:space="preserve"> </w:t>
      </w:r>
      <w:r>
        <w:t xml:space="preserve">other forms of data, labels and annotation projects, as well as forums</w:t>
      </w:r>
      <w:r>
        <w:t xml:space="preserve"> </w:t>
      </w:r>
      <w:r>
        <w:t xml:space="preserve">for discussion. For example inaturalist.org is an online community with</w:t>
      </w:r>
      <w:r>
        <w:t xml:space="preserve"> </w:t>
      </w:r>
      <w:r>
        <w:t xml:space="preserve">over 8 million users who make contributions in the form of images taken</w:t>
      </w:r>
      <w:r>
        <w:t xml:space="preserve"> </w:t>
      </w:r>
      <w:r>
        <w:t xml:space="preserve">on their smartphones, and/or labels of the species in the images</w:t>
      </w:r>
      <w:r>
        <w:t xml:space="preserve"> </w:t>
      </w:r>
      <w:r>
        <w:t xml:space="preserve">(Van Horn et al., 2018)</w:t>
      </w:r>
      <w:r>
        <w:t xml:space="preserve">. Zooniverse.org is an online community of over</w:t>
      </w:r>
      <w:r>
        <w:t xml:space="preserve"> </w:t>
      </w:r>
      <w:r>
        <w:t xml:space="preserve">2.8M users that hosts projects defined by scientists to gather labels</w:t>
      </w:r>
      <w:r>
        <w:t xml:space="preserve"> </w:t>
      </w:r>
      <w:r>
        <w:t xml:space="preserve">from non-scientists</w:t>
      </w:r>
      <w:r>
        <w:t xml:space="preserve"> </w:t>
      </w:r>
      <w:r>
        <w:t xml:space="preserve">(Fortson et al., 2012)</w:t>
      </w:r>
      <w:r>
        <w:t xml:space="preserve">. A third example is</w:t>
      </w:r>
      <w:r>
        <w:t xml:space="preserve"> </w:t>
      </w:r>
      <w:r>
        <w:t xml:space="preserve">commonvoice.mozilla.org/en, which is a large dataset of speech</w:t>
      </w:r>
      <w:r>
        <w:t xml:space="preserve"> </w:t>
      </w:r>
      <w:r>
        <w:t xml:space="preserve">transcription in 76 languages, provided by approximately 150k</w:t>
      </w:r>
      <w:r>
        <w:t xml:space="preserve"> </w:t>
      </w:r>
      <w:r>
        <w:t xml:space="preserve">participants</w:t>
      </w:r>
      <w:r>
        <w:t xml:space="preserve"> </w:t>
      </w:r>
      <w:r>
        <w:t xml:space="preserve">(Ardila et al., 2020)</w:t>
      </w:r>
      <w:r>
        <w:t xml:space="preserve">. People are willing to even</w:t>
      </w:r>
      <w:r>
        <w:t xml:space="preserve"> </w:t>
      </w:r>
      <w:r>
        <w:t xml:space="preserve">share de-identified medical data as long as they are given agency over</w:t>
      </w:r>
      <w:r>
        <w:t xml:space="preserve"> </w:t>
      </w:r>
      <w:r>
        <w:t xml:space="preserve">it</w:t>
      </w:r>
      <w:r>
        <w:t xml:space="preserve"> </w:t>
      </w:r>
      <w:r>
        <w:t xml:space="preserve">(Liang et al., 2022)</w:t>
      </w:r>
      <w:r>
        <w:t xml:space="preserve">. This approach simultaneously allows for the</w:t>
      </w:r>
      <w:r>
        <w:t xml:space="preserve"> </w:t>
      </w:r>
      <w:r>
        <w:t xml:space="preserve">contribution of diverse media for annotation, labor needed to annotate</w:t>
      </w:r>
      <w:r>
        <w:t xml:space="preserve"> </w:t>
      </w:r>
      <w:r>
        <w:t xml:space="preserve">them.</w:t>
      </w:r>
    </w:p>
    <w:p>
      <w:pPr>
        <w:pStyle w:val="BodyText"/>
      </w:pPr>
      <w:r>
        <w:t xml:space="preserve">Another similarly scalable infrastructure for dataset creation within</w:t>
      </w:r>
      <w:r>
        <w:t xml:space="preserve"> </w:t>
      </w:r>
      <w:r>
        <w:t xml:space="preserve">academia might be possible by adapting an academic publication format</w:t>
      </w:r>
      <w:r>
        <w:t xml:space="preserve"> </w:t>
      </w:r>
      <w:r>
        <w:t xml:space="preserve">called the Registered Report</w:t>
      </w:r>
      <w:r>
        <w:t xml:space="preserve"> </w:t>
      </w:r>
      <w:r>
        <w:t xml:space="preserve">(Chambers, 2013)</w:t>
      </w:r>
      <w:r>
        <w:t xml:space="preserve">. Initially</w:t>
      </w:r>
      <w:r>
        <w:t xml:space="preserve"> </w:t>
      </w:r>
      <w:r>
        <w:t xml:space="preserve">designed to compensate for editorial decisions being made based on the</w:t>
      </w:r>
      <w:r>
        <w:t xml:space="preserve"> </w:t>
      </w:r>
      <w:r>
        <w:t xml:space="preserve">results, rather than the quality of the methods. In many fields, aspects</w:t>
      </w:r>
      <w:r>
        <w:t xml:space="preserve"> </w:t>
      </w:r>
      <w:r>
        <w:t xml:space="preserve">of the data collection design, as well as the design of analysis and</w:t>
      </w:r>
      <w:r>
        <w:t xml:space="preserve"> </w:t>
      </w:r>
      <w:r>
        <w:t xml:space="preserve">prediction of results occur</w:t>
      </w:r>
      <w:r>
        <w:t xml:space="preserve"> </w:t>
      </w:r>
      <w:r>
        <w:rPr>
          <w:i/>
          <w:iCs/>
        </w:rPr>
        <w:t xml:space="preserve">a-priori</w:t>
      </w:r>
      <w:r>
        <w:t xml:space="preserve">, in principle not to bias</w:t>
      </w:r>
      <w:r>
        <w:t xml:space="preserve"> </w:t>
      </w:r>
      <w:r>
        <w:t xml:space="preserve">interpretation of results. In a Registered Report, researchers submit a</w:t>
      </w:r>
      <w:r>
        <w:t xml:space="preserve"> </w:t>
      </w:r>
      <w:r>
        <w:t xml:space="preserve">manuscript that includes information relevant to how the study will be</w:t>
      </w:r>
      <w:r>
        <w:t xml:space="preserve"> </w:t>
      </w:r>
      <w:r>
        <w:t xml:space="preserve">conducted, including motivation of the work (i.e. introduction), details</w:t>
      </w:r>
      <w:r>
        <w:t xml:space="preserve"> </w:t>
      </w:r>
      <w:r>
        <w:t xml:space="preserve">of data collection processes, as well as analyses. Typical review stages</w:t>
      </w:r>
      <w:r>
        <w:t xml:space="preserve"> </w:t>
      </w:r>
      <w:r>
        <w:t xml:space="preserve">apply, i.e. suggestions for revisions or rejections, or the manuscript</w:t>
      </w:r>
      <w:r>
        <w:t xml:space="preserve"> </w:t>
      </w:r>
      <w:r>
        <w:t xml:space="preserve">may receive an</w:t>
      </w:r>
      <w:r>
        <w:t xml:space="preserve"> </w:t>
      </w:r>
      <w:r>
        <w:rPr>
          <w:i/>
          <w:iCs/>
        </w:rPr>
        <w:t xml:space="preserve">in-principle acceptance</w:t>
      </w:r>
      <w:r>
        <w:t xml:space="preserve">, whereby reviewers and editor</w:t>
      </w:r>
      <w:r>
        <w:t xml:space="preserve"> </w:t>
      </w:r>
      <w:r>
        <w:t xml:space="preserve">agree to a publication should the methods used in the manuscript either</w:t>
      </w:r>
      <w:r>
        <w:t xml:space="preserve"> </w:t>
      </w:r>
      <w:r>
        <w:t xml:space="preserve">follow closely the in-principle accepted version, or appropriate</w:t>
      </w:r>
      <w:r>
        <w:t xml:space="preserve"> </w:t>
      </w:r>
      <w:r>
        <w:t xml:space="preserve">justifications be made for any changes that may have occurred. Thus</w:t>
      </w:r>
      <w:r>
        <w:t xml:space="preserve"> </w:t>
      </w:r>
      <w:r>
        <w:t xml:space="preserve">acceptance of publications is made based on the strength of the methods,</w:t>
      </w:r>
      <w:r>
        <w:t xml:space="preserve"> </w:t>
      </w:r>
      <w:r>
        <w:t xml:space="preserve">which also are strengthened by a peer-review process prior to data</w:t>
      </w:r>
      <w:r>
        <w:t xml:space="preserve"> </w:t>
      </w:r>
      <w:r>
        <w:t xml:space="preserve">collection.</w:t>
      </w:r>
    </w:p>
    <w:p>
      <w:pPr>
        <w:pStyle w:val="BodyText"/>
      </w:pPr>
      <w:r>
        <w:t xml:space="preserve">The Registered-Report format is exceptionally well-suited to the</w:t>
      </w:r>
      <w:r>
        <w:t xml:space="preserve"> </w:t>
      </w:r>
      <w:r>
        <w:t xml:space="preserve">collection of datasets intended for AI training and/or evaluation.</w:t>
      </w:r>
      <w:r>
        <w:t xml:space="preserve"> </w:t>
      </w:r>
      <w:r>
        <w:t xml:space="preserve">Firstly, they allow for peer-review prior to collection, whereby a panel</w:t>
      </w:r>
      <w:r>
        <w:t xml:space="preserve"> </w:t>
      </w:r>
      <w:r>
        <w:t xml:space="preserve">of experts will provide critiques that will either strengthen the</w:t>
      </w:r>
      <w:r>
        <w:t xml:space="preserve"> </w:t>
      </w:r>
      <w:r>
        <w:t xml:space="preserve">eventual design, or reject it in favor of publishing other stronger</w:t>
      </w:r>
      <w:r>
        <w:t xml:space="preserve"> </w:t>
      </w:r>
      <w:r>
        <w:t xml:space="preserve">designs. Given the scope and resources needed to collect AI datasets,</w:t>
      </w:r>
      <w:r>
        <w:t xml:space="preserve"> </w:t>
      </w:r>
      <w:r>
        <w:t xml:space="preserve">this format could be adapted such that it is published in its entirety</w:t>
      </w:r>
      <w:r>
        <w:t xml:space="preserve"> </w:t>
      </w:r>
      <w:r>
        <w:t xml:space="preserve">prior to data collection. This may thus allow for a more public critique</w:t>
      </w:r>
      <w:r>
        <w:t xml:space="preserve"> </w:t>
      </w:r>
      <w:r>
        <w:t xml:space="preserve">of the design prior to paying the resource cost of collection, and</w:t>
      </w:r>
      <w:r>
        <w:t xml:space="preserve"> </w:t>
      </w:r>
      <w:r>
        <w:t xml:space="preserve">further allow for the submissions of responses in the form of data that</w:t>
      </w:r>
      <w:r>
        <w:t xml:space="preserve"> </w:t>
      </w:r>
      <w:r>
        <w:t xml:space="preserve">conforms to the design in the published manuscript in a decentralized</w:t>
      </w:r>
      <w:r>
        <w:t xml:space="preserve"> </w:t>
      </w:r>
      <w:r>
        <w:t xml:space="preserve">fashion, from multiple stakeholders, thus reducing the bias from any</w:t>
      </w:r>
      <w:r>
        <w:t xml:space="preserve"> </w:t>
      </w:r>
      <w:r>
        <w:t xml:space="preserve">single data collection point and allowing for the sharing of financial</w:t>
      </w:r>
      <w:r>
        <w:t xml:space="preserve"> </w:t>
      </w:r>
      <w:r>
        <w:t xml:space="preserve">and other resource burdens. As online platforms focused on different</w:t>
      </w:r>
      <w:r>
        <w:t xml:space="preserve"> </w:t>
      </w:r>
      <w:r>
        <w:t xml:space="preserve">topics proliferate, they may be attached to approved data collection</w:t>
      </w:r>
      <w:r>
        <w:t xml:space="preserve"> </w:t>
      </w:r>
      <w:r>
        <w:t xml:space="preserve">protocols.</w:t>
      </w:r>
    </w:p>
    <w:p>
      <w:pPr>
        <w:pStyle w:val="BodyText"/>
      </w:pPr>
      <w:r>
        <w:t xml:space="preserve">A further approach to contributing more scientific labor involves</w:t>
      </w:r>
      <w:r>
        <w:t xml:space="preserve"> </w:t>
      </w:r>
      <w:r>
        <w:t xml:space="preserve">undergraduate bachelor and masters students. CREP is a crowdsourced</w:t>
      </w:r>
      <w:r>
        <w:t xml:space="preserve"> </w:t>
      </w:r>
      <w:r>
        <w:t xml:space="preserve">initiative where undergraduate students, under faculty supervision,</w:t>
      </w:r>
      <w:r>
        <w:t xml:space="preserve"> </w:t>
      </w:r>
      <w:r>
        <w:t xml:space="preserve">replicate high-impact psychology studies, thus allowing for direct</w:t>
      </w:r>
      <w:r>
        <w:t xml:space="preserve"> </w:t>
      </w:r>
      <w:r>
        <w:t xml:space="preserve">instruction of students while provided needed replications of pivotal</w:t>
      </w:r>
      <w:r>
        <w:t xml:space="preserve"> </w:t>
      </w:r>
      <w:r>
        <w:t xml:space="preserve">studies</w:t>
      </w:r>
      <w:r>
        <w:t xml:space="preserve"> </w:t>
      </w:r>
      <w:r>
        <w:rPr>
          <w:rStyle w:val="FootnoteReference"/>
        </w:rPr>
        <w:footnoteReference w:id="59"/>
      </w:r>
      <w:r>
        <w:t xml:space="preserve">. These replications are pre-registered, and may be</w:t>
      </w:r>
      <w:r>
        <w:t xml:space="preserve"> </w:t>
      </w:r>
      <w:r>
        <w:t xml:space="preserve">published. For instance, a meta-analysis of nine student-led</w:t>
      </w:r>
      <w:r>
        <w:t xml:space="preserve"> </w:t>
      </w:r>
      <w:r>
        <w:t xml:space="preserve">replications of the</w:t>
      </w:r>
      <w:r>
        <w:t xml:space="preserve"> </w:t>
      </w:r>
      <w:r>
        <w:t xml:space="preserve">“red-romance effect”</w:t>
      </w:r>
      <w:r>
        <w:t xml:space="preserve"> </w:t>
      </w:r>
      <w:r>
        <w:t xml:space="preserve">found no significant effect</w:t>
      </w:r>
      <w:r>
        <w:t xml:space="preserve"> </w:t>
      </w:r>
      <w:r>
        <w:t xml:space="preserve">(Wagge et al., 2019)</w:t>
      </w:r>
      <w:r>
        <w:t xml:space="preserve">, thus functioning both to instruct students</w:t>
      </w:r>
      <w:r>
        <w:t xml:space="preserve"> </w:t>
      </w:r>
      <w:r>
        <w:t xml:space="preserve">and contribute to the scientific record. Similar approaches can be taken</w:t>
      </w:r>
      <w:r>
        <w:t xml:space="preserve"> </w:t>
      </w:r>
      <w:r>
        <w:t xml:space="preserve">towards annotating data, with students replicating registered data</w:t>
      </w:r>
      <w:r>
        <w:t xml:space="preserve"> </w:t>
      </w:r>
      <w:r>
        <w:t xml:space="preserve">collection protocols, or supplying the annotations themselves.</w:t>
      </w:r>
    </w:p>
    <w:bookmarkEnd w:id="61"/>
    <w:bookmarkStart w:id="62" w:name="X4b0eee887413d29e4055ea0a09bb576f31c26e5"/>
    <w:p>
      <w:pPr>
        <w:pStyle w:val="Heading3"/>
      </w:pPr>
      <w:r>
        <w:t xml:space="preserve">Contemporary Approaches to Academic publication</w:t>
      </w:r>
    </w:p>
    <w:p>
      <w:pPr>
        <w:pStyle w:val="FirstParagraph"/>
      </w:pPr>
      <w:r>
        <w:t xml:space="preserve">OSF.io and github have become repositories for materials. Open Review</w:t>
      </w:r>
      <w:r>
        <w:t xml:space="preserve"> </w:t>
      </w:r>
      <w:r>
        <w:t xml:space="preserve">allows for peer reviews of works, as well as a trail of the reviews.</w:t>
      </w:r>
    </w:p>
    <w:p>
      <w:pPr>
        <w:pStyle w:val="BodyText"/>
      </w:pPr>
      <w:r>
        <w:t xml:space="preserve">Living systematic reviews are useful for rapidly evolving fields.</w:t>
      </w:r>
      <w:r>
        <w:t xml:space="preserve"> </w:t>
      </w:r>
      <w:r>
        <w:t xml:space="preserve">Notably, works are appearing that aim to develop AI tools to assist in</w:t>
      </w:r>
      <w:r>
        <w:t xml:space="preserve"> </w:t>
      </w:r>
      <w:r>
        <w:t xml:space="preserve">the writing of such reviews by assisting with screening [].</w:t>
      </w:r>
    </w:p>
    <w:bookmarkEnd w:id="62"/>
    <w:bookmarkEnd w:id="63"/>
    <w:bookmarkStart w:id="64" w:name="concluding-call-to-action"/>
    <w:p>
      <w:pPr>
        <w:pStyle w:val="Heading2"/>
      </w:pPr>
      <w:r>
        <w:t xml:space="preserve">Concluding Call to Action</w:t>
      </w:r>
    </w:p>
    <w:p>
      <w:pPr>
        <w:pStyle w:val="FirstParagraph"/>
      </w:pPr>
      <w:r>
        <w:t xml:space="preserve">Better data design enables better science, more responsible innovation,</w:t>
      </w:r>
      <w:r>
        <w:t xml:space="preserve"> </w:t>
      </w:r>
      <w:r>
        <w:t xml:space="preserve">and safer, more meaningful AI systems, but is costly, even in comparison</w:t>
      </w:r>
      <w:r>
        <w:t xml:space="preserve"> </w:t>
      </w:r>
      <w:r>
        <w:t xml:space="preserve">to the current amount of effort and funding dedicated to AI (and related</w:t>
      </w:r>
      <w:r>
        <w:t xml:space="preserve"> </w:t>
      </w:r>
      <w:r>
        <w:t xml:space="preserve">fields) research. A key priority is that the AI/ML research community,</w:t>
      </w:r>
      <w:r>
        <w:t xml:space="preserve"> </w:t>
      </w:r>
      <w:r>
        <w:t xml:space="preserve">conferences, funding agencies, and publishers must recognize data</w:t>
      </w:r>
      <w:r>
        <w:t xml:space="preserve"> </w:t>
      </w:r>
      <w:r>
        <w:t xml:space="preserve">research, analysis as well as creation, as a research contribution.New</w:t>
      </w:r>
      <w:r>
        <w:t xml:space="preserve"> </w:t>
      </w:r>
      <w:r>
        <w:t xml:space="preserve">formats like data-focused Registered Reports and micropublications</w:t>
      </w:r>
      <w:r>
        <w:t xml:space="preserve"> </w:t>
      </w:r>
      <w:r>
        <w:t xml:space="preserve">should be adopted to 1) distribute efforts, and 2) aggregate knowledge.</w:t>
      </w:r>
    </w:p>
    <w:p>
      <w:pPr>
        <w:pStyle w:val="BodyText"/>
      </w:pPr>
      <w:r>
        <w:t xml:space="preserve">Further, we must rethink how we allocate labor. Load-bearing datasets</w:t>
      </w:r>
      <w:r>
        <w:t xml:space="preserve"> </w:t>
      </w:r>
      <w:r>
        <w:t xml:space="preserve">require more effort than the initial collection and subsequent</w:t>
      </w:r>
      <w:r>
        <w:t xml:space="preserve"> </w:t>
      </w:r>
      <w:r>
        <w:t xml:space="preserve">distribution, but also maintenance. This beyond research required to</w:t>
      </w:r>
      <w:r>
        <w:t xml:space="preserve"> </w:t>
      </w:r>
      <w:r>
        <w:t xml:space="preserve">create useful datasets, we also require resources to maintain them.</w:t>
      </w:r>
    </w:p>
    <w:bookmarkEnd w:id="64"/>
    <w:bookmarkStart w:id="127" w:name="sec-appendix"/>
    <w:p>
      <w:pPr>
        <w:pStyle w:val="Heading1"/>
      </w:pPr>
      <w:r>
        <w:t xml:space="preserve">Appendix</w:t>
      </w:r>
    </w:p>
    <w:bookmarkStart w:id="68" w:name="appendix-a-citation-trends-plot"/>
    <w:p>
      <w:pPr>
        <w:pStyle w:val="Heading2"/>
      </w:pPr>
      <w:r>
        <w:t xml:space="preserve">Appendix A: Citation Trends 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ndex_files/figure-docx/publication_plots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1" w:name="appendix-b-search-terms"/>
    <w:p>
      <w:pPr>
        <w:pStyle w:val="Heading2"/>
      </w:pPr>
      <w:r>
        <w:t xml:space="preserve">Appendix B: Search terms</w:t>
      </w:r>
    </w:p>
    <w:bookmarkStart w:id="69" w:name="scopus"/>
    <w:p>
      <w:pPr>
        <w:pStyle w:val="Heading3"/>
      </w:pPr>
      <w:r>
        <w:t xml:space="preserve">SCOPUS:</w:t>
      </w:r>
    </w:p>
    <w:p>
      <w:pPr>
        <w:pStyle w:val="FirstParagraph"/>
      </w:pPr>
      <w:r>
        <w:t xml:space="preserve">for AI related topics: TITLE-ABS-KEY ( ( ( ( machine OR deep OR</w:t>
      </w:r>
      <w:r>
        <w:t xml:space="preserve"> </w:t>
      </w:r>
      <w:r>
        <w:t xml:space="preserve">reinforcement OR supervised OR unsupervised ) AND learning ) OR (</w:t>
      </w:r>
      <w:r>
        <w:t xml:space="preserve"> </w:t>
      </w:r>
      <w:r>
        <w:t xml:space="preserve">“neural networks”</w:t>
      </w:r>
      <w:r>
        <w:t xml:space="preserve"> </w:t>
      </w:r>
      <w:r>
        <w:t xml:space="preserve">) OR ( ai OR</w:t>
      </w:r>
      <w:r>
        <w:t xml:space="preserve"> </w:t>
      </w:r>
      <w:r>
        <w:t xml:space="preserve">“artificial intelligence”</w:t>
      </w:r>
      <w:r>
        <w:t xml:space="preserve"> </w:t>
      </w:r>
      <w:r>
        <w:t xml:space="preserve">) ) ) AND</w:t>
      </w:r>
      <w:r>
        <w:t xml:space="preserve"> </w:t>
      </w:r>
      <w:r>
        <w:t xml:space="preserve">PUBYEAR &gt; 1999 AND PUBYEAR &lt; 2027</w:t>
      </w:r>
    </w:p>
    <w:p>
      <w:pPr>
        <w:pStyle w:val="BodyText"/>
      </w:pPr>
      <w:r>
        <w:t xml:space="preserve">for overall publication records: PUBYEAR &gt; 1999 AND PUBYEAR &lt; 2027</w:t>
      </w:r>
    </w:p>
    <w:bookmarkEnd w:id="69"/>
    <w:bookmarkStart w:id="70" w:name="arxiv"/>
    <w:p>
      <w:pPr>
        <w:pStyle w:val="Heading3"/>
      </w:pPr>
      <w:r>
        <w:t xml:space="preserve">arXiv:</w:t>
      </w:r>
    </w:p>
    <w:p>
      <w:pPr>
        <w:pStyle w:val="FirstParagraph"/>
      </w:pPr>
      <w:r>
        <w:t xml:space="preserve">[Abstract] AI or</w:t>
      </w:r>
      <w:r>
        <w:t xml:space="preserve"> </w:t>
      </w:r>
      <w:r>
        <w:t xml:space="preserve">“artificial intelligence”</w:t>
      </w:r>
      <w:r>
        <w:t xml:space="preserve"> </w:t>
      </w:r>
      <w:r>
        <w:t xml:space="preserve">OR machine AND learning OR</w:t>
      </w:r>
      <w:r>
        <w:t xml:space="preserve"> </w:t>
      </w:r>
      <w:r>
        <w:t xml:space="preserve">supervised AND learning OR reinforcement AND learning OR neural AND</w:t>
      </w:r>
      <w:r>
        <w:t xml:space="preserve"> </w:t>
      </w:r>
      <w:r>
        <w:t xml:space="preserve">networks</w:t>
      </w:r>
    </w:p>
    <w:p>
      <w:pPr>
        <w:pStyle w:val="BodyText"/>
      </w:pPr>
      <w:r>
        <w:t xml:space="preserve">17,459 results in 2019 23,923 results in 2020 27,610 results in 2021</w:t>
      </w:r>
      <w:r>
        <w:t xml:space="preserve"> </w:t>
      </w:r>
      <w:r>
        <w:t xml:space="preserve">29,690 results in 2022 33,419 results in 2023 42,183 in 2024</w:t>
      </w:r>
    </w:p>
    <w:bookmarkEnd w:id="70"/>
    <w:bookmarkEnd w:id="71"/>
    <w:bookmarkStart w:id="126" w:name="appendix-c-token-estimates"/>
    <w:p>
      <w:pPr>
        <w:pStyle w:val="Heading2"/>
      </w:pPr>
      <w:r>
        <w:t xml:space="preserve">Appendix C: Token estimates</w:t>
      </w:r>
    </w:p>
    <w:p>
      <w:pPr>
        <w:pStyle w:val="FirstParagraph"/>
      </w:pPr>
      <w:r>
        <w:t xml:space="preserve">Taking a study on the word length requirements of education journals as</w:t>
      </w:r>
      <w:r>
        <w:t xml:space="preserve"> </w:t>
      </w:r>
      <w:r>
        <w:t xml:space="preserve">a proxy,</w:t>
      </w:r>
      <w:r>
        <w:t xml:space="preserve"> </w:t>
      </w:r>
      <w:r>
        <w:t xml:space="preserve">Fairbairn et al. (2009)</w:t>
      </w:r>
      <w:r>
        <w:t xml:space="preserve"> </w:t>
      </w:r>
      <w:r>
        <w:t xml:space="preserve">report the following figures: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index_files/figure-docx/token_counts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Estimate midpoints for each bin</w:t>
      </w:r>
      <w:r>
        <w:br/>
      </w:r>
      <w:r>
        <w:rPr>
          <w:rStyle w:val="NormalTok"/>
        </w:rPr>
        <w:t xml:space="preserve">midpoints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midpoints to the dataframe</w:t>
      </w:r>
      <w:r>
        <w:br/>
      </w:r>
      <w:r>
        <w:rPr>
          <w:rStyle w:val="NormalTok"/>
        </w:rPr>
        <w:t xml:space="preserve">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Midpoint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midpoints</w:t>
      </w:r>
      <w:r>
        <w:br/>
      </w:r>
      <w:r>
        <w:br/>
      </w:r>
      <w:r>
        <w:rPr>
          <w:rStyle w:val="CommentTok"/>
        </w:rPr>
        <w:t xml:space="preserve"># Estimate mean token count</w:t>
      </w:r>
      <w:r>
        <w:br/>
      </w:r>
      <w:r>
        <w:rPr>
          <w:rStyle w:val="NormalTok"/>
        </w:rPr>
        <w:t xml:space="preserve">mean_est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Midpoint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</w:t>
      </w:r>
      <w:r>
        <w:br/>
      </w:r>
      <w:r>
        <w:br/>
      </w:r>
      <w:r>
        <w:rPr>
          <w:rStyle w:val="CommentTok"/>
        </w:rPr>
        <w:t xml:space="preserve"># Calculate weighted variance</w:t>
      </w:r>
      <w:r>
        <w:br/>
      </w:r>
      <w:r>
        <w:rPr>
          <w:rStyle w:val="NormalTok"/>
        </w:rPr>
        <w:t xml:space="preserve">var_est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Midpoint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</w:t>
      </w:r>
      <w:r>
        <w:br/>
      </w:r>
      <w:r>
        <w:br/>
      </w:r>
      <w:r>
        <w:rPr>
          <w:rStyle w:val="CommentTok"/>
        </w:rPr>
        <w:t xml:space="preserve"># Take square root to get standard deviation</w:t>
      </w:r>
      <w:r>
        <w:br/>
      </w:r>
      <w:r>
        <w:rPr>
          <w:rStyle w:val="NormalTok"/>
        </w:rPr>
        <w:t xml:space="preserve">sd_est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(var_est)</w:t>
      </w:r>
      <w:r>
        <w:br/>
      </w:r>
      <w:r>
        <w:br/>
      </w:r>
      <w:r>
        <w:rPr>
          <w:rStyle w:val="CommentTok"/>
        </w:rPr>
        <w:t xml:space="preserve"># Print result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character(0)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 words: "</w:t>
      </w:r>
      <w:r>
        <w:rPr>
          <w:rStyle w:val="NormalTok"/>
        </w:rPr>
        <w:t xml:space="preserve">, sd_est))</w:t>
      </w:r>
    </w:p>
    <w:p>
      <w:pPr>
        <w:pStyle w:val="SourceCode"/>
      </w:pPr>
      <w:r>
        <w:rPr>
          <w:rStyle w:val="VerbatimChar"/>
        </w:rPr>
        <w:t xml:space="preserve">[1] "SD words:  1925.27260683454"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words: "</w:t>
      </w:r>
      <w:r>
        <w:rPr>
          <w:rStyle w:val="NormalTok"/>
        </w:rPr>
        <w:t xml:space="preserve">, mean_est))</w:t>
      </w:r>
    </w:p>
    <w:p>
      <w:pPr>
        <w:pStyle w:val="SourceCode"/>
      </w:pPr>
      <w:r>
        <w:rPr>
          <w:rStyle w:val="VerbatimChar"/>
        </w:rPr>
        <w:t xml:space="preserve">[1] "Mean words:  6342.166344294"</w:t>
      </w:r>
    </w:p>
    <w:p>
      <w:pPr>
        <w:pStyle w:val="FirstParagraph"/>
      </w:pPr>
      <w:r>
        <w:t xml:space="preserve">https://help.openai.com/en/articles/4936856-what-are-tokens-and-how-to-count-them?utm_source=chatgpt.com</w:t>
      </w:r>
      <w:r>
        <w:t xml:space="preserve"> </w:t>
      </w:r>
      <w:r>
        <w:t xml:space="preserve">According to Open AI, a token is 3/4 of a word</w:t>
      </w:r>
    </w:p>
    <w:p>
      <w:pPr>
        <w:pStyle w:val="SourceCode"/>
      </w:pPr>
      <w:r>
        <w:rPr>
          <w:rStyle w:val="NormalTok"/>
        </w:rPr>
        <w:t xml:space="preserve">sd_tokens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sd_est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1.25</w:t>
      </w:r>
      <w:r>
        <w:br/>
      </w:r>
      <w:r>
        <w:rPr>
          <w:rStyle w:val="NormalTok"/>
        </w:rPr>
        <w:t xml:space="preserve">mean_tokens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mean_est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 Tokens: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(sd_tokens,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"SD Tokens:  2406.59"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Tokens: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(mean_tokens,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"Mean Tokens:  7927.71"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(((mean_tokens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sd_tokens)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 Billion to"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 (((mean_tokens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sd_tokens)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"Billion tokens per year from academia."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"24.85  Billion to 46.5 Billion tokens per year from academia."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 </w:t>
      </w:r>
      <w:r>
        <w:rPr>
          <w:rStyle w:val="FloatTok"/>
        </w:rPr>
        <w:t xml:space="preserve">4.8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"Billion tokens from Wikipedia."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"6 Billion tokens from Wikipedia."</w:t>
      </w:r>
    </w:p>
    <w:p>
      <w:pPr>
        <w:pStyle w:val="FirstParagraph"/>
      </w:pPr>
      <w:r>
        <w:t xml:space="preserve">Wikipedia:</w:t>
      </w:r>
      <w:r>
        <w:t xml:space="preserve"> </w:t>
      </w:r>
      <w:r>
        <w:t xml:space="preserve">https://en.wikipedia.org/wiki/Wikipedia%3ASize_of_Wikipedia?utm_source=chatgpt.com</w:t>
      </w:r>
    </w:p>
    <w:p>
      <w:pPr>
        <w:pStyle w:val="SourceCode"/>
      </w:pPr>
      <w:r>
        <w:rPr>
          <w:rStyle w:val="DecValTok"/>
        </w:rPr>
        <w:t xml:space="preserve">5000000000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2000000000000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[1] 0.25</w:t>
      </w:r>
    </w:p>
    <w:p>
      <w:pPr>
        <w:pStyle w:val="FirstParagraph"/>
      </w:pPr>
      <w:r>
        <w:t xml:space="preserve">Sci Hub: https://www.sci-hub.mk/ 88343822 documents as of 9 May 2025</w:t>
      </w:r>
      <w:r>
        <w:t xml:space="preserve"> </w:t>
      </w:r>
      <w:r>
        <w:t xml:space="preserve">13:47.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loatTok"/>
        </w:rPr>
        <w:t xml:space="preserve">7927.71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88343822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[1] 700.3642</w:t>
      </w:r>
    </w:p>
    <w:p>
      <w:pPr>
        <w:pStyle w:val="FirstParagraph"/>
      </w:pPr>
      <w:r>
        <w:t xml:space="preserve">https://www.theatlantic.com/technology/archive/2025/03/libgen-meta-openai/682093/</w:t>
      </w:r>
      <w:r>
        <w:t xml:space="preserve"> </w:t>
      </w:r>
      <w:r>
        <w:t xml:space="preserve">LibGen</w:t>
      </w:r>
    </w:p>
    <w:p>
      <w:pPr>
        <w:pStyle w:val="BodyText"/>
      </w:pPr>
      <w:r>
        <w:t xml:space="preserve">7.5 million books and 81 million research papers.</w:t>
      </w:r>
    </w:p>
    <w:p>
      <w:pPr>
        <w:pStyle w:val="SourceCode"/>
      </w:pPr>
      <w:r>
        <w:rPr>
          <w:rStyle w:val="CommentTok"/>
        </w:rPr>
        <w:t xml:space="preserve"># at about 100k words per book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7500000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</w:t>
      </w:r>
    </w:p>
    <w:p>
      <w:pPr>
        <w:pStyle w:val="SourceCode"/>
      </w:pPr>
      <w:r>
        <w:rPr>
          <w:rStyle w:val="VerbatimChar"/>
        </w:rPr>
        <w:t xml:space="preserve">[1] 750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44000000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</w:t>
      </w:r>
    </w:p>
    <w:p>
      <w:pPr>
        <w:pStyle w:val="SourceCode"/>
      </w:pPr>
      <w:r>
        <w:rPr>
          <w:rStyle w:val="VerbatimChar"/>
        </w:rPr>
        <w:t xml:space="preserve">[1] 4400</w:t>
      </w:r>
    </w:p>
    <w:p>
      <w:pPr>
        <w:pStyle w:val="FirstParagraph"/>
      </w:pPr>
      <w:r>
        <w:t xml:space="preserve">Llama 2 was 2T tokens, Llama 3 was 15T. I didn’t really see where they</w:t>
      </w:r>
      <w:r>
        <w:t xml:space="preserve"> </w:t>
      </w:r>
      <w:r>
        <w:t xml:space="preserve">got their data from. So I made some guesses.</w:t>
      </w:r>
    </w:p>
    <w:p>
      <w:pPr>
        <w:pStyle w:val="BodyText"/>
      </w:pPr>
      <w:r>
        <w:t xml:space="preserve">Looked at Wiki. The whole thing is like 5B.</w:t>
      </w:r>
    </w:p>
    <w:p>
      <w:pPr>
        <w:pStyle w:val="BodyText"/>
      </w:pPr>
      <w:r>
        <w:t xml:space="preserve">Sci-Hub, 88.3M papers, which at 8kish tokens is an upper boundary of</w:t>
      </w:r>
      <w:r>
        <w:t xml:space="preserve"> </w:t>
      </w:r>
      <w:r>
        <w:t xml:space="preserve">700B or so.</w:t>
      </w:r>
    </w:p>
    <w:p>
      <w:pPr>
        <w:pStyle w:val="BodyText"/>
      </w:pPr>
      <w:r>
        <w:t xml:space="preserve">7.5 million books on libgen you get about another 700B or so, at</w:t>
      </w:r>
      <w:r>
        <w:t xml:space="preserve"> </w:t>
      </w:r>
      <w:r>
        <w:t xml:space="preserve">100k-ish per words.</w:t>
      </w:r>
    </w:p>
    <w:p>
      <w:pPr>
        <w:pStyle w:val="BodyText"/>
      </w:pPr>
      <w:r>
        <w:t xml:space="preserve">Internet archive has some 44</w:t>
      </w:r>
      <w:r>
        <w:t xml:space="preserve"> </w:t>
      </w:r>
      <w:r>
        <w:rPr>
          <w:b/>
          <w:bCs/>
        </w:rPr>
        <w:t xml:space="preserve">million</w:t>
      </w:r>
      <w:r>
        <w:t xml:space="preserve"> </w:t>
      </w:r>
      <w:r>
        <w:t xml:space="preserve">books. 4.4T.</w:t>
      </w:r>
    </w:p>
    <w:bookmarkStart w:id="125" w:name="refs"/>
    <w:bookmarkStart w:id="75" w:name="ref-altmeyer2024position"/>
    <w:p>
      <w:pPr>
        <w:pStyle w:val="Bibliography"/>
      </w:pPr>
      <w:r>
        <w:t xml:space="preserve">Altmeyer, P., Demetriou, A. M., Bartlett, A., &amp; Liem, C. (2024). Position: Stop making unscientific AGI performance claims.</w:t>
      </w:r>
      <w:r>
        <w:t xml:space="preserve"> </w:t>
      </w:r>
      <w:r>
        <w:rPr>
          <w:i/>
          <w:iCs/>
        </w:rPr>
        <w:t xml:space="preserve">arXiv Preprint arXiv:2402.03962</w:t>
      </w:r>
      <w:r>
        <w:t xml:space="preserve">.</w:t>
      </w:r>
    </w:p>
    <w:bookmarkEnd w:id="75"/>
    <w:bookmarkStart w:id="76" w:name="ref-alzubaidi2023survey"/>
    <w:p>
      <w:pPr>
        <w:pStyle w:val="Bibliography"/>
      </w:pPr>
      <w:r>
        <w:t xml:space="preserve">Alzubaidi, L., Bai, J., Al-Sabaawi, A., Santamarı́a, J., Albahri, A. S., Al-Dabbagh, B. S. N., Fadhel, M. A., Manoufali, M., Zhang, J., Al-Timemy, A. H., et al. (2023). A survey on deep learning tools dealing with data scarcity: Definitions, challenges, solutions, tips, and applications.</w:t>
      </w:r>
      <w:r>
        <w:t xml:space="preserve"> </w:t>
      </w:r>
      <w:r>
        <w:rPr>
          <w:i/>
          <w:iCs/>
        </w:rPr>
        <w:t xml:space="preserve">Journal of Big Data</w:t>
      </w:r>
      <w:r>
        <w:t xml:space="preserve">,</w:t>
      </w:r>
      <w:r>
        <w:t xml:space="preserve"> </w:t>
      </w:r>
      <w:r>
        <w:rPr>
          <w:i/>
          <w:iCs/>
        </w:rPr>
        <w:t xml:space="preserve">10</w:t>
      </w:r>
      <w:r>
        <w:t xml:space="preserve">(1), 46.</w:t>
      </w:r>
    </w:p>
    <w:bookmarkEnd w:id="76"/>
    <w:bookmarkStart w:id="77" w:name="ref-anderson2022effect"/>
    <w:p>
      <w:pPr>
        <w:pStyle w:val="Bibliography"/>
      </w:pPr>
      <w:r>
        <w:t xml:space="preserve">Anderson, C. G., McQuaid, R. W., &amp; Wood, A. M. (2022). The effect of journal metrics on academic resume assessment.</w:t>
      </w:r>
      <w:r>
        <w:t xml:space="preserve"> </w:t>
      </w:r>
      <w:r>
        <w:rPr>
          <w:i/>
          <w:iCs/>
        </w:rPr>
        <w:t xml:space="preserve">Studies in Higher Education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(11), 2310–2322.</w:t>
      </w:r>
    </w:p>
    <w:bookmarkEnd w:id="77"/>
    <w:bookmarkStart w:id="79" w:name="ref-ardila-etal-2020-common"/>
    <w:p>
      <w:pPr>
        <w:pStyle w:val="Bibliography"/>
      </w:pPr>
      <w:r>
        <w:t xml:space="preserve">Ardila, R., Branson, M., Davis, K., Kohler, M., Meyer, J., Henretty, M., Morais, R., Saunders, L., Tyers, F., &amp; Weber, G. (2020). Common voice: A massively-multilingual speech corpus. In N. Calzolari, F. Béchet, P. Blache, K. Choukri, C. Cieri, T. Declerck, S. Goggi, H. Isahara, B. Maegaard, J. Mariani, H. Mazo, A. Moreno, J. Odijk, &amp; S. Piperidis (Eds.),</w:t>
      </w:r>
      <w:r>
        <w:t xml:space="preserve"> </w:t>
      </w:r>
      <w:r>
        <w:rPr>
          <w:i/>
          <w:iCs/>
        </w:rPr>
        <w:t xml:space="preserve">Proceedings of the twelfth language resources and evaluation conference</w:t>
      </w:r>
      <w:r>
        <w:t xml:space="preserve"> </w:t>
      </w:r>
      <w:r>
        <w:t xml:space="preserve">(pp. 4218–4222). European Language Resources Association.</w:t>
      </w:r>
      <w:r>
        <w:t xml:space="preserve"> </w:t>
      </w:r>
      <w:hyperlink r:id="rId78">
        <w:r>
          <w:rPr>
            <w:rStyle w:val="Hyperlink"/>
          </w:rPr>
          <w:t xml:space="preserve">https://aclanthology.org/2020.lrec-1.520/</w:t>
        </w:r>
      </w:hyperlink>
    </w:p>
    <w:bookmarkEnd w:id="79"/>
    <w:bookmarkStart w:id="80" w:name="ref-bansal2022systematic"/>
    <w:p>
      <w:pPr>
        <w:pStyle w:val="Bibliography"/>
      </w:pPr>
      <w:r>
        <w:t xml:space="preserve">Bansal, M. A., Sharma, D. R., &amp; Kathuria, D. M. (2022). A systematic review on data scarcity problem in deep learning: Solution and applications.</w:t>
      </w:r>
      <w:r>
        <w:t xml:space="preserve"> </w:t>
      </w:r>
      <w:r>
        <w:rPr>
          <w:i/>
          <w:iCs/>
        </w:rPr>
        <w:t xml:space="preserve">ACM Computing Surveys (Csur)</w:t>
      </w:r>
      <w:r>
        <w:t xml:space="preserve">,</w:t>
      </w:r>
      <w:r>
        <w:t xml:space="preserve"> </w:t>
      </w:r>
      <w:r>
        <w:rPr>
          <w:i/>
          <w:iCs/>
        </w:rPr>
        <w:t xml:space="preserve">54</w:t>
      </w:r>
      <w:r>
        <w:t xml:space="preserve">(10s), 1–29.</w:t>
      </w:r>
    </w:p>
    <w:bookmarkEnd w:id="80"/>
    <w:bookmarkStart w:id="81" w:name="ref-beck2022improving"/>
    <w:p>
      <w:pPr>
        <w:pStyle w:val="Bibliography"/>
      </w:pPr>
      <w:r>
        <w:t xml:space="preserve">Beck, J., Eckman, S., Chew, R., &amp; Kreuter, F. (2022). Improving labeling through social science insights: Results and research agenda.</w:t>
      </w:r>
      <w:r>
        <w:t xml:space="preserve"> </w:t>
      </w:r>
      <w:r>
        <w:rPr>
          <w:i/>
          <w:iCs/>
        </w:rPr>
        <w:t xml:space="preserve">International Conference on Human-Computer Interaction</w:t>
      </w:r>
      <w:r>
        <w:t xml:space="preserve">, 245–261.</w:t>
      </w:r>
    </w:p>
    <w:bookmarkEnd w:id="81"/>
    <w:bookmarkStart w:id="82" w:name="ref-birhane2022values"/>
    <w:p>
      <w:pPr>
        <w:pStyle w:val="Bibliography"/>
      </w:pPr>
      <w:r>
        <w:t xml:space="preserve">Birhane, A., Kalluri, P., Card, D., Agnew, W., Dotan, R., &amp; Bao, M. (2022). The values encoded in machine learning research.</w:t>
      </w:r>
      <w:r>
        <w:t xml:space="preserve"> </w:t>
      </w:r>
      <w:r>
        <w:rPr>
          <w:i/>
          <w:iCs/>
        </w:rPr>
        <w:t xml:space="preserve">Proceedings of the 2022 ACM Conference on Fairness, Accountability, and Transparency</w:t>
      </w:r>
      <w:r>
        <w:t xml:space="preserve">, 173–184.</w:t>
      </w:r>
    </w:p>
    <w:bookmarkEnd w:id="82"/>
    <w:bookmarkStart w:id="83" w:name="ref-cabitza2023toward"/>
    <w:p>
      <w:pPr>
        <w:pStyle w:val="Bibliography"/>
      </w:pPr>
      <w:r>
        <w:t xml:space="preserve">Cabitza, F., Campagner, A., &amp; Basile, V. (2023). Toward a perspectivist turn in ground truthing for predictive computing.</w:t>
      </w:r>
      <w:r>
        <w:t xml:space="preserve"> </w:t>
      </w:r>
      <w:r>
        <w:rPr>
          <w:i/>
          <w:iCs/>
        </w:rPr>
        <w:t xml:space="preserve">Proceedings of the AAAI Conference on Artificial Intelligence</w:t>
      </w:r>
      <w:r>
        <w:t xml:space="preserve">,</w:t>
      </w:r>
      <w:r>
        <w:t xml:space="preserve"> </w:t>
      </w:r>
      <w:r>
        <w:rPr>
          <w:i/>
          <w:iCs/>
        </w:rPr>
        <w:t xml:space="preserve">37</w:t>
      </w:r>
      <w:r>
        <w:t xml:space="preserve">, 6860–6868.</w:t>
      </w:r>
    </w:p>
    <w:bookmarkEnd w:id="83"/>
    <w:bookmarkStart w:id="84" w:name="ref-chambers2013registered"/>
    <w:p>
      <w:pPr>
        <w:pStyle w:val="Bibliography"/>
      </w:pPr>
      <w:r>
        <w:t xml:space="preserve">Chambers, C. D. (2013). Registered reports.</w:t>
      </w:r>
      <w:r>
        <w:t xml:space="preserve"> </w:t>
      </w:r>
      <w:r>
        <w:rPr>
          <w:i/>
          <w:iCs/>
        </w:rPr>
        <w:t xml:space="preserve">A New Publishing Initiative at Cortex. Cortex</w:t>
      </w:r>
      <w:r>
        <w:t xml:space="preserve">,</w:t>
      </w:r>
      <w:r>
        <w:t xml:space="preserve"> </w:t>
      </w:r>
      <w:r>
        <w:rPr>
          <w:i/>
          <w:iCs/>
        </w:rPr>
        <w:t xml:space="preserve">49</w:t>
      </w:r>
      <w:r>
        <w:t xml:space="preserve">(3), 609–610.</w:t>
      </w:r>
    </w:p>
    <w:bookmarkEnd w:id="84"/>
    <w:bookmarkStart w:id="85" w:name="ref-cottier2024rising"/>
    <w:p>
      <w:pPr>
        <w:pStyle w:val="Bibliography"/>
      </w:pPr>
      <w:r>
        <w:t xml:space="preserve">Cottier, B., Rahman, R., Fattorini, L., Maslej, N., Besiroglu, T., &amp; Owen, D. (2024). The rising costs of training frontier AI models.</w:t>
      </w:r>
      <w:r>
        <w:t xml:space="preserve"> </w:t>
      </w:r>
      <w:r>
        <w:rPr>
          <w:i/>
          <w:iCs/>
        </w:rPr>
        <w:t xml:space="preserve">arXiv Preprint arXiv:2405.21015</w:t>
      </w:r>
      <w:r>
        <w:t xml:space="preserve">.</w:t>
      </w:r>
    </w:p>
    <w:bookmarkEnd w:id="85"/>
    <w:bookmarkStart w:id="86" w:name="ref-daneshjou2021lack"/>
    <w:p>
      <w:pPr>
        <w:pStyle w:val="Bibliography"/>
      </w:pPr>
      <w:r>
        <w:t xml:space="preserve">Daneshjou, R., Smith, M. P., Sun, M. D., Rotemberg, V., &amp; Zou, J. (2021). Lack of transparency and potential bias in artificial intelligence data sets and algorithms: A scoping review.</w:t>
      </w:r>
      <w:r>
        <w:t xml:space="preserve"> </w:t>
      </w:r>
      <w:r>
        <w:rPr>
          <w:i/>
          <w:iCs/>
        </w:rPr>
        <w:t xml:space="preserve">JAMA Dermatology</w:t>
      </w:r>
      <w:r>
        <w:t xml:space="preserve">,</w:t>
      </w:r>
      <w:r>
        <w:t xml:space="preserve"> </w:t>
      </w:r>
      <w:r>
        <w:rPr>
          <w:i/>
          <w:iCs/>
        </w:rPr>
        <w:t xml:space="preserve">157</w:t>
      </w:r>
      <w:r>
        <w:t xml:space="preserve">(11), 1362–1369.</w:t>
      </w:r>
    </w:p>
    <w:bookmarkEnd w:id="86"/>
    <w:bookmarkStart w:id="87" w:name="ref-fairbairn2009profile"/>
    <w:p>
      <w:pPr>
        <w:pStyle w:val="Bibliography"/>
      </w:pPr>
      <w:r>
        <w:t xml:space="preserve">Fairbairn, H., Holbrook, A., Bourke, S., Preston, G., Cantwell, R., &amp; Scevak, J. (2009). A profile of education journals.</w:t>
      </w:r>
      <w:r>
        <w:t xml:space="preserve"> </w:t>
      </w:r>
      <w:r>
        <w:rPr>
          <w:i/>
          <w:iCs/>
        </w:rPr>
        <w:t xml:space="preserve">AARE 2008 International Educational Research Conference</w:t>
      </w:r>
      <w:r>
        <w:t xml:space="preserve">, 1–20.</w:t>
      </w:r>
    </w:p>
    <w:bookmarkEnd w:id="87"/>
    <w:bookmarkStart w:id="88" w:name="ref-fortson2012galaxy"/>
    <w:p>
      <w:pPr>
        <w:pStyle w:val="Bibliography"/>
      </w:pPr>
      <w:r>
        <w:t xml:space="preserve">Fortson, L., Masters, K., Nichol, R., Edmondson, E., Lintott, C., Raddick, J., &amp; Wallin, J. (2012). Galaxy zoo.</w:t>
      </w:r>
      <w:r>
        <w:t xml:space="preserve"> </w:t>
      </w:r>
      <w:r>
        <w:rPr>
          <w:i/>
          <w:iCs/>
        </w:rPr>
        <w:t xml:space="preserve">Advances in Machine Learning and Data Mining for Astronomy</w:t>
      </w:r>
      <w:r>
        <w:t xml:space="preserve">,</w:t>
      </w:r>
      <w:r>
        <w:t xml:space="preserve"> </w:t>
      </w:r>
      <w:r>
        <w:rPr>
          <w:i/>
          <w:iCs/>
        </w:rPr>
        <w:t xml:space="preserve">2012</w:t>
      </w:r>
      <w:r>
        <w:t xml:space="preserve">, 213–236.</w:t>
      </w:r>
    </w:p>
    <w:bookmarkEnd w:id="88"/>
    <w:bookmarkStart w:id="90" w:name="ref-garrett2024testing"/>
    <w:p>
      <w:pPr>
        <w:pStyle w:val="Bibliography"/>
      </w:pPr>
      <w:r>
        <w:t xml:space="preserve">Garrett, B. L., &amp; Rudin, C. (2024). Testing AI.</w:t>
      </w:r>
      <w:r>
        <w:t xml:space="preserve"> </w:t>
      </w:r>
      <w:r>
        <w:rPr>
          <w:i/>
          <w:iCs/>
        </w:rPr>
        <w:t xml:space="preserve">Available at SSRN 4948789</w:t>
      </w:r>
      <w:r>
        <w:t xml:space="preserve">.</w:t>
      </w:r>
      <w:r>
        <w:t xml:space="preserve"> </w:t>
      </w:r>
      <w:hyperlink r:id="rId89">
        <w:r>
          <w:rPr>
            <w:rStyle w:val="Hyperlink"/>
          </w:rPr>
          <w:t xml:space="preserve">https://papers-ssrn-com.tudelft.idm.oclc.org/sol3/papers.cfm?abstract_id=4948789</w:t>
        </w:r>
      </w:hyperlink>
    </w:p>
    <w:bookmarkEnd w:id="90"/>
    <w:bookmarkStart w:id="91" w:name="ref-geiger2021garbage"/>
    <w:p>
      <w:pPr>
        <w:pStyle w:val="Bibliography"/>
      </w:pPr>
      <w:r>
        <w:t xml:space="preserve">Geiger, R. S., Cope, D., Ip, J., Lotosh, M., Shah, A., Weng, J., &amp; Tang, R. (2021). " garbage in, garbage out" revisited: What do machine learning application papers report about human-labeled training data?</w:t>
      </w:r>
      <w:r>
        <w:t xml:space="preserve"> </w:t>
      </w:r>
      <w:r>
        <w:rPr>
          <w:i/>
          <w:iCs/>
        </w:rPr>
        <w:t xml:space="preserve">arXiv Preprint arXiv:2107.02278</w:t>
      </w:r>
      <w:r>
        <w:t xml:space="preserve">.</w:t>
      </w:r>
    </w:p>
    <w:bookmarkEnd w:id="91"/>
    <w:bookmarkStart w:id="92" w:name="ref-geiger2020garbage"/>
    <w:p>
      <w:pPr>
        <w:pStyle w:val="Bibliography"/>
      </w:pPr>
      <w:r>
        <w:t xml:space="preserve">Geiger, R. S., Yu, K., Yang, Y., Dai, M., Qiu, J., Tang, R., &amp; Huang, J. (2020). Garbage in, garbage out? Do machine learning application papers in social computing report where human-labeled training data comes from?</w:t>
      </w:r>
      <w:r>
        <w:t xml:space="preserve"> </w:t>
      </w:r>
      <w:r>
        <w:rPr>
          <w:i/>
          <w:iCs/>
        </w:rPr>
        <w:t xml:space="preserve">Proceedings of the 2020 Conference on Fairness, Accountability, and Transparency</w:t>
      </w:r>
      <w:r>
        <w:t xml:space="preserve">, 325–336.</w:t>
      </w:r>
    </w:p>
    <w:bookmarkEnd w:id="92"/>
    <w:bookmarkStart w:id="93" w:name="ref-gignac2024defining"/>
    <w:p>
      <w:pPr>
        <w:pStyle w:val="Bibliography"/>
      </w:pPr>
      <w:r>
        <w:t xml:space="preserve">Gignac, G. E., &amp; Szodorai, E. T. (2024). Defining intelligence: Bridging the gap between human and artificial perspectives.</w:t>
      </w:r>
      <w:r>
        <w:t xml:space="preserve"> </w:t>
      </w:r>
      <w:r>
        <w:rPr>
          <w:i/>
          <w:iCs/>
        </w:rPr>
        <w:t xml:space="preserve">Intelligence</w:t>
      </w:r>
      <w:r>
        <w:t xml:space="preserve">,</w:t>
      </w:r>
      <w:r>
        <w:t xml:space="preserve"> </w:t>
      </w:r>
      <w:r>
        <w:rPr>
          <w:i/>
          <w:iCs/>
        </w:rPr>
        <w:t xml:space="preserve">104</w:t>
      </w:r>
      <w:r>
        <w:t xml:space="preserve">, 101832.</w:t>
      </w:r>
    </w:p>
    <w:bookmarkEnd w:id="93"/>
    <w:bookmarkStart w:id="94" w:name="ref-gray2024chatgpt"/>
    <w:p>
      <w:pPr>
        <w:pStyle w:val="Bibliography"/>
      </w:pPr>
      <w:r>
        <w:t xml:space="preserve">Gray, A. (2024). ChatGPT" contamination": Estimating the prevalence of LLMs in the scholarly literature.</w:t>
      </w:r>
      <w:r>
        <w:t xml:space="preserve"> </w:t>
      </w:r>
      <w:r>
        <w:rPr>
          <w:i/>
          <w:iCs/>
        </w:rPr>
        <w:t xml:space="preserve">arXiv Preprint arXiv:2403.16887</w:t>
      </w:r>
      <w:r>
        <w:t xml:space="preserve">.</w:t>
      </w:r>
    </w:p>
    <w:bookmarkEnd w:id="94"/>
    <w:bookmarkStart w:id="95" w:name="ref-hullman2022worst"/>
    <w:p>
      <w:pPr>
        <w:pStyle w:val="Bibliography"/>
      </w:pPr>
      <w:r>
        <w:t xml:space="preserve">Hullman, J., Kapoor, S., Nanayakkara, P., Gelman, A., &amp; Narayanan, A. (2022). The worst of both worlds: A comparative analysis of errors in learning from data in psychology and machine learning.</w:t>
      </w:r>
      <w:r>
        <w:t xml:space="preserve"> </w:t>
      </w:r>
      <w:r>
        <w:rPr>
          <w:i/>
          <w:iCs/>
        </w:rPr>
        <w:t xml:space="preserve">Proceedings of the 2022 AAAI/ACM Conference on AI, Ethics, and Society</w:t>
      </w:r>
      <w:r>
        <w:t xml:space="preserve">, 335–348.</w:t>
      </w:r>
    </w:p>
    <w:bookmarkEnd w:id="95"/>
    <w:bookmarkStart w:id="96" w:name="ref-jackson2013completing"/>
    <w:p>
      <w:pPr>
        <w:pStyle w:val="Bibliography"/>
      </w:pPr>
      <w:r>
        <w:t xml:space="preserve">Jackson, D. (2013). Completing a PhD by publication: A review of australian policy and implications for practice.</w:t>
      </w:r>
      <w:r>
        <w:t xml:space="preserve"> </w:t>
      </w:r>
      <w:r>
        <w:rPr>
          <w:i/>
          <w:iCs/>
        </w:rPr>
        <w:t xml:space="preserve">Higher Education Research &amp; Development</w:t>
      </w:r>
      <w:r>
        <w:t xml:space="preserve">,</w:t>
      </w:r>
      <w:r>
        <w:t xml:space="preserve"> </w:t>
      </w:r>
      <w:r>
        <w:rPr>
          <w:i/>
          <w:iCs/>
        </w:rPr>
        <w:t xml:space="preserve">32</w:t>
      </w:r>
      <w:r>
        <w:t xml:space="preserve">(3), 355–368.</w:t>
      </w:r>
    </w:p>
    <w:bookmarkEnd w:id="96"/>
    <w:bookmarkStart w:id="97" w:name="ref-jacobs2021measurement"/>
    <w:p>
      <w:pPr>
        <w:pStyle w:val="Bibliography"/>
      </w:pPr>
      <w:r>
        <w:t xml:space="preserve">Jacobs, A. Z., &amp; Wallach, H. (2021). Measurement and fairness.</w:t>
      </w:r>
      <w:r>
        <w:t xml:space="preserve"> </w:t>
      </w:r>
      <w:r>
        <w:rPr>
          <w:i/>
          <w:iCs/>
        </w:rPr>
        <w:t xml:space="preserve">Proceedings of the 2021 ACM Conference on Fairness, Accountability, and Transparency</w:t>
      </w:r>
      <w:r>
        <w:t xml:space="preserve">, 375–385.</w:t>
      </w:r>
    </w:p>
    <w:bookmarkEnd w:id="97"/>
    <w:bookmarkStart w:id="98" w:name="ref-kandpal2025position"/>
    <w:p>
      <w:pPr>
        <w:pStyle w:val="Bibliography"/>
      </w:pPr>
      <w:r>
        <w:t xml:space="preserve">Kandpal, N., &amp; Raffel, C. (2025). Position: The most expensive part of an LLM should be its training data.</w:t>
      </w:r>
      <w:r>
        <w:t xml:space="preserve"> </w:t>
      </w:r>
      <w:r>
        <w:rPr>
          <w:i/>
          <w:iCs/>
        </w:rPr>
        <w:t xml:space="preserve">arXiv Preprint arXiv:2504.12427</w:t>
      </w:r>
      <w:r>
        <w:t xml:space="preserve">.</w:t>
      </w:r>
    </w:p>
    <w:bookmarkEnd w:id="98"/>
    <w:bookmarkStart w:id="99" w:name="ref-kapoor2023leakage"/>
    <w:p>
      <w:pPr>
        <w:pStyle w:val="Bibliography"/>
      </w:pPr>
      <w:r>
        <w:t xml:space="preserve">Kapoor, S., &amp; Narayanan, A. (2023). Leakage and the reproducibility crisis in machine-learning-based science.</w:t>
      </w:r>
      <w:r>
        <w:t xml:space="preserve"> </w:t>
      </w:r>
      <w:r>
        <w:rPr>
          <w:i/>
          <w:iCs/>
        </w:rPr>
        <w:t xml:space="preserve">Patterns</w:t>
      </w:r>
      <w:r>
        <w:t xml:space="preserve">,</w:t>
      </w:r>
      <w:r>
        <w:t xml:space="preserve"> </w:t>
      </w:r>
      <w:r>
        <w:rPr>
          <w:i/>
          <w:iCs/>
        </w:rPr>
        <w:t xml:space="preserve">4</w:t>
      </w:r>
      <w:r>
        <w:t xml:space="preserve">(9).</w:t>
      </w:r>
    </w:p>
    <w:bookmarkEnd w:id="99"/>
    <w:bookmarkStart w:id="100" w:name="ref-kelly2014peer"/>
    <w:p>
      <w:pPr>
        <w:pStyle w:val="Bibliography"/>
      </w:pPr>
      <w:r>
        <w:t xml:space="preserve">Kelly, J., Sadeghieh, T., &amp; Adeli, K. (2014). Peer review in scientific publications: Benefits, critiques, &amp; a survival guide.</w:t>
      </w:r>
      <w:r>
        <w:t xml:space="preserve"> </w:t>
      </w:r>
      <w:r>
        <w:rPr>
          <w:i/>
          <w:iCs/>
        </w:rPr>
        <w:t xml:space="preserve">Ejifcc</w:t>
      </w:r>
      <w:r>
        <w:t xml:space="preserve">,</w:t>
      </w:r>
      <w:r>
        <w:t xml:space="preserve"> </w:t>
      </w:r>
      <w:r>
        <w:rPr>
          <w:i/>
          <w:iCs/>
        </w:rPr>
        <w:t xml:space="preserve">25</w:t>
      </w:r>
      <w:r>
        <w:t xml:space="preserve">(3), 227.</w:t>
      </w:r>
    </w:p>
    <w:bookmarkEnd w:id="100"/>
    <w:bookmarkStart w:id="101" w:name="ref-lariviere2012shoulders"/>
    <w:p>
      <w:pPr>
        <w:pStyle w:val="Bibliography"/>
      </w:pPr>
      <w:r>
        <w:t xml:space="preserve">Larivière, V. (2012). On the shoulders of students? The contribution of PhD students to the advancement of knowledge.</w:t>
      </w:r>
      <w:r>
        <w:t xml:space="preserve"> </w:t>
      </w:r>
      <w:r>
        <w:rPr>
          <w:i/>
          <w:iCs/>
        </w:rPr>
        <w:t xml:space="preserve">Scientometrics</w:t>
      </w:r>
      <w:r>
        <w:t xml:space="preserve">,</w:t>
      </w:r>
      <w:r>
        <w:t xml:space="preserve"> </w:t>
      </w:r>
      <w:r>
        <w:rPr>
          <w:i/>
          <w:iCs/>
        </w:rPr>
        <w:t xml:space="preserve">90</w:t>
      </w:r>
      <w:r>
        <w:t xml:space="preserve">(2), 463–481.</w:t>
      </w:r>
    </w:p>
    <w:bookmarkEnd w:id="101"/>
    <w:bookmarkStart w:id="102" w:name="ref-lariviere2008declining"/>
    <w:p>
      <w:pPr>
        <w:pStyle w:val="Bibliography"/>
      </w:pPr>
      <w:r>
        <w:t xml:space="preserve">Larivière, V., Zuccala, A., &amp; Archambault, É. (2008). The declining scientific impact of theses: Implications for electronic thesis and dissertation repositories and graduate studies.</w:t>
      </w:r>
      <w:r>
        <w:t xml:space="preserve"> </w:t>
      </w:r>
      <w:r>
        <w:rPr>
          <w:i/>
          <w:iCs/>
        </w:rPr>
        <w:t xml:space="preserve">Scientometrics</w:t>
      </w:r>
      <w:r>
        <w:t xml:space="preserve">,</w:t>
      </w:r>
      <w:r>
        <w:t xml:space="preserve"> </w:t>
      </w:r>
      <w:r>
        <w:rPr>
          <w:i/>
          <w:iCs/>
        </w:rPr>
        <w:t xml:space="preserve">74</w:t>
      </w:r>
      <w:r>
        <w:t xml:space="preserve">(1), 109–121.</w:t>
      </w:r>
    </w:p>
    <w:bookmarkEnd w:id="102"/>
    <w:bookmarkStart w:id="103" w:name="ref-liang2024monitoring"/>
    <w:p>
      <w:pPr>
        <w:pStyle w:val="Bibliography"/>
      </w:pPr>
      <w:r>
        <w:t xml:space="preserve">Liang, W., Izzo, Z., Zhang, Y., Lepp, H., Cao, H., Zhao, X., Chen, L., Ye, H., Liu, S., Huang, Z., et al. (2024). Monitoring ai-modified content at scale: A case study on the impact of chatgpt on ai conference peer reviews.</w:t>
      </w:r>
      <w:r>
        <w:t xml:space="preserve"> </w:t>
      </w:r>
      <w:r>
        <w:rPr>
          <w:i/>
          <w:iCs/>
        </w:rPr>
        <w:t xml:space="preserve">arXiv Preprint arXiv:2403.07183</w:t>
      </w:r>
      <w:r>
        <w:t xml:space="preserve">.</w:t>
      </w:r>
    </w:p>
    <w:bookmarkEnd w:id="103"/>
    <w:bookmarkStart w:id="104" w:name="ref-liang2022advances"/>
    <w:p>
      <w:pPr>
        <w:pStyle w:val="Bibliography"/>
      </w:pPr>
      <w:r>
        <w:t xml:space="preserve">Liang, W., Tadesse, G. A., Ho, D., Fei-Fei, L., Zaharia, M., Zhang, C., &amp; Zou, J. (2022). Advances, challenges and opportunities in creating data for trustworthy AI.</w:t>
      </w:r>
      <w:r>
        <w:t xml:space="preserve"> </w:t>
      </w:r>
      <w:r>
        <w:rPr>
          <w:i/>
          <w:iCs/>
        </w:rPr>
        <w:t xml:space="preserve">Nature Machine Intelligence</w:t>
      </w:r>
      <w:r>
        <w:t xml:space="preserve">,</w:t>
      </w:r>
      <w:r>
        <w:t xml:space="preserve"> </w:t>
      </w:r>
      <w:r>
        <w:rPr>
          <w:i/>
          <w:iCs/>
        </w:rPr>
        <w:t xml:space="preserve">4</w:t>
      </w:r>
      <w:r>
        <w:t xml:space="preserve">(8), 669–677.</w:t>
      </w:r>
    </w:p>
    <w:bookmarkEnd w:id="104"/>
    <w:bookmarkStart w:id="105" w:name="ref-liem2023treat"/>
    <w:p>
      <w:pPr>
        <w:pStyle w:val="Bibliography"/>
      </w:pPr>
      <w:r>
        <w:t xml:space="preserve">Liem, C. C., &amp; Demetriou, A. M. (2023). Treat societally impactful scientific insights as open-source software artifacts.</w:t>
      </w:r>
      <w:r>
        <w:t xml:space="preserve"> </w:t>
      </w:r>
      <w:r>
        <w:rPr>
          <w:i/>
          <w:iCs/>
        </w:rPr>
        <w:t xml:space="preserve">2023 IEEE/ACM 45th International Conference on Software Engineering: Software Engineering in Society (ICSE-SEIS)</w:t>
      </w:r>
      <w:r>
        <w:t xml:space="preserve">, 150–156.</w:t>
      </w:r>
    </w:p>
    <w:bookmarkEnd w:id="105"/>
    <w:bookmarkStart w:id="106" w:name="ref-mcdowell2019co"/>
    <w:p>
      <w:pPr>
        <w:pStyle w:val="Bibliography"/>
      </w:pPr>
      <w:r>
        <w:t xml:space="preserve">McDowell, G. S., Knutsen, J. D., Graham, J. M., Oelker, S. K., &amp; Lijek, R. S. (2019). Co-reviewing and ghostwriting by early-career researchers in the peer review of manuscripts.</w:t>
      </w:r>
      <w:r>
        <w:t xml:space="preserve"> </w:t>
      </w:r>
      <w:r>
        <w:rPr>
          <w:i/>
          <w:iCs/>
        </w:rPr>
        <w:t xml:space="preserve">Elife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, e48425.</w:t>
      </w:r>
    </w:p>
    <w:bookmarkEnd w:id="106"/>
    <w:bookmarkStart w:id="107" w:name="ref-mehrabi2021survey"/>
    <w:p>
      <w:pPr>
        <w:pStyle w:val="Bibliography"/>
      </w:pPr>
      <w:r>
        <w:t xml:space="preserve">Mehrabi, N., Morstatter, F., Saxena, N., Lerman, K., &amp; Galstyan, A. (2021). A survey on bias and fairness in machine learning.</w:t>
      </w:r>
      <w:r>
        <w:t xml:space="preserve"> </w:t>
      </w:r>
      <w:r>
        <w:rPr>
          <w:i/>
          <w:iCs/>
        </w:rPr>
        <w:t xml:space="preserve">ACM Computing Surveys (CSUR)</w:t>
      </w:r>
      <w:r>
        <w:t xml:space="preserve">,</w:t>
      </w:r>
      <w:r>
        <w:t xml:space="preserve"> </w:t>
      </w:r>
      <w:r>
        <w:rPr>
          <w:i/>
          <w:iCs/>
        </w:rPr>
        <w:t xml:space="preserve">54</w:t>
      </w:r>
      <w:r>
        <w:t xml:space="preserve">(6), 1–35.</w:t>
      </w:r>
    </w:p>
    <w:bookmarkEnd w:id="107"/>
    <w:bookmarkStart w:id="108" w:name="ref-rorstad2015publication"/>
    <w:p>
      <w:pPr>
        <w:pStyle w:val="Bibliography"/>
      </w:pPr>
      <w:r>
        <w:t xml:space="preserve">Rørstad, K., &amp; Aksnes, D. W. (2015). Publication rate expressed by age, gender and academic position–a large-scale analysis of norwegian academic staff.</w:t>
      </w:r>
      <w:r>
        <w:t xml:space="preserve"> </w:t>
      </w:r>
      <w:r>
        <w:rPr>
          <w:i/>
          <w:iCs/>
        </w:rPr>
        <w:t xml:space="preserve">Journal of Informetrics</w:t>
      </w:r>
      <w:r>
        <w:t xml:space="preserve">,</w:t>
      </w:r>
      <w:r>
        <w:t xml:space="preserve"> </w:t>
      </w:r>
      <w:r>
        <w:rPr>
          <w:i/>
          <w:iCs/>
        </w:rPr>
        <w:t xml:space="preserve">9</w:t>
      </w:r>
      <w:r>
        <w:t xml:space="preserve">(2), 317–333.</w:t>
      </w:r>
    </w:p>
    <w:bookmarkEnd w:id="108"/>
    <w:bookmarkStart w:id="109" w:name="ref-sambasivan2021everyone"/>
    <w:p>
      <w:pPr>
        <w:pStyle w:val="Bibliography"/>
      </w:pPr>
      <w:r>
        <w:t xml:space="preserve">Sambasivan, N., Kapania, S., Highfill, H., Akrong, D., Paritosh, P., &amp; Aroyo, L. M. (2021).</w:t>
      </w:r>
      <w:r>
        <w:t xml:space="preserve"> </w:t>
      </w:r>
      <w:r>
        <w:t xml:space="preserve">“Everyone wants to do the model work, not the data work”</w:t>
      </w:r>
      <w:r>
        <w:t xml:space="preserve">: Data cascades in high-stakes AI.</w:t>
      </w:r>
      <w:r>
        <w:t xml:space="preserve"> </w:t>
      </w:r>
      <w:r>
        <w:rPr>
          <w:i/>
          <w:iCs/>
        </w:rPr>
        <w:t xml:space="preserve">Proceedings of the 2021 CHI Conference on Human Factors in Computing Systems</w:t>
      </w:r>
      <w:r>
        <w:t xml:space="preserve">, 1–15.</w:t>
      </w:r>
    </w:p>
    <w:bookmarkEnd w:id="109"/>
    <w:bookmarkStart w:id="110" w:name="ref-satinsky2021systematic"/>
    <w:p>
      <w:pPr>
        <w:pStyle w:val="Bibliography"/>
      </w:pPr>
      <w:r>
        <w:t xml:space="preserve">Satinsky, E. N., Kimura, T., Kiang, M. V., Abebe, R., Cunningham, S., Lee, H., Lin, X., Liu, C. H., Rudan, I., Sen, S., et al. (2021). Systematic review and meta-analysis of depression, anxiety, and suicidal ideation among ph. D. students.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14370.</w:t>
      </w:r>
    </w:p>
    <w:bookmarkEnd w:id="110"/>
    <w:bookmarkStart w:id="111" w:name="ref-sav2023annotation"/>
    <w:p>
      <w:pPr>
        <w:pStyle w:val="Bibliography"/>
      </w:pPr>
      <w:r>
        <w:t xml:space="preserve">Sav, A.-G., Demetriou, A. M., &amp; Liem, C. C. (2023). Annotation practices in societally impactful machine learning applications: What are popular recommender systems models actually trained on?</w:t>
      </w:r>
      <w:r>
        <w:t xml:space="preserve"> </w:t>
      </w:r>
      <w:r>
        <w:rPr>
          <w:i/>
          <w:iCs/>
        </w:rPr>
        <w:t xml:space="preserve">Perspectives@ RecSys</w:t>
      </w:r>
      <w:r>
        <w:t xml:space="preserve">.</w:t>
      </w:r>
    </w:p>
    <w:bookmarkEnd w:id="111"/>
    <w:bookmarkStart w:id="112" w:name="ref-shah2018design"/>
    <w:p>
      <w:pPr>
        <w:pStyle w:val="Bibliography"/>
      </w:pPr>
      <w:r>
        <w:t xml:space="preserve">Shah, N. B., Tabibian, B., Muandet, K., Guyon, I., &amp; Von Luxburg, U. (2018). Design and analysis of the NIPS 2016 review process.</w:t>
      </w:r>
      <w:r>
        <w:t xml:space="preserve"> </w:t>
      </w:r>
      <w:r>
        <w:rPr>
          <w:i/>
          <w:iCs/>
        </w:rPr>
        <w:t xml:space="preserve">Journal of Machine Learning Research</w:t>
      </w:r>
      <w:r>
        <w:t xml:space="preserve">,</w:t>
      </w:r>
      <w:r>
        <w:t xml:space="preserve"> </w:t>
      </w:r>
      <w:r>
        <w:rPr>
          <w:i/>
          <w:iCs/>
        </w:rPr>
        <w:t xml:space="preserve">19</w:t>
      </w:r>
      <w:r>
        <w:t xml:space="preserve">(49), 1–34.</w:t>
      </w:r>
    </w:p>
    <w:bookmarkEnd w:id="112"/>
    <w:bookmarkStart w:id="113" w:name="ref-smith2005construct"/>
    <w:p>
      <w:pPr>
        <w:pStyle w:val="Bibliography"/>
      </w:pPr>
      <w:r>
        <w:t xml:space="preserve">Smith, G. T. (2005). On construct validity: Issues of method and measurement.</w:t>
      </w:r>
      <w:r>
        <w:t xml:space="preserve"> </w:t>
      </w:r>
      <w:r>
        <w:rPr>
          <w:i/>
          <w:iCs/>
        </w:rPr>
        <w:t xml:space="preserve">Psychological Assessment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(4), 396.</w:t>
      </w:r>
    </w:p>
    <w:bookmarkEnd w:id="113"/>
    <w:bookmarkStart w:id="114" w:name="ref-van2024caught"/>
    <w:p>
      <w:pPr>
        <w:pStyle w:val="Bibliography"/>
      </w:pPr>
      <w:r>
        <w:t xml:space="preserve">Tienoven, T. P. van, Glorieux, A., Minnen, J., &amp; Spruyt, B. (2024). Caught between academic calling and academic pressure? Working time characteristics, time pressure and time sovereignty predict PhD students’ research engagement.</w:t>
      </w:r>
      <w:r>
        <w:t xml:space="preserve"> </w:t>
      </w:r>
      <w:r>
        <w:rPr>
          <w:i/>
          <w:iCs/>
        </w:rPr>
        <w:t xml:space="preserve">Higher Education</w:t>
      </w:r>
      <w:r>
        <w:t xml:space="preserve">,</w:t>
      </w:r>
      <w:r>
        <w:t xml:space="preserve"> </w:t>
      </w:r>
      <w:r>
        <w:rPr>
          <w:i/>
          <w:iCs/>
        </w:rPr>
        <w:t xml:space="preserve">87</w:t>
      </w:r>
      <w:r>
        <w:t xml:space="preserve">(6), 1885–1904.</w:t>
      </w:r>
    </w:p>
    <w:bookmarkEnd w:id="114"/>
    <w:bookmarkStart w:id="115" w:name="ref-urbina2014essentials"/>
    <w:p>
      <w:pPr>
        <w:pStyle w:val="Bibliography"/>
      </w:pPr>
      <w:r>
        <w:t xml:space="preserve">Urbina, S. (2014).</w:t>
      </w:r>
      <w:r>
        <w:t xml:space="preserve"> </w:t>
      </w:r>
      <w:r>
        <w:rPr>
          <w:i/>
          <w:iCs/>
        </w:rPr>
        <w:t xml:space="preserve">Essentials of psychological testing</w:t>
      </w:r>
      <w:r>
        <w:t xml:space="preserve">. John Wiley &amp; Sons.</w:t>
      </w:r>
    </w:p>
    <w:bookmarkEnd w:id="115"/>
    <w:bookmarkStart w:id="116" w:name="ref-van2013took"/>
    <w:p>
      <w:pPr>
        <w:pStyle w:val="Bibliography"/>
      </w:pPr>
      <w:r>
        <w:t xml:space="preserve">Van de Schoot, R., Yerkes, M. A., Mouw, J. M., &amp; Sonneveld, H. (2013). What took them so long? Explaining PhD delays among doctoral candidates.</w:t>
      </w:r>
      <w:r>
        <w:t xml:space="preserve"> </w:t>
      </w:r>
      <w:r>
        <w:rPr>
          <w:i/>
          <w:iCs/>
        </w:rPr>
        <w:t xml:space="preserve">PloS One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(7), e68839.</w:t>
      </w:r>
    </w:p>
    <w:bookmarkEnd w:id="116"/>
    <w:bookmarkStart w:id="117" w:name="ref-van2018inaturalist"/>
    <w:p>
      <w:pPr>
        <w:pStyle w:val="Bibliography"/>
      </w:pPr>
      <w:r>
        <w:t xml:space="preserve">Van Horn, G., Mac Aodha, O., Song, Y., Cui, Y., Sun, C., Shepard, A., Adam, H., Perona, P., &amp; Belongie, S. (2018). The inaturalist species classification and detection dataset.</w:t>
      </w:r>
      <w:r>
        <w:t xml:space="preserve"> </w:t>
      </w:r>
      <w:r>
        <w:rPr>
          <w:i/>
          <w:iCs/>
        </w:rPr>
        <w:t xml:space="preserve">Proceedings of the IEEE Conference on Computer Vision and Pattern Recognition</w:t>
      </w:r>
      <w:r>
        <w:t xml:space="preserve">, 8769–8778.</w:t>
      </w:r>
    </w:p>
    <w:bookmarkEnd w:id="117"/>
    <w:bookmarkStart w:id="118" w:name="ref-villalobos2024position"/>
    <w:p>
      <w:pPr>
        <w:pStyle w:val="Bibliography"/>
      </w:pPr>
      <w:r>
        <w:t xml:space="preserve">Villalobos, P., Ho, A., Sevilla, J., Besiroglu, T., Heim, L., &amp; Hobbhahn, M. (2024). Position: Will we run out of data? Limits of LLM scaling based on human-generated data.</w:t>
      </w:r>
      <w:r>
        <w:t xml:space="preserve"> </w:t>
      </w:r>
      <w:r>
        <w:rPr>
          <w:i/>
          <w:iCs/>
        </w:rPr>
        <w:t xml:space="preserve">Forty-First International Conference on Machine Learning</w:t>
      </w:r>
      <w:r>
        <w:t xml:space="preserve">.</w:t>
      </w:r>
    </w:p>
    <w:bookmarkEnd w:id="118"/>
    <w:bookmarkStart w:id="119" w:name="ref-wagge2019demonstration"/>
    <w:p>
      <w:pPr>
        <w:pStyle w:val="Bibliography"/>
      </w:pPr>
      <w:r>
        <w:t xml:space="preserve">Wagge, J. R., Baciu, C., Banas, K., Nadler, J. T., Schwarz, S., Weisberg, Y., IJzerman, H., Legate, N., &amp; Grahe, J. (2019). A demonstration of the collaborative replication and education project: Replication attempts of the red-romance effect.</w:t>
      </w:r>
      <w:r>
        <w:t xml:space="preserve"> </w:t>
      </w:r>
      <w:r>
        <w:rPr>
          <w:i/>
          <w:iCs/>
        </w:rPr>
        <w:t xml:space="preserve">Collabra: Psychology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(1).</w:t>
      </w:r>
    </w:p>
    <w:bookmarkEnd w:id="119"/>
    <w:bookmarkStart w:id="121" w:name="ref-Wehner2020"/>
    <w:p>
      <w:pPr>
        <w:pStyle w:val="Bibliography"/>
      </w:pPr>
      <w:r>
        <w:t xml:space="preserve">Wehner, C., Roemer, L., &amp; Ziegler, M. (2020). Construct validity. In V. Zeigler-Hill &amp; T. K. Shackelford (Eds.),</w:t>
      </w:r>
      <w:r>
        <w:t xml:space="preserve"> </w:t>
      </w:r>
      <w:r>
        <w:rPr>
          <w:i/>
          <w:iCs/>
        </w:rPr>
        <w:t xml:space="preserve">Encyclopedia of personality and individual differences</w:t>
      </w:r>
      <w:r>
        <w:t xml:space="preserve"> </w:t>
      </w:r>
      <w:r>
        <w:t xml:space="preserve">(pp. 875–878). Springer International Publishing.</w:t>
      </w:r>
      <w:r>
        <w:t xml:space="preserve"> </w:t>
      </w:r>
      <w:hyperlink r:id="rId120">
        <w:r>
          <w:rPr>
            <w:rStyle w:val="Hyperlink"/>
          </w:rPr>
          <w:t xml:space="preserve">https://doi.org/10.1007/978-3-319-24612-3_1288</w:t>
        </w:r>
      </w:hyperlink>
    </w:p>
    <w:bookmarkEnd w:id="121"/>
    <w:bookmarkStart w:id="122" w:name="ref-welty2019metrology"/>
    <w:p>
      <w:pPr>
        <w:pStyle w:val="Bibliography"/>
      </w:pPr>
      <w:r>
        <w:t xml:space="preserve">Welty, C., Paritosh, P., &amp; Aroyo, L. (2019). Metrology for AI: From benchmarks to instruments.</w:t>
      </w:r>
      <w:r>
        <w:t xml:space="preserve"> </w:t>
      </w:r>
      <w:r>
        <w:rPr>
          <w:i/>
          <w:iCs/>
        </w:rPr>
        <w:t xml:space="preserve">arXiv Preprint arXiv:1911.01875</w:t>
      </w:r>
      <w:r>
        <w:t xml:space="preserve">.</w:t>
      </w:r>
    </w:p>
    <w:bookmarkEnd w:id="122"/>
    <w:bookmarkStart w:id="124" w:name="ref-Zhang_2022"/>
    <w:p>
      <w:pPr>
        <w:pStyle w:val="Bibliography"/>
      </w:pPr>
      <w:r>
        <w:t xml:space="preserve">Zhang, Y., Yu, F.-Y., Schoenebeck, G., &amp; Kempe, D. (2022). A system-level analysis of conference peer review.</w:t>
      </w:r>
      <w:r>
        <w:t xml:space="preserve"> </w:t>
      </w:r>
      <w:r>
        <w:rPr>
          <w:i/>
          <w:iCs/>
        </w:rPr>
        <w:t xml:space="preserve">Proceedings of the 23rd ACM Conference on Economics and Computation</w:t>
      </w:r>
      <w:r>
        <w:t xml:space="preserve">, 1041–1080.</w:t>
      </w:r>
      <w:r>
        <w:t xml:space="preserve"> </w:t>
      </w:r>
      <w:hyperlink r:id="rId123">
        <w:r>
          <w:rPr>
            <w:rStyle w:val="Hyperlink"/>
          </w:rPr>
          <w:t xml:space="preserve">https://doi.org/10.1145/3490486.3538235</w:t>
        </w:r>
      </w:hyperlink>
    </w:p>
    <w:bookmarkEnd w:id="124"/>
    <w:bookmarkEnd w:id="125"/>
    <w:bookmarkEnd w:id="126"/>
    <w:bookmarkEnd w:id="1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Anaconda data science report 2022:</w:t>
      </w:r>
      <w:r>
        <w:t xml:space="preserve"> </w:t>
      </w:r>
      <w:r>
        <w:t xml:space="preserve">https://www.anaconda.com/resources/whitepaper/state-of-data-science-report-2022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Anaconda data science report 2023:</w:t>
      </w:r>
      <w:r>
        <w:t xml:space="preserve"> </w:t>
      </w:r>
      <w:r>
        <w:t xml:space="preserve">https://know.anaconda.com/rs/387-XNW-688/images/Anaconda%202023%20State%20of%20Data%20Science%20Report.pdf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Anaconda data science report 2024:</w:t>
      </w:r>
      <w:r>
        <w:t xml:space="preserve"> </w:t>
      </w:r>
      <w:r>
        <w:t xml:space="preserve">https://www.anaconda.com/wp-content/uploads/2025/01/Anaconda_SODS.pdf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landing.ai</w:t>
        </w:r>
      </w:hyperlink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29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on 9 May, 2025.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31">
        <w:r>
          <w:rPr>
            <w:rStyle w:val="Hyperlink"/>
          </w:rPr>
          <w:t xml:space="preserve">sci-hub</w:t>
        </w:r>
      </w:hyperlink>
      <w:r>
        <w:t xml:space="preserve"> </w:t>
      </w:r>
      <w:r>
        <w:t xml:space="preserve">on 9 May,</w:t>
      </w:r>
      <w:r>
        <w:t xml:space="preserve"> </w:t>
      </w:r>
      <w:r>
        <w:t xml:space="preserve">2025.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33">
        <w:r>
          <w:rPr>
            <w:rStyle w:val="Hyperlink"/>
          </w:rPr>
          <w:t xml:space="preserve">SCOPUS</w:t>
        </w:r>
      </w:hyperlink>
      <w:r>
        <w:t xml:space="preserve"> </w:t>
      </w:r>
      <w:r>
        <w:t xml:space="preserve">on 9 May, 2025.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35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Atlantic</w:t>
        </w:r>
      </w:hyperlink>
      <w:r>
        <w:t xml:space="preserve">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37">
        <w:r>
          <w:rPr>
            <w:rStyle w:val="Hyperlink"/>
          </w:rPr>
          <w:t xml:space="preserve">Common Crawl</w:t>
        </w:r>
      </w:hyperlink>
      <w:r>
        <w:t xml:space="preserve"> </w:t>
      </w:r>
      <w:r>
        <w:t xml:space="preserve">on 9 May,</w:t>
      </w:r>
      <w:r>
        <w:t xml:space="preserve"> </w:t>
      </w:r>
      <w:r>
        <w:t xml:space="preserve">2025.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https://authorsguild.org/app/uploads/2023/12/Authors-Guild-OpenAI-Microsoft-Class-Action-Complaint-Dec-2023.pdf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https://www.elsevier.com/connect/more-early-career-researchers-are-stepping-up-to-peer-review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https://elifesciences.org/inside-elife/982053f4/early-career-researchers-views-on-peer-review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https://github.com/tranhungnghiep/AI-Conference-Info?utm_source=chatgpt.com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https://neuripsconf.medium.com/what-we-learned-from-neurips-2020-reviewing-process-e24549eea38f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https://www.business-humanrights.org/pt/%C3%BAltimas-not%C3%ADcias/openai-and-sama-hired-underpaid-workers-in-kenia-to-filter-toxic-content-for-chatgpt/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https://en.wikipedia.org/wiki/Amazon_Mechanical_Turk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https://www.prolific.com/participants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terms included AI, artificial intelligence, machine learning, and</w:t>
      </w:r>
      <w:r>
        <w:t xml:space="preserve"> </w:t>
      </w:r>
      <w:r>
        <w:t xml:space="preserve">neural networks. See Appendix for specific search strings.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https://github.com/tranhungnghiep/AI-Conference-Info?utm_source=chatgpt.com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0">
        <w:r>
          <w:rPr>
            <w:rStyle w:val="Hyperlink"/>
          </w:rPr>
          <w:t xml:space="preserve">Collaborative Replications and Education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  <w:r>
        <w:t xml:space="preserve">(https://osf.io/wfc6u/)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72" Target="media/rId72.png" /><Relationship Type="http://schemas.openxmlformats.org/officeDocument/2006/relationships/hyperlink" Id="rId60" Target="CREP" TargetMode="External" /><Relationship Type="http://schemas.openxmlformats.org/officeDocument/2006/relationships/hyperlink" Id="rId78" Target="https://aclanthology.org/2020.lrec-1.520/" TargetMode="External" /><Relationship Type="http://schemas.openxmlformats.org/officeDocument/2006/relationships/hyperlink" Id="rId33" Target="https://blog.scopus.com/posts/scopus-roadmap-whats-new-in-2022#:~:text=There%20are%20currently%2087%2B%20million,new%20articles%20per%20day%20indexed." TargetMode="External" /><Relationship Type="http://schemas.openxmlformats.org/officeDocument/2006/relationships/hyperlink" Id="rId37" Target="https://commoncrawl.org/" TargetMode="External" /><Relationship Type="http://schemas.openxmlformats.org/officeDocument/2006/relationships/hyperlink" Id="rId120" Target="https://doi.org/10.1007/978-3-319-24612-3_1288" TargetMode="External" /><Relationship Type="http://schemas.openxmlformats.org/officeDocument/2006/relationships/hyperlink" Id="rId123" Target="https://doi.org/10.1145/3490486.3538235" TargetMode="External" /><Relationship Type="http://schemas.openxmlformats.org/officeDocument/2006/relationships/hyperlink" Id="rId29" Target="https://en.wikipedia.org/wiki/Wikipedia:Size_of_Wikipedia#:~:text=Monthly%20statistics-,Number%20of%20pages,pages%20are%20created%20than%20articles." TargetMode="External" /><Relationship Type="http://schemas.openxmlformats.org/officeDocument/2006/relationships/hyperlink" Id="rId25" Target="https://landing.ai/data-centric-ai#:~:text=%E2%80%9CInstead%20of%20focusing%20on%20the,a%20data%2Dcentric%20approach.%E2%80%9D" TargetMode="External" /><Relationship Type="http://schemas.openxmlformats.org/officeDocument/2006/relationships/hyperlink" Id="rId89" Target="https://papers-ssrn-com.tudelft.idm.oclc.org/sol3/papers.cfm?abstract_id=4948789" TargetMode="External" /><Relationship Type="http://schemas.openxmlformats.org/officeDocument/2006/relationships/hyperlink" Id="rId31" Target="https://www.sci-hub.se/about" TargetMode="External" /><Relationship Type="http://schemas.openxmlformats.org/officeDocument/2006/relationships/hyperlink" Id="rId35" Target="https://www.theatlantic.com/technology/archive/2025/03/libgen-meta-openai/682093/LibG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CREP" TargetMode="External" /><Relationship Type="http://schemas.openxmlformats.org/officeDocument/2006/relationships/hyperlink" Id="rId78" Target="https://aclanthology.org/2020.lrec-1.520/" TargetMode="External" /><Relationship Type="http://schemas.openxmlformats.org/officeDocument/2006/relationships/hyperlink" Id="rId33" Target="https://blog.scopus.com/posts/scopus-roadmap-whats-new-in-2022#:~:text=There%20are%20currently%2087%2B%20million,new%20articles%20per%20day%20indexed." TargetMode="External" /><Relationship Type="http://schemas.openxmlformats.org/officeDocument/2006/relationships/hyperlink" Id="rId37" Target="https://commoncrawl.org/" TargetMode="External" /><Relationship Type="http://schemas.openxmlformats.org/officeDocument/2006/relationships/hyperlink" Id="rId120" Target="https://doi.org/10.1007/978-3-319-24612-3_1288" TargetMode="External" /><Relationship Type="http://schemas.openxmlformats.org/officeDocument/2006/relationships/hyperlink" Id="rId123" Target="https://doi.org/10.1145/3490486.3538235" TargetMode="External" /><Relationship Type="http://schemas.openxmlformats.org/officeDocument/2006/relationships/hyperlink" Id="rId29" Target="https://en.wikipedia.org/wiki/Wikipedia:Size_of_Wikipedia#:~:text=Monthly%20statistics-,Number%20of%20pages,pages%20are%20created%20than%20articles." TargetMode="External" /><Relationship Type="http://schemas.openxmlformats.org/officeDocument/2006/relationships/hyperlink" Id="rId25" Target="https://landing.ai/data-centric-ai#:~:text=%E2%80%9CInstead%20of%20focusing%20on%20the,a%20data%2Dcentric%20approach.%E2%80%9D" TargetMode="External" /><Relationship Type="http://schemas.openxmlformats.org/officeDocument/2006/relationships/hyperlink" Id="rId89" Target="https://papers-ssrn-com.tudelft.idm.oclc.org/sol3/papers.cfm?abstract_id=4948789" TargetMode="External" /><Relationship Type="http://schemas.openxmlformats.org/officeDocument/2006/relationships/hyperlink" Id="rId31" Target="https://www.sci-hub.se/about" TargetMode="External" /><Relationship Type="http://schemas.openxmlformats.org/officeDocument/2006/relationships/hyperlink" Id="rId35" Target="https://www.theatlantic.com/technology/archive/2025/03/libgen-meta-openai/682093/LibG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Need for a Contemporary Field</dc:title>
  <dc:creator/>
  <cp:keywords/>
  <dcterms:created xsi:type="dcterms:W3CDTF">2025-05-28T07:46:02Z</dcterms:created>
  <dcterms:modified xsi:type="dcterms:W3CDTF">2025-05-28T07:46:02Z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edit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