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bookmarkStart w:colFirst="0" w:colLast="0" w:name="_aczyuw2yex2w" w:id="0"/>
      <w:bookmarkEnd w:id="0"/>
      <w:r w:rsidDel="00000000" w:rsidR="00000000" w:rsidRPr="00000000">
        <w:rPr>
          <w:rFonts w:ascii="Arial" w:cs="Arial" w:eastAsia="Arial" w:hAnsi="Arial"/>
          <w:b w:val="0"/>
          <w:color w:val="000000"/>
          <w:sz w:val="72"/>
          <w:szCs w:val="72"/>
          <w:rtl w:val="0"/>
        </w:rPr>
        <w:t xml:space="preserve">Final Report</w:t>
      </w:r>
      <w:r w:rsidDel="00000000" w:rsidR="00000000" w:rsidRPr="00000000">
        <w:rPr>
          <w:rFonts w:ascii="Arial" w:cs="Arial" w:eastAsia="Arial" w:hAnsi="Arial"/>
          <w:color w:val="000000"/>
          <w:sz w:val="96"/>
          <w:szCs w:val="96"/>
          <w:rtl w:val="0"/>
        </w:rPr>
        <w:br w:type="textWrapping"/>
      </w:r>
      <w:r w:rsidDel="00000000" w:rsidR="00000000" w:rsidRPr="00000000">
        <w:rPr>
          <w:rFonts w:ascii="Arial" w:cs="Arial" w:eastAsia="Arial" w:hAnsi="Arial"/>
          <w:color w:val="000000"/>
          <w:sz w:val="84"/>
          <w:szCs w:val="84"/>
          <w:rtl w:val="0"/>
        </w:rPr>
        <w:t xml:space="preserve">Machine Learning: Detecting Brain tumors in Magnetic Resonance Imaging (MRI)</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By:</w:t>
      </w:r>
    </w:p>
    <w:p w:rsidR="00000000" w:rsidDel="00000000" w:rsidP="00000000" w:rsidRDefault="00000000" w:rsidRPr="00000000" w14:paraId="00000006">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Zongzhu Li</w:t>
      </w:r>
    </w:p>
    <w:p w:rsidR="00000000" w:rsidDel="00000000" w:rsidP="00000000" w:rsidRDefault="00000000" w:rsidRPr="00000000" w14:paraId="00000007">
      <w:pPr>
        <w:rPr>
          <w:rFonts w:ascii="Arial" w:cs="Arial" w:eastAsia="Arial" w:hAnsi="Arial"/>
          <w:b w:val="1"/>
          <w:sz w:val="40"/>
          <w:szCs w:val="40"/>
        </w:rPr>
      </w:pPr>
      <w:hyperlink r:id="rId6">
        <w:r w:rsidDel="00000000" w:rsidR="00000000" w:rsidRPr="00000000">
          <w:rPr>
            <w:color w:val="0000ee"/>
            <w:u w:val="single"/>
            <w:shd w:fill="auto" w:val="clear"/>
            <w:rtl w:val="0"/>
          </w:rPr>
          <w:t xml:space="preserve">Maliha Aziz</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sz w:val="32"/>
              <w:szCs w:val="32"/>
              <w:u w:val="none"/>
              <w:shd w:fill="auto" w:val="clear"/>
              <w:vertAlign w:val="baseline"/>
            </w:rPr>
          </w:pPr>
          <w:r w:rsidDel="00000000" w:rsidR="00000000" w:rsidRPr="00000000">
            <w:fldChar w:fldCharType="begin"/>
            <w:instrText xml:space="preserve"> TOC \h \u \z </w:instrText>
            <w:fldChar w:fldCharType="separate"/>
          </w:r>
          <w:hyperlink w:anchor="_rt6uambuek8m">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Project Proposal</w:t>
            </w:r>
          </w:hyperlink>
          <w:r w:rsidDel="00000000" w:rsidR="00000000" w:rsidRPr="00000000">
            <w:rPr>
              <w:rFonts w:ascii="Arial" w:cs="Arial" w:eastAsia="Arial" w:hAnsi="Arial"/>
              <w:b w:val="1"/>
              <w:i w:val="0"/>
              <w:smallCaps w:val="0"/>
              <w:strike w:val="0"/>
              <w:sz w:val="32"/>
              <w:szCs w:val="32"/>
              <w:u w:val="none"/>
              <w:shd w:fill="auto" w:val="clear"/>
              <w:vertAlign w:val="baseline"/>
              <w:rtl w:val="0"/>
            </w:rPr>
            <w:tab/>
          </w:r>
          <w:r w:rsidDel="00000000" w:rsidR="00000000" w:rsidRPr="00000000">
            <w:fldChar w:fldCharType="begin"/>
            <w:instrText xml:space="preserve"> PAGEREF _rt6uambuek8m \h </w:instrText>
            <w:fldChar w:fldCharType="separat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sz w:val="32"/>
              <w:szCs w:val="32"/>
              <w:u w:val="none"/>
              <w:shd w:fill="auto" w:val="clear"/>
              <w:vertAlign w:val="baseline"/>
            </w:rPr>
          </w:pPr>
          <w:hyperlink w:anchor="_xgb53zwh1bmo">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sz w:val="32"/>
              <w:szCs w:val="32"/>
              <w:u w:val="none"/>
              <w:shd w:fill="auto" w:val="clear"/>
              <w:vertAlign w:val="baseline"/>
              <w:rtl w:val="0"/>
            </w:rPr>
            <w:tab/>
          </w:r>
          <w:r w:rsidDel="00000000" w:rsidR="00000000" w:rsidRPr="00000000">
            <w:fldChar w:fldCharType="begin"/>
            <w:instrText xml:space="preserve"> PAGEREF _xgb53zwh1bmo \h </w:instrText>
            <w:fldChar w:fldCharType="separat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sz w:val="32"/>
              <w:szCs w:val="32"/>
              <w:u w:val="none"/>
              <w:shd w:fill="auto" w:val="clear"/>
              <w:vertAlign w:val="baseline"/>
            </w:rPr>
          </w:pPr>
          <w:hyperlink w:anchor="_vry8urwarh0j">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The Dataset</w:t>
            </w:r>
          </w:hyperlink>
          <w:r w:rsidDel="00000000" w:rsidR="00000000" w:rsidRPr="00000000">
            <w:rPr>
              <w:rFonts w:ascii="Arial" w:cs="Arial" w:eastAsia="Arial" w:hAnsi="Arial"/>
              <w:b w:val="1"/>
              <w:i w:val="0"/>
              <w:smallCaps w:val="0"/>
              <w:strike w:val="0"/>
              <w:sz w:val="32"/>
              <w:szCs w:val="32"/>
              <w:u w:val="none"/>
              <w:shd w:fill="auto" w:val="clear"/>
              <w:vertAlign w:val="baseline"/>
              <w:rtl w:val="0"/>
            </w:rPr>
            <w:tab/>
          </w:r>
          <w:r w:rsidDel="00000000" w:rsidR="00000000" w:rsidRPr="00000000">
            <w:fldChar w:fldCharType="begin"/>
            <w:instrText xml:space="preserve"> PAGEREF _vry8urwarh0j \h </w:instrText>
            <w:fldChar w:fldCharType="separat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sz w:val="32"/>
              <w:szCs w:val="32"/>
            </w:rPr>
          </w:pPr>
          <w:hyperlink w:anchor="_kjsbqjtfnvk8">
            <w:r w:rsidDel="00000000" w:rsidR="00000000" w:rsidRPr="00000000">
              <w:rPr>
                <w:rFonts w:ascii="Arial" w:cs="Arial" w:eastAsia="Arial" w:hAnsi="Arial"/>
                <w:b w:val="1"/>
                <w:sz w:val="32"/>
                <w:szCs w:val="32"/>
                <w:rtl w:val="0"/>
              </w:rPr>
              <w:t xml:space="preserve">Data preprocessing</w:t>
            </w:r>
          </w:hyperlink>
          <w:r w:rsidDel="00000000" w:rsidR="00000000" w:rsidRPr="00000000">
            <w:rPr>
              <w:rFonts w:ascii="Arial" w:cs="Arial" w:eastAsia="Arial" w:hAnsi="Arial"/>
              <w:b w:val="1"/>
              <w:sz w:val="32"/>
              <w:szCs w:val="32"/>
              <w:rtl w:val="0"/>
            </w:rPr>
            <w:tab/>
          </w:r>
          <w:r w:rsidDel="00000000" w:rsidR="00000000" w:rsidRPr="00000000">
            <w:fldChar w:fldCharType="begin"/>
            <w:instrText xml:space="preserve"> PAGEREF _kjsbqjtfnvk8 \h </w:instrText>
            <w:fldChar w:fldCharType="separate"/>
          </w:r>
          <w:r w:rsidDel="00000000" w:rsidR="00000000" w:rsidRPr="00000000">
            <w:rPr>
              <w:rFonts w:ascii="Arial" w:cs="Arial" w:eastAsia="Arial" w:hAnsi="Arial"/>
              <w:b w:val="1"/>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sz w:val="32"/>
              <w:szCs w:val="32"/>
            </w:rPr>
          </w:pPr>
          <w:hyperlink w:anchor="_hsuuy47ldzoo">
            <w:r w:rsidDel="00000000" w:rsidR="00000000" w:rsidRPr="00000000">
              <w:rPr>
                <w:rFonts w:ascii="Arial" w:cs="Arial" w:eastAsia="Arial" w:hAnsi="Arial"/>
                <w:b w:val="1"/>
                <w:sz w:val="32"/>
                <w:szCs w:val="32"/>
                <w:rtl w:val="0"/>
              </w:rPr>
              <w:t xml:space="preserve">Modeling, Prediction and Evaluation</w:t>
            </w:r>
          </w:hyperlink>
          <w:r w:rsidDel="00000000" w:rsidR="00000000" w:rsidRPr="00000000">
            <w:rPr>
              <w:rFonts w:ascii="Arial" w:cs="Arial" w:eastAsia="Arial" w:hAnsi="Arial"/>
              <w:b w:val="1"/>
              <w:sz w:val="32"/>
              <w:szCs w:val="32"/>
              <w:rtl w:val="0"/>
            </w:rPr>
            <w:tab/>
          </w:r>
          <w:r w:rsidDel="00000000" w:rsidR="00000000" w:rsidRPr="00000000">
            <w:fldChar w:fldCharType="begin"/>
            <w:instrText xml:space="preserve"> PAGEREF _hsuuy47ldzoo \h </w:instrText>
            <w:fldChar w:fldCharType="separate"/>
          </w:r>
          <w:r w:rsidDel="00000000" w:rsidR="00000000" w:rsidRPr="00000000">
            <w:rPr>
              <w:rFonts w:ascii="Arial" w:cs="Arial" w:eastAsia="Arial" w:hAnsi="Arial"/>
              <w:b w:val="1"/>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sz w:val="32"/>
              <w:szCs w:val="32"/>
            </w:rPr>
          </w:pPr>
          <w:hyperlink w:anchor="_ljb0gqu4o090">
            <w:r w:rsidDel="00000000" w:rsidR="00000000" w:rsidRPr="00000000">
              <w:rPr>
                <w:rFonts w:ascii="Arial" w:cs="Arial" w:eastAsia="Arial" w:hAnsi="Arial"/>
                <w:b w:val="1"/>
                <w:sz w:val="32"/>
                <w:szCs w:val="32"/>
                <w:rtl w:val="0"/>
              </w:rPr>
              <w:t xml:space="preserve">Deep Learning: Artificial neural networks</w:t>
            </w:r>
          </w:hyperlink>
          <w:r w:rsidDel="00000000" w:rsidR="00000000" w:rsidRPr="00000000">
            <w:rPr>
              <w:rFonts w:ascii="Arial" w:cs="Arial" w:eastAsia="Arial" w:hAnsi="Arial"/>
              <w:b w:val="1"/>
              <w:sz w:val="32"/>
              <w:szCs w:val="32"/>
              <w:rtl w:val="0"/>
            </w:rPr>
            <w:tab/>
          </w:r>
          <w:r w:rsidDel="00000000" w:rsidR="00000000" w:rsidRPr="00000000">
            <w:fldChar w:fldCharType="begin"/>
            <w:instrText xml:space="preserve"> PAGEREF _ljb0gqu4o090 \h </w:instrText>
            <w:fldChar w:fldCharType="separate"/>
          </w:r>
          <w:r w:rsidDel="00000000" w:rsidR="00000000" w:rsidRPr="00000000">
            <w:rPr>
              <w:rFonts w:ascii="Arial" w:cs="Arial" w:eastAsia="Arial" w:hAnsi="Arial"/>
              <w:b w:val="1"/>
              <w:sz w:val="32"/>
              <w:szCs w:val="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sz w:val="32"/>
              <w:szCs w:val="32"/>
            </w:rPr>
          </w:pPr>
          <w:hyperlink w:anchor="_gyo8fyrj5zpe">
            <w:r w:rsidDel="00000000" w:rsidR="00000000" w:rsidRPr="00000000">
              <w:rPr>
                <w:rFonts w:ascii="Arial" w:cs="Arial" w:eastAsia="Arial" w:hAnsi="Arial"/>
                <w:b w:val="1"/>
                <w:sz w:val="32"/>
                <w:szCs w:val="32"/>
                <w:rtl w:val="0"/>
              </w:rPr>
              <w:t xml:space="preserve">Discussion</w:t>
            </w:r>
          </w:hyperlink>
          <w:r w:rsidDel="00000000" w:rsidR="00000000" w:rsidRPr="00000000">
            <w:rPr>
              <w:rFonts w:ascii="Arial" w:cs="Arial" w:eastAsia="Arial" w:hAnsi="Arial"/>
              <w:b w:val="1"/>
              <w:sz w:val="32"/>
              <w:szCs w:val="32"/>
              <w:rtl w:val="0"/>
            </w:rPr>
            <w:tab/>
          </w:r>
          <w:r w:rsidDel="00000000" w:rsidR="00000000" w:rsidRPr="00000000">
            <w:fldChar w:fldCharType="begin"/>
            <w:instrText xml:space="preserve"> PAGEREF _gyo8fyrj5zpe \h </w:instrText>
            <w:fldChar w:fldCharType="separate"/>
          </w:r>
          <w:r w:rsidDel="00000000" w:rsidR="00000000" w:rsidRPr="00000000">
            <w:rPr>
              <w:rFonts w:ascii="Arial" w:cs="Arial" w:eastAsia="Arial" w:hAnsi="Arial"/>
              <w:b w:val="1"/>
              <w:sz w:val="32"/>
              <w:szCs w:val="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sz w:val="32"/>
              <w:szCs w:val="32"/>
              <w:u w:val="none"/>
              <w:shd w:fill="auto" w:val="clear"/>
              <w:vertAlign w:val="baseline"/>
            </w:rPr>
          </w:pPr>
          <w:hyperlink w:anchor="_p2nyw9fsv1uo">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sz w:val="32"/>
              <w:szCs w:val="32"/>
              <w:u w:val="none"/>
              <w:shd w:fill="auto" w:val="clear"/>
              <w:vertAlign w:val="baseline"/>
              <w:rtl w:val="0"/>
            </w:rPr>
            <w:tab/>
          </w:r>
          <w:r w:rsidDel="00000000" w:rsidR="00000000" w:rsidRPr="00000000">
            <w:fldChar w:fldCharType="begin"/>
            <w:instrText xml:space="preserve"> PAGEREF _p2nyw9fsv1uo \h </w:instrText>
            <w:fldChar w:fldCharType="separat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sz w:val="32"/>
              <w:szCs w:val="32"/>
              <w:u w:val="none"/>
              <w:shd w:fill="auto" w:val="clear"/>
              <w:vertAlign w:val="baseline"/>
            </w:rPr>
          </w:pPr>
          <w:hyperlink w:anchor="_6xta7hs9inn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Supplementary Material</w:t>
            </w:r>
          </w:hyperlink>
          <w:r w:rsidDel="00000000" w:rsidR="00000000" w:rsidRPr="00000000">
            <w:rPr>
              <w:rFonts w:ascii="Arial" w:cs="Arial" w:eastAsia="Arial" w:hAnsi="Arial"/>
              <w:b w:val="1"/>
              <w:i w:val="0"/>
              <w:smallCaps w:val="0"/>
              <w:strike w:val="0"/>
              <w:sz w:val="32"/>
              <w:szCs w:val="32"/>
              <w:u w:val="none"/>
              <w:shd w:fill="auto" w:val="clear"/>
              <w:vertAlign w:val="baseline"/>
              <w:rtl w:val="0"/>
            </w:rPr>
            <w:tab/>
          </w:r>
          <w:r w:rsidDel="00000000" w:rsidR="00000000" w:rsidRPr="00000000">
            <w:fldChar w:fldCharType="begin"/>
            <w:instrText xml:space="preserve"> PAGEREF _6xta7hs9innr \h </w:instrText>
            <w:fldChar w:fldCharType="separate"/>
          </w: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480" w:line="300" w:lineRule="auto"/>
        <w:rPr>
          <w:rFonts w:ascii="Arial" w:cs="Arial" w:eastAsia="Arial" w:hAnsi="Arial"/>
          <w:color w:val="000000"/>
          <w:sz w:val="36"/>
          <w:szCs w:val="36"/>
        </w:rPr>
      </w:pPr>
      <w:bookmarkStart w:colFirst="0" w:colLast="0" w:name="_odloz5lyiz12" w:id="1"/>
      <w:bookmarkEnd w:id="1"/>
      <w:r w:rsidDel="00000000" w:rsidR="00000000" w:rsidRPr="00000000">
        <w:rPr>
          <w:rtl w:val="0"/>
        </w:rPr>
      </w:r>
    </w:p>
    <w:p w:rsidR="00000000" w:rsidDel="00000000" w:rsidP="00000000" w:rsidRDefault="00000000" w:rsidRPr="00000000" w14:paraId="00000018">
      <w:pPr>
        <w:pStyle w:val="Heading1"/>
        <w:rPr>
          <w:rFonts w:ascii="Arial" w:cs="Arial" w:eastAsia="Arial" w:hAnsi="Arial"/>
          <w:color w:val="000000"/>
        </w:rPr>
      </w:pPr>
      <w:bookmarkStart w:colFirst="0" w:colLast="0" w:name="_ijbx9ztbzl2d"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Arial" w:cs="Arial" w:eastAsia="Arial" w:hAnsi="Arial"/>
          <w:color w:val="000000"/>
        </w:rPr>
      </w:pPr>
      <w:bookmarkStart w:colFirst="0" w:colLast="0" w:name="_rt6uambuek8m" w:id="3"/>
      <w:bookmarkEnd w:id="3"/>
      <w:r w:rsidDel="00000000" w:rsidR="00000000" w:rsidRPr="00000000">
        <w:rPr>
          <w:rFonts w:ascii="Arial" w:cs="Arial" w:eastAsia="Arial" w:hAnsi="Arial"/>
          <w:color w:val="000000"/>
          <w:rtl w:val="0"/>
        </w:rPr>
        <w:t xml:space="preserve">Project Proposal</w:t>
      </w:r>
    </w:p>
    <w:p w:rsidR="00000000" w:rsidDel="00000000" w:rsidP="00000000" w:rsidRDefault="00000000" w:rsidRPr="00000000" w14:paraId="0000001A">
      <w:pPr>
        <w:pStyle w:val="Subtitle"/>
        <w:numPr>
          <w:ilvl w:val="0"/>
          <w:numId w:val="1"/>
        </w:numPr>
        <w:ind w:left="720" w:hanging="360"/>
        <w:rPr>
          <w:rFonts w:ascii="Arial" w:cs="Arial" w:eastAsia="Arial" w:hAnsi="Arial"/>
          <w:sz w:val="24"/>
          <w:szCs w:val="24"/>
        </w:rPr>
      </w:pPr>
      <w:bookmarkStart w:colFirst="0" w:colLast="0" w:name="_47y73srxioxh" w:id="4"/>
      <w:bookmarkEnd w:id="4"/>
      <w:r w:rsidDel="00000000" w:rsidR="00000000" w:rsidRPr="00000000">
        <w:rPr>
          <w:rFonts w:ascii="Arial" w:cs="Arial" w:eastAsia="Arial" w:hAnsi="Arial"/>
          <w:sz w:val="24"/>
          <w:szCs w:val="24"/>
          <w:rtl w:val="0"/>
        </w:rPr>
        <w:t xml:space="preserve">What problem did you select, and why did you select it?</w:t>
      </w:r>
    </w:p>
    <w:p w:rsidR="00000000" w:rsidDel="00000000" w:rsidP="00000000" w:rsidRDefault="00000000" w:rsidRPr="00000000" w14:paraId="0000001B">
      <w:pPr>
        <w:pStyle w:val="Subtitle"/>
        <w:ind w:left="720" w:firstLine="0"/>
        <w:rPr>
          <w:rFonts w:ascii="Arial" w:cs="Arial" w:eastAsia="Arial" w:hAnsi="Arial"/>
          <w:sz w:val="24"/>
          <w:szCs w:val="24"/>
        </w:rPr>
      </w:pPr>
      <w:bookmarkStart w:colFirst="0" w:colLast="0" w:name="_yz163zfyj3jq" w:id="5"/>
      <w:bookmarkEnd w:id="5"/>
      <w:r w:rsidDel="00000000" w:rsidR="00000000" w:rsidRPr="00000000">
        <w:rPr>
          <w:rFonts w:ascii="Arial" w:cs="Arial" w:eastAsia="Arial" w:hAnsi="Arial"/>
          <w:sz w:val="24"/>
          <w:szCs w:val="24"/>
          <w:rtl w:val="0"/>
        </w:rPr>
        <w:t xml:space="preserve">To sharpen our machine learning skills and understand real-world data , our group decided to select the topic of detecting brain tumors in Magnetic Resonance Imaging from a Kaggle competition: </w:t>
      </w:r>
      <w:hyperlink r:id="rId7">
        <w:r w:rsidDel="00000000" w:rsidR="00000000" w:rsidRPr="00000000">
          <w:rPr>
            <w:rFonts w:ascii="Arial" w:cs="Arial" w:eastAsia="Arial" w:hAnsi="Arial"/>
            <w:sz w:val="24"/>
            <w:szCs w:val="24"/>
            <w:u w:val="single"/>
            <w:rtl w:val="0"/>
          </w:rPr>
          <w:t xml:space="preserve">https://www.kaggle.com/sartajbhuvaji/brain-tumor-classification-mri</w:t>
        </w:r>
      </w:hyperlink>
      <w:r w:rsidDel="00000000" w:rsidR="00000000" w:rsidRPr="00000000">
        <w:rPr>
          <w:rtl w:val="0"/>
        </w:rPr>
      </w:r>
    </w:p>
    <w:p w:rsidR="00000000" w:rsidDel="00000000" w:rsidP="00000000" w:rsidRDefault="00000000" w:rsidRPr="00000000" w14:paraId="0000001C">
      <w:pPr>
        <w:pStyle w:val="Subtitle"/>
        <w:ind w:left="720" w:firstLine="0"/>
        <w:rPr>
          <w:rFonts w:ascii="Arial" w:cs="Arial" w:eastAsia="Arial" w:hAnsi="Arial"/>
          <w:sz w:val="24"/>
          <w:szCs w:val="24"/>
        </w:rPr>
      </w:pPr>
      <w:bookmarkStart w:colFirst="0" w:colLast="0" w:name="_4cuizv4wyc73" w:id="6"/>
      <w:bookmarkEnd w:id="6"/>
      <w:r w:rsidDel="00000000" w:rsidR="00000000" w:rsidRPr="00000000">
        <w:rPr>
          <w:rFonts w:ascii="Arial" w:cs="Arial" w:eastAsia="Arial" w:hAnsi="Arial"/>
          <w:sz w:val="24"/>
          <w:szCs w:val="24"/>
          <w:rtl w:val="0"/>
        </w:rPr>
        <w:t xml:space="preserve">The objective of this project is trying to classify the tumor types after training all the MRI images.</w:t>
      </w:r>
    </w:p>
    <w:p w:rsidR="00000000" w:rsidDel="00000000" w:rsidP="00000000" w:rsidRDefault="00000000" w:rsidRPr="00000000" w14:paraId="0000001D">
      <w:pPr>
        <w:pStyle w:val="Subtitle"/>
        <w:ind w:left="720" w:firstLine="0"/>
        <w:rPr>
          <w:rFonts w:ascii="Arial" w:cs="Arial" w:eastAsia="Arial" w:hAnsi="Arial"/>
          <w:sz w:val="24"/>
          <w:szCs w:val="24"/>
        </w:rPr>
      </w:pPr>
      <w:bookmarkStart w:colFirst="0" w:colLast="0" w:name="_3bl8qs6r6a3o" w:id="7"/>
      <w:bookmarkEnd w:id="7"/>
      <w:r w:rsidDel="00000000" w:rsidR="00000000" w:rsidRPr="00000000">
        <w:rPr>
          <w:rFonts w:ascii="Arial" w:cs="Arial" w:eastAsia="Arial" w:hAnsi="Arial"/>
          <w:sz w:val="24"/>
          <w:szCs w:val="24"/>
          <w:rtl w:val="0"/>
        </w:rPr>
        <w:t xml:space="preserve">The reason we select it is because automated classification techniques using Machine Learning(ML) and Artificial Intelligence(AI) has consistently shown higher accuracy than manual classification. Hence, proposing a system performing detection and classification by using Deep Learning Algorithms using Artificial Neural Network (ANN) would be helpful to doctors all around the world.</w:t>
      </w:r>
    </w:p>
    <w:p w:rsidR="00000000" w:rsidDel="00000000" w:rsidP="00000000" w:rsidRDefault="00000000" w:rsidRPr="00000000" w14:paraId="0000001E">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database will you use? Is it large enough to train a machine learning network or different algorithms?</w:t>
      </w:r>
    </w:p>
    <w:p w:rsidR="00000000" w:rsidDel="00000000" w:rsidP="00000000" w:rsidRDefault="00000000" w:rsidRPr="00000000" w14:paraId="0000001F">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before="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We would use the dataset provided by Kaggle. This dataset is collected in the form of images through the scans which is the best technique to detect brain tumors. </w:t>
      </w:r>
      <w:r w:rsidDel="00000000" w:rsidR="00000000" w:rsidRPr="00000000">
        <w:rPr>
          <w:rFonts w:ascii="Arial" w:cs="Arial" w:eastAsia="Arial" w:hAnsi="Arial"/>
          <w:sz w:val="24"/>
          <w:szCs w:val="24"/>
          <w:highlight w:val="white"/>
          <w:rtl w:val="0"/>
        </w:rPr>
        <w:t xml:space="preserve">The dataset needs to be read out into matrix data.  After that, we will have lots of data which is large enough to train a machine learning network.</w:t>
      </w:r>
    </w:p>
    <w:p w:rsidR="00000000" w:rsidDel="00000000" w:rsidP="00000000" w:rsidRDefault="00000000" w:rsidRPr="00000000" w14:paraId="00000021">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neural network will you use? Will it be a standard form of the network, or will you have to customize it? What algorithms will you use?.</w:t>
      </w:r>
    </w:p>
    <w:p w:rsidR="00000000" w:rsidDel="00000000" w:rsidP="00000000" w:rsidRDefault="00000000" w:rsidRPr="00000000" w14:paraId="00000023">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before="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ANN classification algorithm will be used in this project according to the objects. Some of the parameters, like layer number, learning rate, will be modified to make a comparison.</w:t>
      </w:r>
    </w:p>
    <w:p w:rsidR="00000000" w:rsidDel="00000000" w:rsidP="00000000" w:rsidRDefault="00000000" w:rsidRPr="00000000" w14:paraId="00000025">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software will you use to implement the neural network or different algorithms?Why?</w:t>
      </w:r>
    </w:p>
    <w:p w:rsidR="00000000" w:rsidDel="00000000" w:rsidP="00000000" w:rsidRDefault="00000000" w:rsidRPr="00000000" w14:paraId="00000027">
      <w:pPr>
        <w:spacing w:before="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Python will be adopted here to implement the neural network because it is easy to use and many packages are plug-in-use.</w:t>
      </w:r>
    </w:p>
    <w:p w:rsidR="00000000" w:rsidDel="00000000" w:rsidP="00000000" w:rsidRDefault="00000000" w:rsidRPr="00000000" w14:paraId="00000028">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reference materials will you use to obtain sufficient background on applying the chosen network or algorithm to the specific problem that you selected?</w:t>
      </w:r>
    </w:p>
    <w:p w:rsidR="00000000" w:rsidDel="00000000" w:rsidP="00000000" w:rsidRDefault="00000000" w:rsidRPr="00000000" w14:paraId="0000002A">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before="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this project, EDA, preprocessing, image reading out, model building and evaluation strategy, will be applied, so all the knowledge and reference materials related to the above topic will be referred. </w:t>
      </w:r>
    </w:p>
    <w:p w:rsidR="00000000" w:rsidDel="00000000" w:rsidP="00000000" w:rsidRDefault="00000000" w:rsidRPr="00000000" w14:paraId="0000002C">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will you judge the performance of the network? What metrics will you use?</w:t>
      </w:r>
    </w:p>
    <w:p w:rsidR="00000000" w:rsidDel="00000000" w:rsidP="00000000" w:rsidRDefault="00000000" w:rsidRPr="00000000" w14:paraId="0000002E">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before="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building a model with the 80% randomly selected data from the training dataset, we will apply the model to the 20% left dataset to evaluate the model performance and fitness. The evaluation metrics will be the accuracy score.</w:t>
      </w:r>
    </w:p>
    <w:p w:rsidR="00000000" w:rsidDel="00000000" w:rsidP="00000000" w:rsidRDefault="00000000" w:rsidRPr="00000000" w14:paraId="00000030">
      <w:pPr>
        <w:spacing w:before="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numPr>
          <w:ilvl w:val="0"/>
          <w:numId w:val="1"/>
        </w:numPr>
        <w:spacing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a rough schedule for completing the project.</w:t>
      </w:r>
    </w:p>
    <w:p w:rsidR="00000000" w:rsidDel="00000000" w:rsidP="00000000" w:rsidRDefault="00000000" w:rsidRPr="00000000" w14:paraId="00000032">
      <w:pPr>
        <w:spacing w:before="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June 15 - 16: proposal writing and data preparation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33">
      <w:pPr>
        <w:spacing w:before="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J</w:t>
      </w:r>
      <w:r w:rsidDel="00000000" w:rsidR="00000000" w:rsidRPr="00000000">
        <w:rPr>
          <w:rFonts w:ascii="Arial" w:cs="Arial" w:eastAsia="Arial" w:hAnsi="Arial"/>
          <w:sz w:val="24"/>
          <w:szCs w:val="24"/>
          <w:rtl w:val="0"/>
        </w:rPr>
        <w:t xml:space="preserve">une 17 - 20</w:t>
      </w:r>
      <w:r w:rsidDel="00000000" w:rsidR="00000000" w:rsidRPr="00000000">
        <w:rPr>
          <w:rFonts w:ascii="Arial" w:cs="Arial" w:eastAsia="Arial" w:hAnsi="Arial"/>
          <w:sz w:val="24"/>
          <w:szCs w:val="24"/>
          <w:highlight w:val="white"/>
          <w:rtl w:val="0"/>
        </w:rPr>
        <w:t xml:space="preserve">: code for model building and evaluation strategy;</w:t>
      </w:r>
    </w:p>
    <w:p w:rsidR="00000000" w:rsidDel="00000000" w:rsidP="00000000" w:rsidRDefault="00000000" w:rsidRPr="00000000" w14:paraId="00000034">
      <w:pPr>
        <w:spacing w:before="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June 21 - 23</w:t>
      </w:r>
      <w:r w:rsidDel="00000000" w:rsidR="00000000" w:rsidRPr="00000000">
        <w:rPr>
          <w:rFonts w:ascii="Arial" w:cs="Arial" w:eastAsia="Arial" w:hAnsi="Arial"/>
          <w:sz w:val="24"/>
          <w:szCs w:val="24"/>
          <w:highlight w:val="white"/>
          <w:rtl w:val="0"/>
        </w:rPr>
        <w:t xml:space="preserve">: presentation preparation and final report.</w:t>
      </w:r>
    </w:p>
    <w:p w:rsidR="00000000" w:rsidDel="00000000" w:rsidP="00000000" w:rsidRDefault="00000000" w:rsidRPr="00000000" w14:paraId="00000035">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C">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0">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3">
      <w:pPr>
        <w:spacing w:before="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pStyle w:val="Heading1"/>
        <w:spacing w:before="0" w:lineRule="auto"/>
        <w:ind w:left="0" w:firstLine="0"/>
        <w:rPr>
          <w:rFonts w:ascii="Arial" w:cs="Arial" w:eastAsia="Arial" w:hAnsi="Arial"/>
          <w:b w:val="1"/>
          <w:color w:val="000000"/>
        </w:rPr>
      </w:pPr>
      <w:bookmarkStart w:colFirst="0" w:colLast="0" w:name="_xgb53zwh1bmo" w:id="8"/>
      <w:bookmarkEnd w:id="8"/>
      <w:r w:rsidDel="00000000" w:rsidR="00000000" w:rsidRPr="00000000">
        <w:rPr>
          <w:rFonts w:ascii="Arial" w:cs="Arial" w:eastAsia="Arial" w:hAnsi="Arial"/>
          <w:b w:val="1"/>
          <w:color w:val="000000"/>
          <w:rtl w:val="0"/>
        </w:rPr>
        <w:t xml:space="preserve">Introduction</w:t>
      </w:r>
    </w:p>
    <w:p w:rsidR="00000000" w:rsidDel="00000000" w:rsidP="00000000" w:rsidRDefault="00000000" w:rsidRPr="00000000" w14:paraId="00000045">
      <w:pPr>
        <w:spacing w:line="48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 typical brain tumor diagnosis requires an expert neuro-oncologist, a pathologist and series of scans and surgeries. The process is time consuming and causes distress to the patient while they wait for the results. On the other hand the oncologist has to wade through a series of MRI scans and make expert judgment on whether they identify a tumor or not. The recent groundbreaking research [1] utilizing </w:t>
      </w:r>
      <w:r w:rsidDel="00000000" w:rsidR="00000000" w:rsidRPr="00000000">
        <w:rPr>
          <w:rFonts w:ascii="Arial" w:cs="Arial" w:eastAsia="Arial" w:hAnsi="Arial"/>
          <w:sz w:val="24"/>
          <w:szCs w:val="24"/>
          <w:highlight w:val="white"/>
          <w:rtl w:val="0"/>
        </w:rPr>
        <w:t xml:space="preserve">stimulated Raman histology (SRH) - an optical imaging method in conjunction with artificial intelligence (AI)  motivated our team to explore similar ideas with a different dataset i.e. MRI scans.</w:t>
      </w:r>
    </w:p>
    <w:p w:rsidR="00000000" w:rsidDel="00000000" w:rsidP="00000000" w:rsidRDefault="00000000" w:rsidRPr="00000000" w14:paraId="00000046">
      <w:pPr>
        <w:pStyle w:val="Heading1"/>
        <w:rPr>
          <w:rFonts w:ascii="Arial" w:cs="Arial" w:eastAsia="Arial" w:hAnsi="Arial"/>
          <w:b w:val="1"/>
          <w:color w:val="000000"/>
        </w:rPr>
      </w:pPr>
      <w:bookmarkStart w:colFirst="0" w:colLast="0" w:name="_vry8urwarh0j" w:id="9"/>
      <w:bookmarkEnd w:id="9"/>
      <w:r w:rsidDel="00000000" w:rsidR="00000000" w:rsidRPr="00000000">
        <w:rPr>
          <w:rFonts w:ascii="Arial" w:cs="Arial" w:eastAsia="Arial" w:hAnsi="Arial"/>
          <w:b w:val="1"/>
          <w:color w:val="000000"/>
          <w:rtl w:val="0"/>
        </w:rPr>
        <w:t xml:space="preserve">The D</w:t>
      </w:r>
      <w:r w:rsidDel="00000000" w:rsidR="00000000" w:rsidRPr="00000000">
        <w:rPr>
          <w:rFonts w:ascii="Arial" w:cs="Arial" w:eastAsia="Arial" w:hAnsi="Arial"/>
          <w:b w:val="1"/>
          <w:color w:val="000000"/>
          <w:rtl w:val="0"/>
        </w:rPr>
        <w:t xml:space="preserve">ataset</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Pr>
        <w:drawing>
          <wp:inline distB="114300" distT="114300" distL="114300" distR="114300">
            <wp:extent cx="4210050" cy="38100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10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Figure 1. Types of Brain Tumors [9]</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Brain tumors are named according to the region of the brain they occur in (Figure 1). We downloaded a training set of MRI scans for brain tumors from Kaggle [11]. The tumors were classified into categories detailed in Table 1.</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tbl>
      <w:tblPr>
        <w:tblStyle w:val="Table1"/>
        <w:tblW w:w="687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370"/>
        <w:gridCol w:w="2130"/>
        <w:tblGridChange w:id="0">
          <w:tblGrid>
            <w:gridCol w:w="2370"/>
            <w:gridCol w:w="2370"/>
            <w:gridCol w:w="2130"/>
          </w:tblGrid>
        </w:tblGridChange>
      </w:tblGrid>
      <w:tr>
        <w:trPr>
          <w:trHeight w:val="58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4B">
            <w:pPr>
              <w:spacing w:before="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Tumor type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4C">
            <w:pPr>
              <w:spacing w:before="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Dataset type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4D">
            <w:pPr>
              <w:spacing w:before="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4E">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Tumor</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4F">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Training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0">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395</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1">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Glioma</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2">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Training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3">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826</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4">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Meningioma</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5">
            <w:pPr>
              <w:spacing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Training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6">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822</w:t>
            </w:r>
          </w:p>
        </w:tc>
      </w:tr>
      <w:tr>
        <w:trPr>
          <w:trHeight w:val="585" w:hRule="atLeast"/>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7">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Pituitary</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8">
            <w:pPr>
              <w:spacing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Training</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59">
            <w:pP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827</w:t>
            </w:r>
          </w:p>
        </w:tc>
      </w:tr>
    </w:tbl>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Table 1. Classes of Brain Tumor in Kaggle training set</w:t>
      </w:r>
    </w:p>
    <w:p w:rsidR="00000000" w:rsidDel="00000000" w:rsidP="00000000" w:rsidRDefault="00000000" w:rsidRPr="00000000" w14:paraId="0000005B">
      <w:pPr>
        <w:pStyle w:val="Heading1"/>
        <w:rPr>
          <w:rFonts w:ascii="Arial" w:cs="Arial" w:eastAsia="Arial" w:hAnsi="Arial"/>
          <w:b w:val="1"/>
          <w:color w:val="000000"/>
        </w:rPr>
      </w:pPr>
      <w:bookmarkStart w:colFirst="0" w:colLast="0" w:name="_kjsbqjtfnvk8" w:id="10"/>
      <w:bookmarkEnd w:id="10"/>
      <w:r w:rsidDel="00000000" w:rsidR="00000000" w:rsidRPr="00000000">
        <w:rPr>
          <w:rFonts w:ascii="Arial" w:cs="Arial" w:eastAsia="Arial" w:hAnsi="Arial"/>
          <w:b w:val="1"/>
          <w:color w:val="000000"/>
          <w:rtl w:val="0"/>
        </w:rPr>
        <w:t xml:space="preserve">Data preprocessing</w:t>
      </w:r>
    </w:p>
    <w:p w:rsidR="00000000" w:rsidDel="00000000" w:rsidP="00000000" w:rsidRDefault="00000000" w:rsidRPr="00000000" w14:paraId="0000005C">
      <w:pPr>
        <w:spacing w:line="480" w:lineRule="auto"/>
        <w:rPr>
          <w:rFonts w:ascii="Arial" w:cs="Arial" w:eastAsia="Arial" w:hAnsi="Arial"/>
        </w:rPr>
      </w:pPr>
      <w:r w:rsidDel="00000000" w:rsidR="00000000" w:rsidRPr="00000000">
        <w:rPr>
          <w:rFonts w:ascii="Arial" w:cs="Arial" w:eastAsia="Arial" w:hAnsi="Arial"/>
          <w:rtl w:val="0"/>
        </w:rPr>
        <w:t xml:space="preserve">The MRI scans were put through a series of preprocessing steps before being fed into the deep learning layer. The images were of varying sizes therefore they were resized to a standard 128 by 128. Next we performed data augmentation </w:t>
      </w:r>
      <w:r w:rsidDel="00000000" w:rsidR="00000000" w:rsidRPr="00000000">
        <w:rPr>
          <w:rFonts w:ascii="Arial" w:cs="Arial" w:eastAsia="Arial" w:hAnsi="Arial"/>
          <w:sz w:val="24"/>
          <w:szCs w:val="24"/>
          <w:rtl w:val="0"/>
        </w:rPr>
        <w:t xml:space="preserve">( rotation_range=20,width_shift_range=0.2,height_shift_range=0.2,zoom_range=0.2,horizontal_flip=True) </w:t>
      </w:r>
      <w:r w:rsidDel="00000000" w:rsidR="00000000" w:rsidRPr="00000000">
        <w:rPr>
          <w:rFonts w:ascii="Arial" w:cs="Arial" w:eastAsia="Arial" w:hAnsi="Arial"/>
          <w:rtl w:val="0"/>
        </w:rPr>
        <w:t xml:space="preserve">to include variations of the image to improve our prediction accuracy. The images were then transformed to an array, normalized by dividing the pixels by 255 and finally  reshaped from a 3D to 2D. </w:t>
      </w:r>
    </w:p>
    <w:p w:rsidR="00000000" w:rsidDel="00000000" w:rsidP="00000000" w:rsidRDefault="00000000" w:rsidRPr="00000000" w14:paraId="0000005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F">
      <w:pPr>
        <w:pStyle w:val="Heading1"/>
        <w:rPr>
          <w:rFonts w:ascii="Arial" w:cs="Arial" w:eastAsia="Arial" w:hAnsi="Arial"/>
          <w:b w:val="1"/>
          <w:color w:val="000000"/>
        </w:rPr>
      </w:pPr>
      <w:bookmarkStart w:colFirst="0" w:colLast="0" w:name="_hsuuy47ldzoo" w:id="11"/>
      <w:bookmarkEnd w:id="11"/>
      <w:r w:rsidDel="00000000" w:rsidR="00000000" w:rsidRPr="00000000">
        <w:rPr>
          <w:rFonts w:ascii="Arial" w:cs="Arial" w:eastAsia="Arial" w:hAnsi="Arial"/>
          <w:b w:val="1"/>
          <w:color w:val="000000"/>
          <w:rtl w:val="0"/>
        </w:rPr>
        <w:t xml:space="preserve">Modeling, Prediction and Evaluation</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SVM</w:t>
      </w:r>
    </w:p>
    <w:p w:rsidR="00000000" w:rsidDel="00000000" w:rsidP="00000000" w:rsidRDefault="00000000" w:rsidRPr="00000000" w14:paraId="00000061">
      <w:pPr>
        <w:spacing w:before="0" w:line="276"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clf = SVC(</w:t>
      </w:r>
      <w:r w:rsidDel="00000000" w:rsidR="00000000" w:rsidRPr="00000000">
        <w:rPr>
          <w:rFonts w:ascii="Arial" w:cs="Arial" w:eastAsia="Arial" w:hAnsi="Arial"/>
          <w:sz w:val="40"/>
          <w:szCs w:val="40"/>
          <w:rtl w:val="0"/>
        </w:rPr>
        <w:t xml:space="preserve">kernel</w:t>
      </w:r>
      <w:r w:rsidDel="00000000" w:rsidR="00000000" w:rsidRPr="00000000">
        <w:rPr>
          <w:rFonts w:ascii="Arial" w:cs="Arial" w:eastAsia="Arial" w:hAnsi="Arial"/>
          <w:sz w:val="40"/>
          <w:szCs w:val="40"/>
          <w:rtl w:val="0"/>
        </w:rPr>
        <w:t xml:space="preserve">=</w:t>
      </w:r>
      <w:r w:rsidDel="00000000" w:rsidR="00000000" w:rsidRPr="00000000">
        <w:rPr>
          <w:rFonts w:ascii="Arial" w:cs="Arial" w:eastAsia="Arial" w:hAnsi="Arial"/>
          <w:sz w:val="40"/>
          <w:szCs w:val="40"/>
          <w:rtl w:val="0"/>
        </w:rPr>
        <w:t xml:space="preserve">"poly"</w:t>
      </w:r>
      <w:r w:rsidDel="00000000" w:rsidR="00000000" w:rsidRPr="00000000">
        <w:rPr>
          <w:rFonts w:ascii="Arial" w:cs="Arial" w:eastAsia="Arial" w:hAnsi="Arial"/>
          <w:sz w:val="40"/>
          <w:szCs w:val="40"/>
          <w:rtl w:val="0"/>
        </w:rPr>
        <w:t xml:space="preserve">)</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Pr>
        <w:drawing>
          <wp:inline distB="114300" distT="114300" distL="114300" distR="114300">
            <wp:extent cx="2314575" cy="225742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145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Pr>
        <w:drawing>
          <wp:inline distB="114300" distT="114300" distL="114300" distR="114300">
            <wp:extent cx="2447925" cy="2667000"/>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479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Pr>
        <w:drawing>
          <wp:inline distB="114300" distT="114300" distL="114300" distR="114300">
            <wp:extent cx="3581400" cy="20859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814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spacing w:before="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clf = KNeighborsClassifier(n_neighbors=4)</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Pr>
        <w:drawing>
          <wp:inline distB="114300" distT="114300" distL="114300" distR="114300">
            <wp:extent cx="2476500" cy="2486025"/>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476500" cy="24860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581275" cy="2695575"/>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81275" cy="26955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590925" cy="196215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909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spacing w:before="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clf = GaussianNB()</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Pr>
        <w:drawing>
          <wp:inline distB="114300" distT="114300" distL="114300" distR="114300">
            <wp:extent cx="2324100" cy="1666875"/>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324100" cy="16668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533650" cy="2543175"/>
            <wp:effectExtent b="0" l="0" r="0" t="0"/>
            <wp:docPr id="2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533650" cy="25431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562350" cy="1885950"/>
            <wp:effectExtent b="0" l="0" r="0" t="0"/>
            <wp:docPr id="26"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5623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1"/>
        <w:rPr>
          <w:rFonts w:ascii="Arial" w:cs="Arial" w:eastAsia="Arial" w:hAnsi="Arial"/>
          <w:b w:val="1"/>
          <w:color w:val="000000"/>
        </w:rPr>
      </w:pPr>
      <w:bookmarkStart w:colFirst="0" w:colLast="0" w:name="_ljb0gqu4o090" w:id="12"/>
      <w:bookmarkEnd w:id="12"/>
      <w:r w:rsidDel="00000000" w:rsidR="00000000" w:rsidRPr="00000000">
        <w:rPr>
          <w:rFonts w:ascii="Arial" w:cs="Arial" w:eastAsia="Arial" w:hAnsi="Arial"/>
          <w:b w:val="1"/>
          <w:color w:val="000000"/>
          <w:rtl w:val="0"/>
        </w:rPr>
        <w:t xml:space="preserve">Deep Learning: Artificial neural networks</w:t>
      </w:r>
    </w:p>
    <w:p w:rsidR="00000000" w:rsidDel="00000000" w:rsidP="00000000" w:rsidRDefault="00000000" w:rsidRPr="00000000" w14:paraId="0000006D">
      <w:pPr>
        <w:rPr>
          <w:rFonts w:ascii="Arial" w:cs="Arial" w:eastAsia="Arial" w:hAnsi="Arial"/>
          <w:sz w:val="30"/>
          <w:szCs w:val="30"/>
          <w:u w:val="single"/>
        </w:rPr>
      </w:pPr>
      <w:r w:rsidDel="00000000" w:rsidR="00000000" w:rsidRPr="00000000">
        <w:rPr>
          <w:rFonts w:ascii="Arial" w:cs="Arial" w:eastAsia="Arial" w:hAnsi="Arial"/>
          <w:sz w:val="30"/>
          <w:szCs w:val="30"/>
          <w:u w:val="single"/>
          <w:rtl w:val="0"/>
        </w:rPr>
        <w:t xml:space="preserve">The Winning architecture:</w:t>
      </w:r>
    </w:p>
    <w:p w:rsidR="00000000" w:rsidDel="00000000" w:rsidP="00000000" w:rsidRDefault="00000000" w:rsidRPr="00000000" w14:paraId="0000006E">
      <w:pPr>
        <w:spacing w:before="0"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Hidden layers and Nodes: (500,500,20)/ Iteration: 500/ Activation: “sigmoid”/ Solver: RMSpro (lr=0.001)</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3114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sz w:val="30"/>
          <w:szCs w:val="30"/>
        </w:rPr>
      </w:pPr>
      <w:r w:rsidDel="00000000" w:rsidR="00000000" w:rsidRPr="00000000">
        <w:rPr>
          <w:rFonts w:ascii="Arial" w:cs="Arial" w:eastAsia="Arial" w:hAnsi="Arial"/>
          <w:sz w:val="30"/>
          <w:szCs w:val="30"/>
          <w:rtl w:val="0"/>
        </w:rPr>
        <w:t xml:space="preserve">Other Models that were tried:</w:t>
      </w:r>
    </w:p>
    <w:tbl>
      <w:tblPr>
        <w:tblStyle w:val="Table2"/>
        <w:tblW w:w="9360.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1613832853025"/>
        <w:gridCol w:w="1618.4438040345822"/>
        <w:gridCol w:w="1321.7291066282419"/>
        <w:gridCol w:w="1717.3487031700288"/>
        <w:gridCol w:w="1204.8414985590778"/>
        <w:gridCol w:w="1231.8155619596541"/>
        <w:gridCol w:w="1393.6599423631123"/>
        <w:tblGridChange w:id="0">
          <w:tblGrid>
            <w:gridCol w:w="872.1613832853025"/>
            <w:gridCol w:w="1618.4438040345822"/>
            <w:gridCol w:w="1321.7291066282419"/>
            <w:gridCol w:w="1717.3487031700288"/>
            <w:gridCol w:w="1204.8414985590778"/>
            <w:gridCol w:w="1231.8155619596541"/>
            <w:gridCol w:w="1393.6599423631123"/>
          </w:tblGrid>
        </w:tblGridChange>
      </w:tblGrid>
      <w:tr>
        <w:trPr>
          <w:trHeight w:val="1110" w:hRule="atLeast"/>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1">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ANN</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2">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Layers &amp; Nodes</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3">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Iteration</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4">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Activation</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5">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Early-stopping</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6">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Solver</w:t>
            </w:r>
          </w:p>
        </w:tc>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7">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Accuracy</w:t>
            </w:r>
          </w:p>
          <w:p w:rsidR="00000000" w:rsidDel="00000000" w:rsidP="00000000" w:rsidRDefault="00000000" w:rsidRPr="00000000" w14:paraId="00000088">
            <w:pPr>
              <w:spacing w:before="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w:t>
            </w:r>
          </w:p>
        </w:tc>
      </w:tr>
      <w:tr>
        <w:trPr>
          <w:trHeight w:val="645" w:hRule="atLeast"/>
        </w:trPr>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9">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01</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A">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B">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C">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D">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E">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24"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8F">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84.5</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0">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02</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1">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2">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3">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“relu”</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4">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5">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6">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79.4</w:t>
            </w:r>
          </w:p>
        </w:tc>
      </w:tr>
      <w:tr>
        <w:trPr>
          <w:trHeight w:val="109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7">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03</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8">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9">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A">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 ”relu”</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B">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C">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D">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82.1</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E">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04</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9F">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(500, 500)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0">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1">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2">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True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3">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4">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85.2</w:t>
            </w:r>
          </w:p>
        </w:tc>
      </w:tr>
      <w:tr>
        <w:trPr>
          <w:trHeight w:val="720"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5">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05</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6">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(20, 20, 20,20)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7">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8">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9">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A">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B">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80.8</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C">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06</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D">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E">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F">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0">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1">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2">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82.2</w:t>
            </w:r>
          </w:p>
        </w:tc>
      </w:tr>
      <w:tr>
        <w:trPr>
          <w:trHeight w:val="645"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3">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07</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4">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(20,20)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5">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6">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7">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8">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SGD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9">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81.2</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A">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08</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B">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C">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D">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E">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BF">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RMSprop</w:t>
            </w:r>
          </w:p>
        </w:tc>
        <w:tc>
          <w:tcPr>
            <w:tcBorders>
              <w:top w:color="ffffff" w:space="0" w:sz="8" w:val="single"/>
              <w:left w:color="ffffff" w:space="0" w:sz="8" w:val="single"/>
              <w:bottom w:color="ffffff" w:space="0" w:sz="8" w:val="single"/>
              <w:right w:color="ffffff" w:space="0" w:sz="8" w:val="single"/>
            </w:tcBorders>
            <w:shd w:fill="ffff00" w:val="clear"/>
            <w:tcMar>
              <w:top w:w="80.0" w:type="dxa"/>
              <w:left w:w="140.0" w:type="dxa"/>
              <w:bottom w:w="80.0" w:type="dxa"/>
              <w:right w:w="140.0" w:type="dxa"/>
            </w:tcMar>
            <w:vAlign w:val="top"/>
          </w:tcPr>
          <w:p w:rsidR="00000000" w:rsidDel="00000000" w:rsidP="00000000" w:rsidRDefault="00000000" w:rsidRPr="00000000" w14:paraId="000000C0">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84.8</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1">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09</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2">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3">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4">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5">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6">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Adagrad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7">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81.0</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8">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10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9">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(20, 20)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A">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B">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C">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D">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Adadelta</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CE">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78.6</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F">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11</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0">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(20,20)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1">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2">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3">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4">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Adamax</w:t>
            </w:r>
          </w:p>
        </w:tc>
        <w:tc>
          <w:tcPr>
            <w:tcBorders>
              <w:top w:color="ffffff" w:space="0" w:sz="8" w:val="single"/>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D5">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73.3</w:t>
            </w:r>
          </w:p>
        </w:tc>
      </w:tr>
      <w:tr>
        <w:trPr>
          <w:trHeight w:val="630" w:hRule="atLeast"/>
        </w:trPr>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6">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ANN</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7">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(500, 500, 20)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8">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500</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9">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“sigmoid”</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A">
            <w:pPr>
              <w:spacing w:before="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False</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B">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RMSprop</w:t>
            </w:r>
          </w:p>
        </w:tc>
        <w:tc>
          <w:tcPr>
            <w:tcBorders>
              <w:top w:color="ffffff" w:space="0" w:sz="8" w:val="single"/>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DC">
            <w:pPr>
              <w:spacing w:before="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87.5</w:t>
            </w:r>
          </w:p>
        </w:tc>
      </w:tr>
    </w:tbl>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rPr>
          <w:rFonts w:ascii="Arial" w:cs="Arial" w:eastAsia="Arial" w:hAnsi="Arial"/>
          <w:b w:val="1"/>
          <w:color w:val="000000"/>
        </w:rPr>
      </w:pPr>
      <w:bookmarkStart w:colFirst="0" w:colLast="0" w:name="_gyo8fyrj5zpe" w:id="13"/>
      <w:bookmarkEnd w:id="13"/>
      <w:r w:rsidDel="00000000" w:rsidR="00000000" w:rsidRPr="00000000">
        <w:rPr>
          <w:rFonts w:ascii="Arial" w:cs="Arial" w:eastAsia="Arial" w:hAnsi="Arial"/>
          <w:b w:val="1"/>
          <w:color w:val="000000"/>
          <w:rtl w:val="0"/>
        </w:rPr>
        <w:t xml:space="preserve">Discussion</w:t>
      </w:r>
    </w:p>
    <w:p w:rsidR="00000000" w:rsidDel="00000000" w:rsidP="00000000" w:rsidRDefault="00000000" w:rsidRPr="00000000" w14:paraId="000000E2">
      <w:pPr>
        <w:spacing w:before="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feels like technology has come a full circle. A method that was adapted from the functioning of the brain is being used to detect its aberrations and help heal it. We applied various Machine learning and artificial neural net methods on the MRI scans of the brain tumor dataset. The successful network gave us a f1-score of 87% where the  precision and recall were 87%.  We observed that activation with “sigmoid” shows better performance and higher accuracy than activation with “relu” and “tanh”. Furthermore, the RMSprop solver showed higher prediction accuracy with the brain cancer dataset.</w:t>
      </w:r>
    </w:p>
    <w:p w:rsidR="00000000" w:rsidDel="00000000" w:rsidP="00000000" w:rsidRDefault="00000000" w:rsidRPr="00000000" w14:paraId="000000E3">
      <w:pPr>
        <w:spacing w:before="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before="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next step will be to apply more advanced methods such as convolution and maxpool to obtain higher accuracy.</w:t>
      </w:r>
    </w:p>
    <w:p w:rsidR="00000000" w:rsidDel="00000000" w:rsidP="00000000" w:rsidRDefault="00000000" w:rsidRPr="00000000" w14:paraId="000000E5">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1"/>
        <w:rPr>
          <w:rFonts w:ascii="Arial" w:cs="Arial" w:eastAsia="Arial" w:hAnsi="Arial"/>
          <w:color w:val="000000"/>
        </w:rPr>
      </w:pPr>
      <w:bookmarkStart w:colFirst="0" w:colLast="0" w:name="_p2nyw9fsv1uo" w:id="14"/>
      <w:bookmarkEnd w:id="14"/>
      <w:r w:rsidDel="00000000" w:rsidR="00000000" w:rsidRPr="00000000">
        <w:rPr>
          <w:rFonts w:ascii="Arial" w:cs="Arial" w:eastAsia="Arial" w:hAnsi="Arial"/>
          <w:color w:val="000000"/>
          <w:rtl w:val="0"/>
        </w:rPr>
        <w:t xml:space="preserve">References</w:t>
      </w:r>
    </w:p>
    <w:p w:rsidR="00000000" w:rsidDel="00000000" w:rsidP="00000000" w:rsidRDefault="00000000" w:rsidRPr="00000000" w14:paraId="000000F0">
      <w:pPr>
        <w:numPr>
          <w:ilvl w:val="0"/>
          <w:numId w:val="2"/>
        </w:numPr>
        <w:spacing w:before="0" w:lineRule="auto"/>
        <w:ind w:left="720" w:hanging="360"/>
        <w:rPr>
          <w:rFonts w:ascii="Arial" w:cs="Arial" w:eastAsia="Arial" w:hAnsi="Arial"/>
        </w:rPr>
      </w:pPr>
      <w:r w:rsidDel="00000000" w:rsidR="00000000" w:rsidRPr="00000000">
        <w:rPr>
          <w:rFonts w:ascii="Arial" w:cs="Arial" w:eastAsia="Arial" w:hAnsi="Arial"/>
          <w:sz w:val="20"/>
          <w:szCs w:val="20"/>
          <w:highlight w:val="white"/>
          <w:rtl w:val="0"/>
        </w:rPr>
        <w:t xml:space="preserve">Hollon TC, Pandian B, Adapa AR, et al. Near real-time intraoperative brain tumor diagnosis using stimulated Raman histology and deep neural networks. </w:t>
      </w:r>
      <w:r w:rsidDel="00000000" w:rsidR="00000000" w:rsidRPr="00000000">
        <w:rPr>
          <w:rFonts w:ascii="Arial" w:cs="Arial" w:eastAsia="Arial" w:hAnsi="Arial"/>
          <w:i w:val="1"/>
          <w:sz w:val="20"/>
          <w:szCs w:val="20"/>
          <w:highlight w:val="white"/>
          <w:rtl w:val="0"/>
        </w:rPr>
        <w:t xml:space="preserve">Nat Med</w:t>
      </w:r>
      <w:r w:rsidDel="00000000" w:rsidR="00000000" w:rsidRPr="00000000">
        <w:rPr>
          <w:rFonts w:ascii="Arial" w:cs="Arial" w:eastAsia="Arial" w:hAnsi="Arial"/>
          <w:sz w:val="20"/>
          <w:szCs w:val="20"/>
          <w:highlight w:val="white"/>
          <w:rtl w:val="0"/>
        </w:rPr>
        <w:t xml:space="preserve">. 2020;26(1):52-58. doi:10.1038/s41591-019-0715-9</w:t>
      </w:r>
      <w:r w:rsidDel="00000000" w:rsidR="00000000" w:rsidRPr="00000000">
        <w:rPr>
          <w:rtl w:val="0"/>
        </w:rPr>
      </w:r>
    </w:p>
    <w:p w:rsidR="00000000" w:rsidDel="00000000" w:rsidP="00000000" w:rsidRDefault="00000000" w:rsidRPr="00000000" w14:paraId="000000F1">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Aldape, K., Brindle, K.M., Chesler, L. et al. Challenges to curing primary brain tumours. Nat Rev Clin Oncol 16, 509–520 (2019).</w:t>
      </w:r>
      <w:hyperlink r:id="rId19">
        <w:r w:rsidDel="00000000" w:rsidR="00000000" w:rsidRPr="00000000">
          <w:rPr>
            <w:rFonts w:ascii="Arial" w:cs="Arial" w:eastAsia="Arial" w:hAnsi="Arial"/>
            <w:sz w:val="36"/>
            <w:szCs w:val="36"/>
            <w:rtl w:val="0"/>
          </w:rPr>
          <w:t xml:space="preserve"> </w:t>
        </w:r>
      </w:hyperlink>
      <w:hyperlink r:id="rId20">
        <w:r w:rsidDel="00000000" w:rsidR="00000000" w:rsidRPr="00000000">
          <w:rPr>
            <w:rFonts w:ascii="Arial" w:cs="Arial" w:eastAsia="Arial" w:hAnsi="Arial"/>
            <w:sz w:val="36"/>
            <w:szCs w:val="36"/>
            <w:u w:val="single"/>
            <w:rtl w:val="0"/>
          </w:rPr>
          <w:t xml:space="preserve">https://doi.org/10.1038/s41571-019-0177-5</w:t>
        </w:r>
      </w:hyperlink>
      <w:r w:rsidDel="00000000" w:rsidR="00000000" w:rsidRPr="00000000">
        <w:rPr>
          <w:rtl w:val="0"/>
        </w:rPr>
      </w:r>
    </w:p>
    <w:p w:rsidR="00000000" w:rsidDel="00000000" w:rsidP="00000000" w:rsidRDefault="00000000" w:rsidRPr="00000000" w14:paraId="000000F2">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Cao, H., Erson-Omay, E.Z., Li, X. et al. A quantitative model based on clinically relevant MRI features differentiates lower grade gliomas and glioblastoma. Eur Radiol 30, 3073–3082 (2020).</w:t>
      </w:r>
      <w:hyperlink r:id="rId21">
        <w:r w:rsidDel="00000000" w:rsidR="00000000" w:rsidRPr="00000000">
          <w:rPr>
            <w:rFonts w:ascii="Arial" w:cs="Arial" w:eastAsia="Arial" w:hAnsi="Arial"/>
            <w:sz w:val="36"/>
            <w:szCs w:val="36"/>
            <w:rtl w:val="0"/>
          </w:rPr>
          <w:t xml:space="preserve"> </w:t>
        </w:r>
      </w:hyperlink>
      <w:hyperlink r:id="rId22">
        <w:r w:rsidDel="00000000" w:rsidR="00000000" w:rsidRPr="00000000">
          <w:rPr>
            <w:rFonts w:ascii="Arial" w:cs="Arial" w:eastAsia="Arial" w:hAnsi="Arial"/>
            <w:sz w:val="36"/>
            <w:szCs w:val="36"/>
            <w:u w:val="single"/>
            <w:rtl w:val="0"/>
          </w:rPr>
          <w:t xml:space="preserve">https://doi.org/10.1007/s00330-019-06632-8</w:t>
        </w:r>
      </w:hyperlink>
      <w:r w:rsidDel="00000000" w:rsidR="00000000" w:rsidRPr="00000000">
        <w:rPr>
          <w:rtl w:val="0"/>
        </w:rPr>
      </w:r>
    </w:p>
    <w:p w:rsidR="00000000" w:rsidDel="00000000" w:rsidP="00000000" w:rsidRDefault="00000000" w:rsidRPr="00000000" w14:paraId="000000F3">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Nadeem, M. W., Ghamdi, M., Hussain, M., Khan, M. A., Khan, K. M., Almotiri, S. H., &amp; Butt, S. A. (2020). Brain Tumor Analysis Empowered with Deep Learning: A Review, Taxonomy, and Future Challenges. Brain sciences, 10(2), 118.</w:t>
      </w:r>
      <w:hyperlink r:id="rId23">
        <w:r w:rsidDel="00000000" w:rsidR="00000000" w:rsidRPr="00000000">
          <w:rPr>
            <w:rFonts w:ascii="Arial" w:cs="Arial" w:eastAsia="Arial" w:hAnsi="Arial"/>
            <w:sz w:val="36"/>
            <w:szCs w:val="36"/>
            <w:rtl w:val="0"/>
          </w:rPr>
          <w:t xml:space="preserve"> </w:t>
        </w:r>
      </w:hyperlink>
      <w:hyperlink r:id="rId24">
        <w:r w:rsidDel="00000000" w:rsidR="00000000" w:rsidRPr="00000000">
          <w:rPr>
            <w:rFonts w:ascii="Arial" w:cs="Arial" w:eastAsia="Arial" w:hAnsi="Arial"/>
            <w:sz w:val="36"/>
            <w:szCs w:val="36"/>
            <w:u w:val="single"/>
            <w:rtl w:val="0"/>
          </w:rPr>
          <w:t xml:space="preserve">https://doi.org/10.3390/brainsci10020118</w:t>
        </w:r>
      </w:hyperlink>
      <w:r w:rsidDel="00000000" w:rsidR="00000000" w:rsidRPr="00000000">
        <w:rPr>
          <w:rtl w:val="0"/>
        </w:rPr>
      </w:r>
    </w:p>
    <w:p w:rsidR="00000000" w:rsidDel="00000000" w:rsidP="00000000" w:rsidRDefault="00000000" w:rsidRPr="00000000" w14:paraId="000000F4">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Hollon, T.C., Pandian, B., Adapa, A.R. </w:t>
      </w:r>
      <w:r w:rsidDel="00000000" w:rsidR="00000000" w:rsidRPr="00000000">
        <w:rPr>
          <w:rFonts w:ascii="Arial" w:cs="Arial" w:eastAsia="Arial" w:hAnsi="Arial"/>
          <w:i w:val="1"/>
          <w:sz w:val="36"/>
          <w:szCs w:val="36"/>
          <w:rtl w:val="0"/>
        </w:rPr>
        <w:t xml:space="preserve">et al.</w:t>
      </w:r>
      <w:r w:rsidDel="00000000" w:rsidR="00000000" w:rsidRPr="00000000">
        <w:rPr>
          <w:rFonts w:ascii="Arial" w:cs="Arial" w:eastAsia="Arial" w:hAnsi="Arial"/>
          <w:sz w:val="36"/>
          <w:szCs w:val="36"/>
          <w:rtl w:val="0"/>
        </w:rPr>
        <w:t xml:space="preserve"> Near real-time intraoperative brain tumor diagnosis using stimulated Raman histology and deep neural networks. </w:t>
      </w:r>
      <w:r w:rsidDel="00000000" w:rsidR="00000000" w:rsidRPr="00000000">
        <w:rPr>
          <w:rFonts w:ascii="Arial" w:cs="Arial" w:eastAsia="Arial" w:hAnsi="Arial"/>
          <w:i w:val="1"/>
          <w:sz w:val="36"/>
          <w:szCs w:val="36"/>
          <w:rtl w:val="0"/>
        </w:rPr>
        <w:t xml:space="preserve">Nat Med</w:t>
      </w: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b w:val="1"/>
          <w:sz w:val="36"/>
          <w:szCs w:val="36"/>
          <w:rtl w:val="0"/>
        </w:rPr>
        <w:t xml:space="preserve">26, </w:t>
      </w:r>
      <w:r w:rsidDel="00000000" w:rsidR="00000000" w:rsidRPr="00000000">
        <w:rPr>
          <w:rFonts w:ascii="Arial" w:cs="Arial" w:eastAsia="Arial" w:hAnsi="Arial"/>
          <w:sz w:val="36"/>
          <w:szCs w:val="36"/>
          <w:rtl w:val="0"/>
        </w:rPr>
        <w:t xml:space="preserve">52–58 (2020).</w:t>
      </w:r>
      <w:hyperlink r:id="rId25">
        <w:r w:rsidDel="00000000" w:rsidR="00000000" w:rsidRPr="00000000">
          <w:rPr>
            <w:rFonts w:ascii="Arial" w:cs="Arial" w:eastAsia="Arial" w:hAnsi="Arial"/>
            <w:sz w:val="36"/>
            <w:szCs w:val="36"/>
            <w:rtl w:val="0"/>
          </w:rPr>
          <w:t xml:space="preserve"> </w:t>
        </w:r>
      </w:hyperlink>
      <w:hyperlink r:id="rId26">
        <w:r w:rsidDel="00000000" w:rsidR="00000000" w:rsidRPr="00000000">
          <w:rPr>
            <w:rFonts w:ascii="Arial" w:cs="Arial" w:eastAsia="Arial" w:hAnsi="Arial"/>
            <w:sz w:val="36"/>
            <w:szCs w:val="36"/>
            <w:u w:val="single"/>
            <w:rtl w:val="0"/>
          </w:rPr>
          <w:t xml:space="preserve">https://doi.org/10.1038/s41591-019-0715-9</w:t>
        </w:r>
      </w:hyperlink>
      <w:r w:rsidDel="00000000" w:rsidR="00000000" w:rsidRPr="00000000">
        <w:rPr>
          <w:rtl w:val="0"/>
        </w:rPr>
      </w:r>
    </w:p>
    <w:p w:rsidR="00000000" w:rsidDel="00000000" w:rsidP="00000000" w:rsidRDefault="00000000" w:rsidRPr="00000000" w14:paraId="000000F5">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Kingma, D.P., &amp; Ba, J. (2015). Adam: A Method for Stochastic Optimization. CoRR, abs/1412.6980.</w:t>
      </w:r>
    </w:p>
    <w:p w:rsidR="00000000" w:rsidDel="00000000" w:rsidP="00000000" w:rsidRDefault="00000000" w:rsidRPr="00000000" w14:paraId="000000F6">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https://ml-cheatsheet.readthedocs.io/en/latest/index.html</w:t>
      </w:r>
    </w:p>
    <w:p w:rsidR="00000000" w:rsidDel="00000000" w:rsidP="00000000" w:rsidRDefault="00000000" w:rsidRPr="00000000" w14:paraId="000000F7">
      <w:pPr>
        <w:numPr>
          <w:ilvl w:val="0"/>
          <w:numId w:val="2"/>
        </w:numPr>
        <w:spacing w:before="0" w:lineRule="auto"/>
        <w:ind w:left="720" w:hanging="360"/>
        <w:rPr>
          <w:rFonts w:ascii="Arial" w:cs="Arial" w:eastAsia="Arial" w:hAnsi="Arial"/>
          <w:sz w:val="36"/>
          <w:szCs w:val="36"/>
        </w:rPr>
      </w:pPr>
      <w:r w:rsidDel="00000000" w:rsidR="00000000" w:rsidRPr="00000000">
        <w:rPr>
          <w:rFonts w:ascii="Arial" w:cs="Arial" w:eastAsia="Arial" w:hAnsi="Arial"/>
          <w:sz w:val="36"/>
          <w:szCs w:val="36"/>
          <w:rtl w:val="0"/>
        </w:rPr>
        <w:t xml:space="preserve">https://ruder.io/optimizing-gradient-descent/index.html#adamax</w:t>
      </w:r>
    </w:p>
    <w:p w:rsidR="00000000" w:rsidDel="00000000" w:rsidP="00000000" w:rsidRDefault="00000000" w:rsidRPr="00000000" w14:paraId="000000F8">
      <w:pPr>
        <w:numPr>
          <w:ilvl w:val="0"/>
          <w:numId w:val="2"/>
        </w:numPr>
        <w:spacing w:before="0" w:lineRule="auto"/>
        <w:ind w:left="720" w:hanging="360"/>
        <w:rPr>
          <w:rFonts w:ascii="Arial" w:cs="Arial" w:eastAsia="Arial" w:hAnsi="Arial"/>
          <w:sz w:val="36"/>
          <w:szCs w:val="36"/>
        </w:rPr>
      </w:pPr>
      <w:hyperlink r:id="rId27">
        <w:r w:rsidDel="00000000" w:rsidR="00000000" w:rsidRPr="00000000">
          <w:rPr>
            <w:rFonts w:ascii="Arial" w:cs="Arial" w:eastAsia="Arial" w:hAnsi="Arial"/>
            <w:sz w:val="36"/>
            <w:szCs w:val="36"/>
            <w:u w:val="single"/>
            <w:rtl w:val="0"/>
          </w:rPr>
          <w:t xml:space="preserve">https://miamineurosciencecenter.com/en/conditions/brain-tumors/types/</w:t>
        </w:r>
      </w:hyperlink>
      <w:r w:rsidDel="00000000" w:rsidR="00000000" w:rsidRPr="00000000">
        <w:rPr>
          <w:rtl w:val="0"/>
        </w:rPr>
      </w:r>
    </w:p>
    <w:p w:rsidR="00000000" w:rsidDel="00000000" w:rsidP="00000000" w:rsidRDefault="00000000" w:rsidRPr="00000000" w14:paraId="000000F9">
      <w:pPr>
        <w:numPr>
          <w:ilvl w:val="0"/>
          <w:numId w:val="2"/>
        </w:numPr>
        <w:spacing w:before="0" w:lineRule="auto"/>
        <w:ind w:left="720" w:hanging="360"/>
        <w:rPr>
          <w:rFonts w:ascii="Arial" w:cs="Arial" w:eastAsia="Arial" w:hAnsi="Arial"/>
          <w:sz w:val="36"/>
          <w:szCs w:val="36"/>
        </w:rPr>
      </w:pPr>
      <w:hyperlink r:id="rId28">
        <w:r w:rsidDel="00000000" w:rsidR="00000000" w:rsidRPr="00000000">
          <w:rPr>
            <w:rFonts w:ascii="Arial" w:cs="Arial" w:eastAsia="Arial" w:hAnsi="Arial"/>
            <w:sz w:val="36"/>
            <w:szCs w:val="36"/>
            <w:u w:val="single"/>
            <w:rtl w:val="0"/>
          </w:rPr>
          <w:t xml:space="preserve">https://mlfromscratch.com/optimizers-explained/#/</w:t>
        </w:r>
      </w:hyperlink>
      <w:r w:rsidDel="00000000" w:rsidR="00000000" w:rsidRPr="00000000">
        <w:rPr>
          <w:rtl w:val="0"/>
        </w:rPr>
      </w:r>
    </w:p>
    <w:p w:rsidR="00000000" w:rsidDel="00000000" w:rsidP="00000000" w:rsidRDefault="00000000" w:rsidRPr="00000000" w14:paraId="000000FA">
      <w:pPr>
        <w:pStyle w:val="Subtitle"/>
        <w:numPr>
          <w:ilvl w:val="0"/>
          <w:numId w:val="2"/>
        </w:numPr>
        <w:ind w:left="720" w:hanging="360"/>
        <w:rPr>
          <w:rFonts w:ascii="Arial" w:cs="Arial" w:eastAsia="Arial" w:hAnsi="Arial"/>
          <w:sz w:val="36"/>
          <w:szCs w:val="36"/>
        </w:rPr>
      </w:pPr>
      <w:bookmarkStart w:colFirst="0" w:colLast="0" w:name="_pvlm6xo12nmz" w:id="15"/>
      <w:bookmarkEnd w:id="15"/>
      <w:hyperlink r:id="rId29">
        <w:r w:rsidDel="00000000" w:rsidR="00000000" w:rsidRPr="00000000">
          <w:rPr>
            <w:rFonts w:ascii="Arial" w:cs="Arial" w:eastAsia="Arial" w:hAnsi="Arial"/>
            <w:sz w:val="24"/>
            <w:szCs w:val="24"/>
            <w:u w:val="single"/>
            <w:rtl w:val="0"/>
          </w:rPr>
          <w:t xml:space="preserve">https://www.kaggle.com/sartajbhuvaji/brain-tumor-classification-mri</w:t>
        </w:r>
      </w:hyperlink>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pStyle w:val="Heading1"/>
        <w:rPr>
          <w:rFonts w:ascii="Arial" w:cs="Arial" w:eastAsia="Arial" w:hAnsi="Arial"/>
          <w:color w:val="000000"/>
        </w:rPr>
      </w:pPr>
      <w:bookmarkStart w:colFirst="0" w:colLast="0" w:name="_6xta7hs9innr" w:id="16"/>
      <w:bookmarkEnd w:id="16"/>
      <w:r w:rsidDel="00000000" w:rsidR="00000000" w:rsidRPr="00000000">
        <w:rPr>
          <w:rFonts w:ascii="Arial" w:cs="Arial" w:eastAsia="Arial" w:hAnsi="Arial"/>
          <w:color w:val="000000"/>
          <w:rtl w:val="0"/>
        </w:rPr>
        <w:t xml:space="preserve">Supplementary Material</w:t>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Pr>
        <w:drawing>
          <wp:inline distB="114300" distT="114300" distL="114300" distR="114300">
            <wp:extent cx="4467225" cy="1590675"/>
            <wp:effectExtent b="0" l="0" r="0" t="0"/>
            <wp:docPr id="28"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4672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Pr>
        <w:drawing>
          <wp:inline distB="114300" distT="114300" distL="114300" distR="114300">
            <wp:extent cx="4429125" cy="1581150"/>
            <wp:effectExtent b="0" l="0" r="0" t="0"/>
            <wp:docPr id="22"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4291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Pr>
        <w:drawing>
          <wp:inline distB="114300" distT="114300" distL="114300" distR="114300">
            <wp:extent cx="4448175" cy="1590675"/>
            <wp:effectExtent b="0" l="0" r="0" t="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4481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Pr>
        <w:drawing>
          <wp:inline distB="114300" distT="114300" distL="114300" distR="114300">
            <wp:extent cx="4524375" cy="1581150"/>
            <wp:effectExtent b="0" l="0" r="0" t="0"/>
            <wp:docPr id="25"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5243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Pr>
        <w:drawing>
          <wp:inline distB="114300" distT="114300" distL="114300" distR="114300">
            <wp:extent cx="4552950" cy="1581150"/>
            <wp:effectExtent b="0" l="0" r="0" t="0"/>
            <wp:docPr id="16"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45529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Pr>
        <w:drawing>
          <wp:inline distB="114300" distT="114300" distL="114300" distR="114300">
            <wp:extent cx="4552950" cy="1581150"/>
            <wp:effectExtent b="0" l="0" r="0" t="0"/>
            <wp:docPr id="18"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5529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Pr>
        <w:drawing>
          <wp:inline distB="114300" distT="114300" distL="114300" distR="114300">
            <wp:extent cx="4581525" cy="1581150"/>
            <wp:effectExtent b="0" l="0" r="0" t="0"/>
            <wp:docPr id="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5815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Pr>
        <w:drawing>
          <wp:inline distB="114300" distT="114300" distL="114300" distR="114300">
            <wp:extent cx="4610100" cy="1571625"/>
            <wp:effectExtent b="0" l="0" r="0" t="0"/>
            <wp:docPr id="2"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46101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Pr>
        <w:drawing>
          <wp:inline distB="114300" distT="114300" distL="114300" distR="114300">
            <wp:extent cx="4619625" cy="1581150"/>
            <wp:effectExtent b="0" l="0" r="0" t="0"/>
            <wp:docPr id="8"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46196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Pr>
        <w:drawing>
          <wp:inline distB="114300" distT="114300" distL="114300" distR="114300">
            <wp:extent cx="4467225" cy="1590675"/>
            <wp:effectExtent b="0" l="0" r="0" t="0"/>
            <wp:docPr id="11"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4672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Pr>
        <w:drawing>
          <wp:inline distB="114300" distT="114300" distL="114300" distR="114300">
            <wp:extent cx="4467225" cy="1590675"/>
            <wp:effectExtent b="0" l="0" r="0" t="0"/>
            <wp:docPr id="24"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4467225" cy="1590675"/>
                    </a:xfrm>
                    <a:prstGeom prst="rect"/>
                    <a:ln/>
                  </pic:spPr>
                </pic:pic>
              </a:graphicData>
            </a:graphic>
          </wp:inline>
        </w:drawing>
      </w:r>
      <w:r w:rsidDel="00000000" w:rsidR="00000000" w:rsidRPr="00000000">
        <w:rPr>
          <w:rtl w:val="0"/>
        </w:rPr>
      </w:r>
    </w:p>
    <w:sectPr>
      <w:headerReference r:id="rId41" w:type="default"/>
      <w:headerReference r:id="rId42" w:type="first"/>
      <w:footerReference r:id="rId43" w:type="default"/>
      <w:footerReference r:id="rId4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1" name="image18.png"/>
          <a:graphic>
            <a:graphicData uri="http://schemas.openxmlformats.org/drawingml/2006/picture">
              <pic:pic>
                <pic:nvPicPr>
                  <pic:cNvPr descr="short line" id="0" name="image18.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hyperlink" Target="https://doi.org/10.1038/s41571-019-0177-5" TargetMode="External"/><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hyperlink" Target="https://doi.org/10.1007/s00330-019-06632-8" TargetMode="External"/><Relationship Id="rId44" Type="http://schemas.openxmlformats.org/officeDocument/2006/relationships/footer" Target="footer1.xml"/><Relationship Id="rId21" Type="http://schemas.openxmlformats.org/officeDocument/2006/relationships/hyperlink" Target="https://doi.org/10.1007/s00330-019-06632-8" TargetMode="External"/><Relationship Id="rId43" Type="http://schemas.openxmlformats.org/officeDocument/2006/relationships/footer" Target="footer2.xml"/><Relationship Id="rId24" Type="http://schemas.openxmlformats.org/officeDocument/2006/relationships/hyperlink" Target="https://doi.org/10.3390/brainsci10020118" TargetMode="External"/><Relationship Id="rId23" Type="http://schemas.openxmlformats.org/officeDocument/2006/relationships/hyperlink" Target="https://doi.org/10.3390/brainsci100201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oi.org/10.1038/s41591-019-0715-9" TargetMode="External"/><Relationship Id="rId25" Type="http://schemas.openxmlformats.org/officeDocument/2006/relationships/hyperlink" Target="https://doi.org/10.1038/s41591-019-0715-9" TargetMode="External"/><Relationship Id="rId28" Type="http://schemas.openxmlformats.org/officeDocument/2006/relationships/hyperlink" Target="https://mlfromscratch.com/optimizers-explained/#/" TargetMode="External"/><Relationship Id="rId27" Type="http://schemas.openxmlformats.org/officeDocument/2006/relationships/hyperlink" Target="https://miamineurosciencecenter.com/en/conditions/brain-tumors/types/" TargetMode="External"/><Relationship Id="rId5" Type="http://schemas.openxmlformats.org/officeDocument/2006/relationships/styles" Target="styles.xml"/><Relationship Id="rId6" Type="http://schemas.openxmlformats.org/officeDocument/2006/relationships/hyperlink" Target="mailto:mlaziz@gwu.edu" TargetMode="External"/><Relationship Id="rId29" Type="http://schemas.openxmlformats.org/officeDocument/2006/relationships/hyperlink" Target="https://www.kaggle.com/sartajbhuvaji/brain-tumor-classification-mri" TargetMode="External"/><Relationship Id="rId7" Type="http://schemas.openxmlformats.org/officeDocument/2006/relationships/hyperlink" Target="https://www.kaggle.com/sartajbhuvaji/brain-tumor-classification-mri" TargetMode="External"/><Relationship Id="rId8" Type="http://schemas.openxmlformats.org/officeDocument/2006/relationships/image" Target="media/image12.png"/><Relationship Id="rId31" Type="http://schemas.openxmlformats.org/officeDocument/2006/relationships/image" Target="media/image19.png"/><Relationship Id="rId30" Type="http://schemas.openxmlformats.org/officeDocument/2006/relationships/image" Target="media/image24.png"/><Relationship Id="rId11" Type="http://schemas.openxmlformats.org/officeDocument/2006/relationships/image" Target="media/image9.png"/><Relationship Id="rId33" Type="http://schemas.openxmlformats.org/officeDocument/2006/relationships/image" Target="media/image23.png"/><Relationship Id="rId10" Type="http://schemas.openxmlformats.org/officeDocument/2006/relationships/image" Target="media/image10.png"/><Relationship Id="rId32" Type="http://schemas.openxmlformats.org/officeDocument/2006/relationships/image" Target="media/image3.png"/><Relationship Id="rId13" Type="http://schemas.openxmlformats.org/officeDocument/2006/relationships/image" Target="media/image6.png"/><Relationship Id="rId35" Type="http://schemas.openxmlformats.org/officeDocument/2006/relationships/image" Target="media/image5.png"/><Relationship Id="rId12" Type="http://schemas.openxmlformats.org/officeDocument/2006/relationships/image" Target="media/image16.png"/><Relationship Id="rId34" Type="http://schemas.openxmlformats.org/officeDocument/2006/relationships/image" Target="media/image14.png"/><Relationship Id="rId15" Type="http://schemas.openxmlformats.org/officeDocument/2006/relationships/image" Target="media/image11.png"/><Relationship Id="rId37" Type="http://schemas.openxmlformats.org/officeDocument/2006/relationships/image" Target="media/image17.png"/><Relationship Id="rId14" Type="http://schemas.openxmlformats.org/officeDocument/2006/relationships/image" Target="media/image2.png"/><Relationship Id="rId36" Type="http://schemas.openxmlformats.org/officeDocument/2006/relationships/image" Target="media/image4.png"/><Relationship Id="rId17" Type="http://schemas.openxmlformats.org/officeDocument/2006/relationships/image" Target="media/image22.png"/><Relationship Id="rId39" Type="http://schemas.openxmlformats.org/officeDocument/2006/relationships/image" Target="media/image8.png"/><Relationship Id="rId16" Type="http://schemas.openxmlformats.org/officeDocument/2006/relationships/image" Target="media/image20.png"/><Relationship Id="rId38" Type="http://schemas.openxmlformats.org/officeDocument/2006/relationships/image" Target="media/image15.png"/><Relationship Id="rId19" Type="http://schemas.openxmlformats.org/officeDocument/2006/relationships/hyperlink" Target="https://doi.org/10.1038/s41571-019-0177-5"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