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F020E" w14:textId="77777777" w:rsidR="003B3133" w:rsidRDefault="00EF0BC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Informe de responsabilidades</w:t>
      </w:r>
    </w:p>
    <w:p w14:paraId="445CD017" w14:textId="5ED13E8C" w:rsidR="007415F2" w:rsidRDefault="007415F2" w:rsidP="007415F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La subida de este documento </w:t>
      </w:r>
      <w:r>
        <w:rPr>
          <w:sz w:val="24"/>
          <w:szCs w:val="24"/>
          <w:u w:val="single"/>
        </w:rPr>
        <w:t>firmado</w:t>
      </w:r>
      <w:r>
        <w:rPr>
          <w:sz w:val="24"/>
          <w:szCs w:val="24"/>
        </w:rPr>
        <w:t xml:space="preserve"> al repositorio es obligatoria para acceder a la sustentación y debe hacerse </w:t>
      </w:r>
      <w:r w:rsidR="00D56FB4">
        <w:rPr>
          <w:sz w:val="24"/>
          <w:szCs w:val="24"/>
        </w:rPr>
        <w:t xml:space="preserve">a más tardar </w:t>
      </w:r>
      <w:r>
        <w:rPr>
          <w:sz w:val="24"/>
          <w:szCs w:val="24"/>
        </w:rPr>
        <w:t>el día anterior a la misma. Es obligatorio sol</w:t>
      </w:r>
      <w:r w:rsidR="008A59E2">
        <w:rPr>
          <w:sz w:val="24"/>
          <w:szCs w:val="24"/>
        </w:rPr>
        <w:t>o</w:t>
      </w:r>
      <w:r>
        <w:rPr>
          <w:sz w:val="24"/>
          <w:szCs w:val="24"/>
        </w:rPr>
        <w:t xml:space="preserve"> para entregas </w:t>
      </w:r>
      <w:r w:rsidR="008333D8">
        <w:rPr>
          <w:sz w:val="24"/>
          <w:szCs w:val="24"/>
        </w:rPr>
        <w:t>en pareja</w:t>
      </w:r>
      <w:r>
        <w:rPr>
          <w:sz w:val="24"/>
          <w:szCs w:val="24"/>
        </w:rPr>
        <w:t xml:space="preserve">. </w:t>
      </w:r>
    </w:p>
    <w:p w14:paraId="4B820054" w14:textId="77777777" w:rsidR="003B3133" w:rsidRDefault="003B3133">
      <w:pPr>
        <w:rPr>
          <w:sz w:val="20"/>
          <w:szCs w:val="20"/>
        </w:rPr>
      </w:pPr>
    </w:p>
    <w:tbl>
      <w:tblPr>
        <w:tblStyle w:val="a"/>
        <w:tblW w:w="139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84"/>
        <w:gridCol w:w="5103"/>
        <w:gridCol w:w="2678"/>
        <w:gridCol w:w="3489"/>
      </w:tblGrid>
      <w:tr w:rsidR="003B3133" w14:paraId="2879D279" w14:textId="77777777" w:rsidTr="004D7D75">
        <w:tc>
          <w:tcPr>
            <w:tcW w:w="26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36377" w14:textId="77777777" w:rsidR="003B3133" w:rsidRDefault="00EF0B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componente desarrollado (clase , métodos o funciones)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BBAF9" w14:textId="77777777" w:rsidR="003B3133" w:rsidRDefault="00EF0B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 breve de dicho componente</w:t>
            </w:r>
          </w:p>
        </w:tc>
        <w:tc>
          <w:tcPr>
            <w:tcW w:w="2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0CE20" w14:textId="77777777" w:rsidR="003B3133" w:rsidRDefault="00EF0B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Porcentaje de complejidad respecto al desarrollo global 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0A293" w14:textId="77777777" w:rsidR="003B3133" w:rsidRDefault="00EF0B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Desarrollador principal (nombre de sólo una persona)</w:t>
            </w:r>
          </w:p>
        </w:tc>
      </w:tr>
      <w:tr w:rsidR="003B3133" w14:paraId="698E9A37" w14:textId="77777777" w:rsidTr="004D7D75">
        <w:tc>
          <w:tcPr>
            <w:tcW w:w="26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C231A" w14:textId="159B7F6C" w:rsidR="003B3133" w:rsidRDefault="009A3C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Bits.cpp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4E12E" w14:textId="77777777" w:rsidR="003B3133" w:rsidRDefault="00DC23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DC237D">
              <w:rPr>
                <w:sz w:val="20"/>
                <w:szCs w:val="20"/>
              </w:rPr>
              <w:t xml:space="preserve">se </w:t>
            </w:r>
            <w:r w:rsidR="003F657C" w:rsidRPr="00DC237D">
              <w:rPr>
                <w:sz w:val="20"/>
                <w:szCs w:val="20"/>
              </w:rPr>
              <w:t xml:space="preserve">leen y escriben los 3 bits de cada ficha usando máscaras y corrimientos, incluso cuando cruzan dos bytes. </w:t>
            </w:r>
            <w:r w:rsidRPr="00DC237D">
              <w:rPr>
                <w:sz w:val="20"/>
                <w:szCs w:val="20"/>
              </w:rPr>
              <w:t>Implementando el</w:t>
            </w:r>
            <w:r w:rsidR="003F657C" w:rsidRPr="00DC237D">
              <w:rPr>
                <w:sz w:val="20"/>
                <w:szCs w:val="20"/>
              </w:rPr>
              <w:t xml:space="preserve"> empaquetado de datos sin desperdicio de memoria (3 bits por ficha</w:t>
            </w:r>
            <w:r w:rsidRPr="00DC237D">
              <w:rPr>
                <w:sz w:val="20"/>
                <w:szCs w:val="20"/>
              </w:rPr>
              <w:t>).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757"/>
            </w:tblGrid>
            <w:tr w:rsidR="004D7D75" w:rsidRPr="004D7D75" w14:paraId="4CC2DB05" w14:textId="77777777" w:rsidTr="004D7D75">
              <w:trPr>
                <w:trHeight w:val="128"/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4D17989" w14:textId="77777777" w:rsidR="004D7D75" w:rsidRPr="004D7D75" w:rsidRDefault="004D7D75" w:rsidP="004D7D75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CO"/>
                    </w:rPr>
                  </w:pPr>
                </w:p>
              </w:tc>
              <w:tc>
                <w:tcPr>
                  <w:tcW w:w="8712" w:type="dxa"/>
                  <w:vAlign w:val="center"/>
                  <w:hideMark/>
                </w:tcPr>
                <w:p w14:paraId="78E3B87F" w14:textId="77777777" w:rsidR="004D7D75" w:rsidRPr="004D7D75" w:rsidRDefault="004D7D75" w:rsidP="004D7D75">
                  <w:pPr>
                    <w:spacing w:line="240" w:lineRule="auto"/>
                    <w:rPr>
                      <w:rFonts w:eastAsia="Times New Roman"/>
                      <w:color w:val="EE0000"/>
                      <w:sz w:val="24"/>
                      <w:szCs w:val="24"/>
                      <w:lang w:val="es-CO"/>
                    </w:rPr>
                  </w:pPr>
                  <w:r w:rsidRPr="004D7D75">
                    <w:rPr>
                      <w:rFonts w:eastAsia="Times New Roman"/>
                      <w:color w:val="EE0000"/>
                      <w:sz w:val="20"/>
                      <w:szCs w:val="20"/>
                      <w:lang w:val="es-CO"/>
                    </w:rPr>
                    <w:t>calcularBytesNecesarios</w:t>
                  </w:r>
                  <w:r w:rsidRPr="004D7D75">
                    <w:rPr>
                      <w:rFonts w:eastAsia="Times New Roman"/>
                      <w:color w:val="EE0000"/>
                      <w:sz w:val="24"/>
                      <w:szCs w:val="24"/>
                      <w:lang w:val="es-CO"/>
                    </w:rPr>
                    <w:t xml:space="preserve">, </w:t>
                  </w:r>
                </w:p>
                <w:p w14:paraId="05711F4F" w14:textId="77777777" w:rsidR="004D7D75" w:rsidRPr="004D7D75" w:rsidRDefault="004D7D75" w:rsidP="004D7D75">
                  <w:pPr>
                    <w:spacing w:line="240" w:lineRule="auto"/>
                    <w:rPr>
                      <w:rFonts w:eastAsia="Times New Roman"/>
                      <w:color w:val="EE0000"/>
                      <w:sz w:val="24"/>
                      <w:szCs w:val="24"/>
                      <w:lang w:val="es-CO"/>
                    </w:rPr>
                  </w:pPr>
                  <w:r w:rsidRPr="004D7D75">
                    <w:rPr>
                      <w:rFonts w:eastAsia="Times New Roman"/>
                      <w:color w:val="EE0000"/>
                      <w:sz w:val="20"/>
                      <w:szCs w:val="20"/>
                      <w:lang w:val="es-CO"/>
                    </w:rPr>
                    <w:t>calcularDesplazamientoBit</w:t>
                  </w:r>
                  <w:r w:rsidRPr="004D7D75">
                    <w:rPr>
                      <w:rFonts w:eastAsia="Times New Roman"/>
                      <w:color w:val="EE0000"/>
                      <w:sz w:val="24"/>
                      <w:szCs w:val="24"/>
                      <w:lang w:val="es-CO"/>
                    </w:rPr>
                    <w:t xml:space="preserve">, </w:t>
                  </w:r>
                </w:p>
                <w:p w14:paraId="025EE6D3" w14:textId="77777777" w:rsidR="004D7D75" w:rsidRPr="004D7D75" w:rsidRDefault="004D7D75" w:rsidP="004D7D75">
                  <w:pPr>
                    <w:spacing w:line="240" w:lineRule="auto"/>
                    <w:rPr>
                      <w:rFonts w:eastAsia="Times New Roman"/>
                      <w:color w:val="EE0000"/>
                      <w:sz w:val="24"/>
                      <w:szCs w:val="24"/>
                      <w:lang w:val="es-CO"/>
                    </w:rPr>
                  </w:pPr>
                  <w:r w:rsidRPr="004D7D75">
                    <w:rPr>
                      <w:rFonts w:eastAsia="Times New Roman"/>
                      <w:color w:val="EE0000"/>
                      <w:sz w:val="20"/>
                      <w:szCs w:val="20"/>
                      <w:lang w:val="es-CO"/>
                    </w:rPr>
                    <w:t>calcularIndice</w:t>
                  </w:r>
                  <w:r w:rsidRPr="004D7D75">
                    <w:rPr>
                      <w:rFonts w:eastAsia="Times New Roman"/>
                      <w:color w:val="EE0000"/>
                      <w:sz w:val="24"/>
                      <w:szCs w:val="24"/>
                      <w:lang w:val="es-CO"/>
                    </w:rPr>
                    <w:t xml:space="preserve">, </w:t>
                  </w:r>
                  <w:r w:rsidRPr="004D7D75">
                    <w:rPr>
                      <w:rFonts w:eastAsia="Times New Roman"/>
                      <w:color w:val="EE0000"/>
                      <w:sz w:val="20"/>
                      <w:szCs w:val="20"/>
                      <w:lang w:val="es-CO"/>
                    </w:rPr>
                    <w:t>obtenerFicha</w:t>
                  </w:r>
                  <w:r w:rsidRPr="004D7D75">
                    <w:rPr>
                      <w:rFonts w:eastAsia="Times New Roman"/>
                      <w:color w:val="EE0000"/>
                      <w:sz w:val="24"/>
                      <w:szCs w:val="24"/>
                      <w:lang w:val="es-CO"/>
                    </w:rPr>
                    <w:t xml:space="preserve">, </w:t>
                  </w:r>
                </w:p>
                <w:p w14:paraId="63303DE1" w14:textId="5FCACE72" w:rsidR="004D7D75" w:rsidRPr="004D7D75" w:rsidRDefault="004D7D75" w:rsidP="004D7D75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CO"/>
                    </w:rPr>
                  </w:pPr>
                  <w:r w:rsidRPr="004D7D75">
                    <w:rPr>
                      <w:rFonts w:eastAsia="Times New Roman"/>
                      <w:color w:val="EE0000"/>
                      <w:sz w:val="20"/>
                      <w:szCs w:val="20"/>
                      <w:lang w:val="es-CO"/>
                    </w:rPr>
                    <w:t>establecerFicha</w:t>
                  </w:r>
                </w:p>
              </w:tc>
            </w:tr>
          </w:tbl>
          <w:p w14:paraId="6F2B90A8" w14:textId="7A548267" w:rsidR="004D7D75" w:rsidRPr="004D7D75" w:rsidRDefault="004D7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</w:p>
        </w:tc>
        <w:tc>
          <w:tcPr>
            <w:tcW w:w="2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972AA" w14:textId="48BE9261" w:rsidR="003B3133" w:rsidRDefault="001A1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0EADC" w14:textId="512092C2" w:rsidR="003B3133" w:rsidRPr="001A113C" w:rsidRDefault="001A1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Pr="001A113C">
              <w:rPr>
                <w:color w:val="222222"/>
                <w:sz w:val="20"/>
                <w:szCs w:val="20"/>
                <w:shd w:val="clear" w:color="auto" w:fill="FFFFFF"/>
              </w:rPr>
              <w:t>Andres David Garcia Morales</w:t>
            </w:r>
          </w:p>
        </w:tc>
      </w:tr>
      <w:tr w:rsidR="003B3133" w14:paraId="38DA7C63" w14:textId="77777777" w:rsidTr="004D7D75">
        <w:tc>
          <w:tcPr>
            <w:tcW w:w="26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F14D6" w14:textId="08785F41" w:rsidR="003B3133" w:rsidRDefault="009A3C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Juego.cpp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DB1A9" w14:textId="77777777" w:rsidR="003B3133" w:rsidRDefault="00C46F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C46F0D">
              <w:rPr>
                <w:sz w:val="20"/>
                <w:szCs w:val="20"/>
              </w:rPr>
              <w:t>Concentra el punto de entrada de la interacción del usuario con el tablero, la detección vertical (análoga a la horizontal), el cálculo de puntaje, el llenado inicial del tablero y la resolución física de combinaciones ya detectadas.</w:t>
            </w:r>
          </w:p>
          <w:p w14:paraId="7718D7AB" w14:textId="77777777" w:rsidR="004D7D75" w:rsidRDefault="004D7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238F1BF4" w14:textId="10BDC0FA" w:rsidR="004D7D75" w:rsidRPr="00C46F0D" w:rsidRDefault="004D7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4D7D75">
              <w:rPr>
                <w:color w:val="EE0000"/>
                <w:sz w:val="20"/>
                <w:szCs w:val="20"/>
              </w:rPr>
              <w:t>eliminarFichaUsuario, detectarCombinacionesVerticales, calcularPuntuacion, generarFichasIniciales, resolverCombinaciones</w:t>
            </w:r>
          </w:p>
        </w:tc>
        <w:tc>
          <w:tcPr>
            <w:tcW w:w="2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01AAF" w14:textId="1563F2DD" w:rsidR="003B3133" w:rsidRDefault="001A1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17,5%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C8A83" w14:textId="33381846" w:rsidR="003B3133" w:rsidRDefault="001A1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Salome Gómez Martínez</w:t>
            </w:r>
          </w:p>
        </w:tc>
      </w:tr>
      <w:tr w:rsidR="003B3133" w14:paraId="41F73A40" w14:textId="77777777" w:rsidTr="004D7D75">
        <w:tc>
          <w:tcPr>
            <w:tcW w:w="26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2AFAB" w14:textId="21250EC5" w:rsidR="003B3133" w:rsidRDefault="009A3C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Juego.cpp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F8EA5" w14:textId="77777777" w:rsidR="003B3133" w:rsidRDefault="00C46F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8F4D76">
              <w:rPr>
                <w:sz w:val="20"/>
                <w:szCs w:val="20"/>
              </w:rPr>
              <w:t>Reúne la generación de fichas aleatorias, la detección horizontal de combinaciones, el reporte de estado, y las funciones que cierran el ciclo de cascada</w:t>
            </w:r>
            <w:r w:rsidR="008F4D76" w:rsidRPr="008F4D76">
              <w:rPr>
                <w:sz w:val="20"/>
                <w:szCs w:val="20"/>
              </w:rPr>
              <w:t>.</w:t>
            </w:r>
          </w:p>
          <w:p w14:paraId="2542B084" w14:textId="77777777" w:rsidR="004D7D75" w:rsidRDefault="004D7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0379F476" w14:textId="08DDC576" w:rsidR="004D7D75" w:rsidRPr="008F4D76" w:rsidRDefault="004D7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4D7D75">
              <w:rPr>
                <w:color w:val="EE0000"/>
                <w:sz w:val="20"/>
                <w:szCs w:val="20"/>
              </w:rPr>
              <w:t>generarFichaAleatoria, detectarCombinacionesHorizontales, mostrarEstadoJuego, reorganizarTablero, procesarCascadas</w:t>
            </w:r>
          </w:p>
        </w:tc>
        <w:tc>
          <w:tcPr>
            <w:tcW w:w="2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41553" w14:textId="5879858F" w:rsidR="003B3133" w:rsidRDefault="001A1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17,5%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315C6" w14:textId="622393B6" w:rsidR="003B3133" w:rsidRDefault="001A1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1A113C">
              <w:rPr>
                <w:color w:val="222222"/>
                <w:sz w:val="20"/>
                <w:szCs w:val="20"/>
                <w:shd w:val="clear" w:color="auto" w:fill="FFFFFF"/>
              </w:rPr>
              <w:t>Andres David Garcia Morales</w:t>
            </w:r>
          </w:p>
        </w:tc>
      </w:tr>
      <w:tr w:rsidR="003B3133" w14:paraId="5665790F" w14:textId="77777777" w:rsidTr="004D7D75">
        <w:tc>
          <w:tcPr>
            <w:tcW w:w="26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2839D" w14:textId="7E454960" w:rsidR="003B3133" w:rsidRDefault="009A3C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Tablero.cpp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B3C44" w14:textId="77777777" w:rsidR="003B3133" w:rsidRDefault="00C424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Style w:val="nfasis"/>
                <w:sz w:val="20"/>
                <w:szCs w:val="20"/>
              </w:rPr>
            </w:pPr>
            <w:r w:rsidRPr="00C42431">
              <w:rPr>
                <w:sz w:val="20"/>
                <w:szCs w:val="20"/>
              </w:rPr>
              <w:t xml:space="preserve">Concentra la lógica de redimensionamiento físico y </w:t>
            </w:r>
            <w:r w:rsidRPr="00C42431">
              <w:rPr>
                <w:rStyle w:val="nfasis"/>
                <w:sz w:val="20"/>
                <w:szCs w:val="20"/>
              </w:rPr>
              <w:t>gestión de memoria, proporciona porcentaje de uso y funciones relacionadas a fila y columna.</w:t>
            </w:r>
          </w:p>
          <w:p w14:paraId="6FC44645" w14:textId="77777777" w:rsidR="004D7D75" w:rsidRPr="004D7D75" w:rsidRDefault="004D7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Style w:val="nfasis"/>
                <w:color w:val="EE0000"/>
                <w:sz w:val="20"/>
                <w:szCs w:val="20"/>
              </w:rPr>
            </w:pPr>
          </w:p>
          <w:p w14:paraId="5DFFFA1F" w14:textId="0BA86BC0" w:rsidR="004D7D75" w:rsidRPr="00C42431" w:rsidRDefault="004D7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4D7D75">
              <w:rPr>
                <w:color w:val="EE0000"/>
                <w:sz w:val="20"/>
                <w:szCs w:val="20"/>
              </w:rPr>
              <w:t>redimensionarTablero, calcularPorcentajeUso, agregarFila, eliminarColumna</w:t>
            </w:r>
          </w:p>
        </w:tc>
        <w:tc>
          <w:tcPr>
            <w:tcW w:w="2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B5A2B" w14:textId="1341A845" w:rsidR="001A113C" w:rsidRDefault="001A1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17,5%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EF478" w14:textId="74D54907" w:rsidR="003B3133" w:rsidRDefault="001A1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Salome Gómez Martínez</w:t>
            </w:r>
          </w:p>
        </w:tc>
      </w:tr>
      <w:tr w:rsidR="001A113C" w14:paraId="61E1911D" w14:textId="77777777" w:rsidTr="004D7D75">
        <w:tc>
          <w:tcPr>
            <w:tcW w:w="26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FDB54" w14:textId="70A12E19" w:rsidR="001A113C" w:rsidRDefault="001A1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Tablero.cpp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83105" w14:textId="77777777" w:rsidR="001A113C" w:rsidRDefault="00DC23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C42431">
              <w:rPr>
                <w:sz w:val="20"/>
                <w:szCs w:val="20"/>
              </w:rPr>
              <w:t xml:space="preserve">Reúne la creación/destrucción del tablero, las dos formas de mostrarlo (fichas y binario) </w:t>
            </w:r>
            <w:r w:rsidR="00C42431" w:rsidRPr="00C42431">
              <w:rPr>
                <w:sz w:val="20"/>
                <w:szCs w:val="20"/>
              </w:rPr>
              <w:t>y operaciones de fila y</w:t>
            </w:r>
            <w:r w:rsidRPr="00C42431">
              <w:rPr>
                <w:sz w:val="20"/>
                <w:szCs w:val="20"/>
              </w:rPr>
              <w:t xml:space="preserve"> columna</w:t>
            </w:r>
            <w:r w:rsidR="00C42431" w:rsidRPr="00C42431">
              <w:rPr>
                <w:sz w:val="20"/>
                <w:szCs w:val="20"/>
              </w:rPr>
              <w:t>.</w:t>
            </w:r>
          </w:p>
          <w:p w14:paraId="52163BF4" w14:textId="77777777" w:rsidR="004D7D75" w:rsidRDefault="004D7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143DE7FB" w14:textId="02F18331" w:rsidR="004D7D75" w:rsidRPr="00C42431" w:rsidRDefault="004D7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4D7D75">
              <w:rPr>
                <w:color w:val="EE0000"/>
                <w:sz w:val="20"/>
                <w:szCs w:val="20"/>
              </w:rPr>
              <w:t>crearTablero, destruirTablero, mostrarTablero, mostrarTableroBinario, eliminarFila, agregarColumna</w:t>
            </w:r>
          </w:p>
        </w:tc>
        <w:tc>
          <w:tcPr>
            <w:tcW w:w="2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94015" w14:textId="5AA65A0B" w:rsidR="001A113C" w:rsidRDefault="001A1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17,5%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C2C6F" w14:textId="73393499" w:rsidR="001A113C" w:rsidRDefault="001A1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1A113C">
              <w:rPr>
                <w:color w:val="222222"/>
                <w:sz w:val="20"/>
                <w:szCs w:val="20"/>
                <w:shd w:val="clear" w:color="auto" w:fill="FFFFFF"/>
              </w:rPr>
              <w:t>Andres David Garcia Morales</w:t>
            </w:r>
          </w:p>
        </w:tc>
      </w:tr>
      <w:tr w:rsidR="001A113C" w14:paraId="40392AEB" w14:textId="77777777" w:rsidTr="004D7D75">
        <w:tc>
          <w:tcPr>
            <w:tcW w:w="26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463FB" w14:textId="0C466FA2" w:rsidR="001A113C" w:rsidRDefault="001A1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Main.cpp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C59B8" w14:textId="4742813C" w:rsidR="008F4D76" w:rsidRPr="008F4D76" w:rsidRDefault="008F4D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8F4D76">
              <w:rPr>
                <w:sz w:val="20"/>
                <w:szCs w:val="20"/>
              </w:rPr>
              <w:t xml:space="preserve">Decide, según la opción elegida, a qué función de </w:t>
            </w:r>
            <w:proofErr w:type="spellStart"/>
            <w:r w:rsidRPr="008F4D76">
              <w:rPr>
                <w:rStyle w:val="CdigoHTML"/>
                <w:rFonts w:eastAsia="Arial"/>
              </w:rPr>
              <w:t>juego.h</w:t>
            </w:r>
            <w:proofErr w:type="spellEnd"/>
            <w:r w:rsidRPr="008F4D76">
              <w:rPr>
                <w:sz w:val="20"/>
                <w:szCs w:val="20"/>
              </w:rPr>
              <w:t>/</w:t>
            </w:r>
            <w:proofErr w:type="spellStart"/>
            <w:r w:rsidRPr="008F4D76">
              <w:rPr>
                <w:rStyle w:val="CdigoHTML"/>
                <w:rFonts w:eastAsia="Arial"/>
              </w:rPr>
              <w:t>tablero.h</w:t>
            </w:r>
            <w:proofErr w:type="spellEnd"/>
            <w:r w:rsidRPr="008F4D76">
              <w:rPr>
                <w:sz w:val="20"/>
                <w:szCs w:val="20"/>
              </w:rPr>
              <w:t xml:space="preserve">, se garantiza que </w:t>
            </w:r>
            <w:r w:rsidRPr="008F4D76">
              <w:rPr>
                <w:rStyle w:val="CdigoHTML"/>
                <w:rFonts w:eastAsia="Arial"/>
              </w:rPr>
              <w:t>procesarCascadas</w:t>
            </w:r>
            <w:r w:rsidRPr="008F4D76">
              <w:rPr>
                <w:sz w:val="20"/>
                <w:szCs w:val="20"/>
              </w:rPr>
              <w:t xml:space="preserve"> se ejecute después de </w:t>
            </w:r>
            <w:r w:rsidRPr="008F4D76">
              <w:rPr>
                <w:rStyle w:val="Fuerte"/>
                <w:b w:val="0"/>
                <w:bCs w:val="0"/>
                <w:sz w:val="20"/>
                <w:szCs w:val="20"/>
              </w:rPr>
              <w:t>cualquier</w:t>
            </w:r>
            <w:r w:rsidRPr="008F4D76">
              <w:rPr>
                <w:sz w:val="20"/>
                <w:szCs w:val="20"/>
              </w:rPr>
              <w:t xml:space="preserve"> operación que modifique el tablero.</w:t>
            </w:r>
          </w:p>
        </w:tc>
        <w:tc>
          <w:tcPr>
            <w:tcW w:w="2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AB0E5" w14:textId="4D0E07EE" w:rsidR="001A113C" w:rsidRDefault="001C5D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7,5</w:t>
            </w:r>
            <w:r w:rsidR="001A113C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14538" w14:textId="09E68649" w:rsidR="001A113C" w:rsidRDefault="001A1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1A113C">
              <w:rPr>
                <w:color w:val="222222"/>
                <w:sz w:val="20"/>
                <w:szCs w:val="20"/>
                <w:shd w:val="clear" w:color="auto" w:fill="FFFFFF"/>
              </w:rPr>
              <w:t>Andres David Garcia Morales</w:t>
            </w:r>
          </w:p>
        </w:tc>
      </w:tr>
      <w:tr w:rsidR="001A113C" w14:paraId="2386154D" w14:textId="77777777" w:rsidTr="004D7D75">
        <w:trPr>
          <w:trHeight w:val="233"/>
        </w:trPr>
        <w:tc>
          <w:tcPr>
            <w:tcW w:w="26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68F53" w14:textId="2626389E" w:rsidR="001A113C" w:rsidRDefault="001A1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Main.cpp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54621" w14:textId="6BE71B39" w:rsidR="001A113C" w:rsidRPr="008F4D76" w:rsidRDefault="008F4D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u w:val="single"/>
              </w:rPr>
            </w:pPr>
            <w:r w:rsidRPr="008F4D76">
              <w:rPr>
                <w:sz w:val="20"/>
                <w:szCs w:val="20"/>
              </w:rPr>
              <w:t>Cubre todo lo que ocurre una sola vez al arrancar el programa: declarar el puntero del tablero y las variables de estado, pedir las dimensiones iniciales, y encadenar.</w:t>
            </w:r>
            <w:r w:rsidR="00EF0BC6">
              <w:rPr>
                <w:sz w:val="20"/>
                <w:szCs w:val="20"/>
                <w:u w:val="single"/>
              </w:rPr>
              <w:t xml:space="preserve">     </w:t>
            </w:r>
          </w:p>
        </w:tc>
        <w:tc>
          <w:tcPr>
            <w:tcW w:w="2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05E2C" w14:textId="43CF4B06" w:rsidR="001A113C" w:rsidRDefault="001C5D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7,5%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96CF6" w14:textId="355F9126" w:rsidR="001A113C" w:rsidRDefault="001A1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Salome Gómez Martínez</w:t>
            </w:r>
          </w:p>
        </w:tc>
      </w:tr>
    </w:tbl>
    <w:p w14:paraId="0DE209A5" w14:textId="77777777" w:rsidR="003B3133" w:rsidRPr="00985BC5" w:rsidRDefault="003B3133">
      <w:pPr>
        <w:rPr>
          <w:sz w:val="20"/>
          <w:szCs w:val="20"/>
        </w:rPr>
      </w:pPr>
    </w:p>
    <w:p w14:paraId="3398C693" w14:textId="77777777" w:rsidR="003B3133" w:rsidRPr="00985BC5" w:rsidRDefault="00EF0BC6">
      <w:pPr>
        <w:rPr>
          <w:b/>
          <w:sz w:val="20"/>
          <w:szCs w:val="20"/>
        </w:rPr>
      </w:pPr>
      <w:r w:rsidRPr="00985BC5">
        <w:rPr>
          <w:b/>
          <w:sz w:val="20"/>
          <w:szCs w:val="20"/>
        </w:rPr>
        <w:t>Tabla resumen</w:t>
      </w:r>
    </w:p>
    <w:p w14:paraId="0706C1C2" w14:textId="60F608E5" w:rsidR="003B3133" w:rsidRPr="00985BC5" w:rsidRDefault="003B3133">
      <w:pPr>
        <w:rPr>
          <w:sz w:val="20"/>
          <w:szCs w:val="20"/>
        </w:rPr>
      </w:pPr>
    </w:p>
    <w:tbl>
      <w:tblPr>
        <w:tblStyle w:val="a0"/>
        <w:tblW w:w="139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35"/>
        <w:gridCol w:w="5745"/>
        <w:gridCol w:w="3525"/>
      </w:tblGrid>
      <w:tr w:rsidR="003B3133" w14:paraId="6C7E897F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3E67A" w14:textId="77777777" w:rsidR="003B3133" w:rsidRDefault="00EF0B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integrante</w:t>
            </w:r>
          </w:p>
          <w:p w14:paraId="2CED963C" w14:textId="77777777" w:rsidR="003B3133" w:rsidRDefault="00EF0B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(Una fila por integrante del equipo)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95350" w14:textId="77777777" w:rsidR="003B3133" w:rsidRDefault="00EF0BC6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 todos los componentes desarrollados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E03E5" w14:textId="77777777" w:rsidR="003B3133" w:rsidRDefault="00EF0B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Porcentaje total desarrollado</w:t>
            </w:r>
          </w:p>
          <w:p w14:paraId="11184E3F" w14:textId="77777777" w:rsidR="003B3133" w:rsidRDefault="00EF0BC6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(la suma de los ítems es 100)</w:t>
            </w:r>
          </w:p>
        </w:tc>
      </w:tr>
      <w:tr w:rsidR="001A113C" w14:paraId="03DB902A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DB955" w14:textId="491CD4FF" w:rsidR="001A113C" w:rsidRDefault="001A113C" w:rsidP="001A1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Salome Gómez Martínez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BD6D0" w14:textId="4D049B62" w:rsidR="001A113C" w:rsidRPr="008F4D76" w:rsidRDefault="008F4D76" w:rsidP="001A1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8F4D76">
              <w:rPr>
                <w:sz w:val="20"/>
                <w:szCs w:val="20"/>
              </w:rPr>
              <w:t>Tablero.cpp</w:t>
            </w:r>
            <w:r>
              <w:rPr>
                <w:sz w:val="20"/>
                <w:szCs w:val="20"/>
              </w:rPr>
              <w:t xml:space="preserve"> / </w:t>
            </w:r>
            <w:r w:rsidRPr="008F4D76">
              <w:rPr>
                <w:sz w:val="20"/>
                <w:szCs w:val="20"/>
              </w:rPr>
              <w:t>Juego.cpp</w:t>
            </w:r>
            <w:r>
              <w:rPr>
                <w:sz w:val="20"/>
                <w:szCs w:val="20"/>
              </w:rPr>
              <w:t xml:space="preserve"> / </w:t>
            </w:r>
            <w:r w:rsidRPr="008F4D76">
              <w:rPr>
                <w:sz w:val="20"/>
                <w:szCs w:val="20"/>
              </w:rPr>
              <w:t>Main.c</w:t>
            </w:r>
            <w:r>
              <w:rPr>
                <w:sz w:val="20"/>
                <w:szCs w:val="20"/>
              </w:rPr>
              <w:t>pp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C9061" w14:textId="65D99831" w:rsidR="001A113C" w:rsidRDefault="001C5D4F" w:rsidP="001A1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42,5%</w:t>
            </w:r>
          </w:p>
        </w:tc>
      </w:tr>
      <w:tr w:rsidR="008F4D76" w14:paraId="67768412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65435" w14:textId="0F633870" w:rsidR="008F4D76" w:rsidRDefault="008F4D76" w:rsidP="008F4D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1A113C">
              <w:rPr>
                <w:color w:val="222222"/>
                <w:sz w:val="20"/>
                <w:szCs w:val="20"/>
                <w:shd w:val="clear" w:color="auto" w:fill="FFFFFF"/>
              </w:rPr>
              <w:t>Andres David Garcia Morales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92A87" w14:textId="534671D1" w:rsidR="008F4D76" w:rsidRPr="008F4D76" w:rsidRDefault="008F4D76" w:rsidP="008F4D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8F4D76">
              <w:rPr>
                <w:sz w:val="20"/>
                <w:szCs w:val="20"/>
              </w:rPr>
              <w:t>Tablero.cpp / Juego.cpp / Main.cpp / Bits</w:t>
            </w:r>
            <w:r>
              <w:rPr>
                <w:sz w:val="20"/>
                <w:szCs w:val="20"/>
              </w:rPr>
              <w:t>.cpp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15C81" w14:textId="370AFF62" w:rsidR="008F4D76" w:rsidRDefault="008F4D76" w:rsidP="008F4D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57,5%</w:t>
            </w:r>
          </w:p>
        </w:tc>
      </w:tr>
      <w:tr w:rsidR="008F4D76" w14:paraId="0F28F65E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5A41E" w14:textId="77777777" w:rsidR="008F4D76" w:rsidRDefault="008F4D76" w:rsidP="008F4D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5FD38" w14:textId="77777777" w:rsidR="008F4D76" w:rsidRDefault="008F4D76" w:rsidP="008F4D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043E2" w14:textId="77777777" w:rsidR="008F4D76" w:rsidRDefault="008F4D76" w:rsidP="008F4D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</w:tr>
    </w:tbl>
    <w:p w14:paraId="31802FA5" w14:textId="344D18CA" w:rsidR="003B3133" w:rsidRDefault="003B3133"/>
    <w:p w14:paraId="1DB088F6" w14:textId="4822DF93" w:rsidR="003B3133" w:rsidRDefault="003B3133"/>
    <w:p w14:paraId="76123D34" w14:textId="77777777" w:rsidR="00EF0BC6" w:rsidRDefault="00EF0BC6"/>
    <w:p w14:paraId="0ABEF370" w14:textId="77777777" w:rsidR="00EF0BC6" w:rsidRDefault="00EF0BC6"/>
    <w:p w14:paraId="0A40228C" w14:textId="77777777" w:rsidR="00EF0BC6" w:rsidRDefault="00EF0BC6"/>
    <w:p w14:paraId="153D428B" w14:textId="77777777" w:rsidR="00EF0BC6" w:rsidRDefault="00EF0BC6">
      <w:r>
        <w:t xml:space="preserve">                                                                                                                                                                        </w:t>
      </w:r>
    </w:p>
    <w:p w14:paraId="146848B4" w14:textId="77777777" w:rsidR="00EF0BC6" w:rsidRDefault="00EF0BC6"/>
    <w:p w14:paraId="2044C8F3" w14:textId="235E5CF9" w:rsidR="00EF0BC6" w:rsidRDefault="00EF0BC6">
      <w:r>
        <w:rPr>
          <w:noProof/>
        </w:rPr>
        <w:drawing>
          <wp:anchor distT="0" distB="0" distL="114300" distR="114300" simplePos="0" relativeHeight="251659264" behindDoc="1" locked="0" layoutInCell="1" allowOverlap="1" wp14:anchorId="4DD3B5EA" wp14:editId="750F1520">
            <wp:simplePos x="0" y="0"/>
            <wp:positionH relativeFrom="margin">
              <wp:posOffset>2894965</wp:posOffset>
            </wp:positionH>
            <wp:positionV relativeFrom="paragraph">
              <wp:posOffset>9525</wp:posOffset>
            </wp:positionV>
            <wp:extent cx="1203325" cy="942340"/>
            <wp:effectExtent l="0" t="0" r="0" b="0"/>
            <wp:wrapTight wrapText="bothSides">
              <wp:wrapPolygon edited="0">
                <wp:start x="0" y="0"/>
                <wp:lineTo x="0" y="20960"/>
                <wp:lineTo x="21201" y="20960"/>
                <wp:lineTo x="21201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3325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A740DE" w14:textId="77777777" w:rsidR="00EF0BC6" w:rsidRDefault="00EF0BC6"/>
    <w:p w14:paraId="3D53C7B8" w14:textId="38A815F0" w:rsidR="00EF0BC6" w:rsidRDefault="00EF0BC6"/>
    <w:p w14:paraId="1C6130C1" w14:textId="10703FFF" w:rsidR="00EF0BC6" w:rsidRDefault="00EF0BC6">
      <w:r>
        <w:t xml:space="preserve">Nombre y firma autógrafa del integrante </w:t>
      </w:r>
      <w:r w:rsidR="009A3C61">
        <w:t>1:</w:t>
      </w:r>
      <w:r>
        <w:t xml:space="preserve">                  </w:t>
      </w:r>
    </w:p>
    <w:p w14:paraId="31183A7C" w14:textId="701FCC4C" w:rsidR="00EF0BC6" w:rsidRDefault="00EF0BC6"/>
    <w:p w14:paraId="53D9A0BE" w14:textId="4D27C27E" w:rsidR="00EF0BC6" w:rsidRDefault="00EF0BC6"/>
    <w:p w14:paraId="7B306767" w14:textId="2E9BFBBB" w:rsidR="00EF0BC6" w:rsidRDefault="00EF0BC6"/>
    <w:p w14:paraId="59F65C89" w14:textId="5E31D21F" w:rsidR="00EF0BC6" w:rsidRDefault="00EF0BC6"/>
    <w:p w14:paraId="167CE363" w14:textId="35CFA496" w:rsidR="00EF0BC6" w:rsidRDefault="00EF0BC6">
      <w:r>
        <w:rPr>
          <w:noProof/>
        </w:rPr>
        <w:drawing>
          <wp:anchor distT="0" distB="0" distL="114300" distR="114300" simplePos="0" relativeHeight="251658240" behindDoc="1" locked="0" layoutInCell="1" allowOverlap="1" wp14:anchorId="77F869C4" wp14:editId="60202526">
            <wp:simplePos x="0" y="0"/>
            <wp:positionH relativeFrom="column">
              <wp:posOffset>2790825</wp:posOffset>
            </wp:positionH>
            <wp:positionV relativeFrom="paragraph">
              <wp:posOffset>15240</wp:posOffset>
            </wp:positionV>
            <wp:extent cx="1676400" cy="768350"/>
            <wp:effectExtent l="0" t="0" r="0" b="0"/>
            <wp:wrapTight wrapText="bothSides">
              <wp:wrapPolygon edited="0">
                <wp:start x="0" y="0"/>
                <wp:lineTo x="0" y="20886"/>
                <wp:lineTo x="21355" y="20886"/>
                <wp:lineTo x="21355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830BCD" w14:textId="5B48E4C3" w:rsidR="003B3133" w:rsidRDefault="00EF0BC6">
      <w:r>
        <w:t>Nombre y firma autógrafa del integrante 2:</w:t>
      </w:r>
    </w:p>
    <w:p w14:paraId="7668876B" w14:textId="0DBC1C70" w:rsidR="003B3133" w:rsidRDefault="003B3133"/>
    <w:p w14:paraId="23200CCF" w14:textId="54F52AD8" w:rsidR="003B3133" w:rsidRDefault="003B3133"/>
    <w:p w14:paraId="242EFBEA" w14:textId="60FCB995" w:rsidR="00EF0BC6" w:rsidRDefault="00EF0BC6">
      <w:pPr>
        <w:rPr>
          <w:b/>
        </w:rPr>
      </w:pPr>
    </w:p>
    <w:p w14:paraId="36182EAC" w14:textId="5355BE3D" w:rsidR="00EF0BC6" w:rsidRDefault="00EF0BC6">
      <w:pPr>
        <w:rPr>
          <w:b/>
        </w:rPr>
      </w:pPr>
    </w:p>
    <w:p w14:paraId="1F981B45" w14:textId="414332EC" w:rsidR="003B3133" w:rsidRDefault="00EF0BC6">
      <w:r>
        <w:rPr>
          <w:b/>
        </w:rPr>
        <w:t>Nota:</w:t>
      </w:r>
      <w:r>
        <w:t xml:space="preserve"> La repartición de responsabilidades especificada en este formato no exime a ninguno de los miembros del equipo de la responsabilidad de conocer y explicar el análisis y diseño de las estrategias que fundamentan </w:t>
      </w:r>
      <w:r w:rsidR="00A54229">
        <w:t xml:space="preserve">toda </w:t>
      </w:r>
      <w:r>
        <w:t>la solución entregada.</w:t>
      </w:r>
    </w:p>
    <w:sectPr w:rsidR="003B3133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133"/>
    <w:rsid w:val="001A113C"/>
    <w:rsid w:val="001C5D4F"/>
    <w:rsid w:val="003B3133"/>
    <w:rsid w:val="003F657C"/>
    <w:rsid w:val="004D7D75"/>
    <w:rsid w:val="006172A2"/>
    <w:rsid w:val="006C0AF3"/>
    <w:rsid w:val="007415F2"/>
    <w:rsid w:val="008333D8"/>
    <w:rsid w:val="008A59E2"/>
    <w:rsid w:val="008F4D76"/>
    <w:rsid w:val="00985BC5"/>
    <w:rsid w:val="009A3C61"/>
    <w:rsid w:val="00A54229"/>
    <w:rsid w:val="00B34AF4"/>
    <w:rsid w:val="00C42431"/>
    <w:rsid w:val="00C46F0D"/>
    <w:rsid w:val="00D56FB4"/>
    <w:rsid w:val="00DC237D"/>
    <w:rsid w:val="00EF0BC6"/>
    <w:rsid w:val="00F34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AC857"/>
  <w15:docId w15:val="{C036E4E3-4C84-4E24-9D88-D1135F729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uerte">
    <w:name w:val="Strong"/>
    <w:basedOn w:val="Fuentedeprrafopredeter"/>
    <w:uiPriority w:val="22"/>
    <w:qFormat/>
    <w:rsid w:val="003F657C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3F657C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DC237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511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Salmar</dc:creator>
  <cp:lastModifiedBy>Andres Garcia</cp:lastModifiedBy>
  <cp:revision>4</cp:revision>
  <dcterms:created xsi:type="dcterms:W3CDTF">2026-09-27T00:09:00Z</dcterms:created>
  <dcterms:modified xsi:type="dcterms:W3CDTF">2026-10-01T23:37:00Z</dcterms:modified>
</cp:coreProperties>
</file>