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1434" w14:textId="77777777" w:rsidR="00CD648E" w:rsidRDefault="000D0A13" w:rsidP="009971C6">
      <w:pPr>
        <w:shd w:val="clear" w:color="auto" w:fill="FFFFFF"/>
        <w:spacing w:after="0" w:line="240" w:lineRule="auto"/>
        <w:ind w:left="720" w:hanging="360"/>
        <w:jc w:val="both"/>
      </w:pPr>
      <w:r>
        <w:t>Referenciamos a resultados, discusión, revisión de literatura, anexos, bibliografía</w:t>
      </w:r>
    </w:p>
    <w:p w14:paraId="156D19BC" w14:textId="725A6B90" w:rsidR="000D0A13" w:rsidRPr="00377EBE" w:rsidRDefault="00CD648E" w:rsidP="009971C6">
      <w:pPr>
        <w:shd w:val="clear" w:color="auto" w:fill="FFFFFF"/>
        <w:spacing w:after="0" w:line="240" w:lineRule="auto"/>
        <w:ind w:left="720" w:hanging="360"/>
        <w:jc w:val="both"/>
      </w:pPr>
      <w:r>
        <w:t>Párrafo introductorio</w:t>
      </w:r>
      <w:bookmarkStart w:id="0" w:name="_GoBack"/>
      <w:bookmarkEnd w:id="0"/>
      <w:r w:rsidR="000D0A13">
        <w:t xml:space="preserve"> </w:t>
      </w:r>
    </w:p>
    <w:p w14:paraId="20B89A80" w14:textId="645113AF" w:rsidR="00EE3BAF" w:rsidRPr="000D0A13" w:rsidRDefault="00EE3BAF" w:rsidP="009971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¿</w:t>
      </w:r>
      <w:r w:rsidR="000D0A13" w:rsidRPr="000D0A13">
        <w:rPr>
          <w:rFonts w:ascii="Arial" w:eastAsia="Times New Roman" w:hAnsi="Arial" w:cs="Arial"/>
          <w:color w:val="222222"/>
          <w:lang w:eastAsia="es-EC"/>
        </w:rPr>
        <w:t xml:space="preserve">Dónde? </w:t>
      </w:r>
    </w:p>
    <w:p w14:paraId="7A35BE8F" w14:textId="09E9752A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2F9BFC13" w14:textId="6A6472E7" w:rsidR="00B5495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0D0A13">
        <w:rPr>
          <w:rFonts w:ascii="Arial" w:hAnsi="Arial" w:cs="Arial"/>
          <w:color w:val="222222"/>
          <w:shd w:val="clear" w:color="auto" w:fill="FFFFFF"/>
        </w:rPr>
        <w:t xml:space="preserve">El proyecto de investigación se desarrollará </w:t>
      </w:r>
      <w:r w:rsidR="00B54955" w:rsidRPr="000D0A13">
        <w:rPr>
          <w:rFonts w:ascii="Arial" w:hAnsi="Arial" w:cs="Arial"/>
          <w:color w:val="222222"/>
          <w:shd w:val="clear" w:color="auto" w:fill="FFFFFF"/>
        </w:rPr>
        <w:t>en la Carrera de Ingeniería en Sistemas en la Facultad de Energía, Industrias y Recursos Naturales no Renovables de la  Universidad Nacional de Loja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, donde se desarrollará un software piloto de vinculación con la sociedad, apoyando directamente al área de medicina específicamente </w:t>
      </w:r>
      <w:r w:rsidR="00B54955" w:rsidRPr="000D0A13">
        <w:rPr>
          <w:rFonts w:ascii="Arial" w:hAnsi="Arial" w:cs="Arial"/>
          <w:color w:val="222222"/>
          <w:shd w:val="clear" w:color="auto" w:fill="FFFFFF"/>
        </w:rPr>
        <w:t>a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 odontología</w:t>
      </w:r>
      <w:r w:rsidR="00417BB8" w:rsidRPr="000D0A13">
        <w:rPr>
          <w:rFonts w:ascii="Arial" w:hAnsi="Arial" w:cs="Arial"/>
          <w:color w:val="222222"/>
          <w:shd w:val="clear" w:color="auto" w:fill="FFFFFF"/>
        </w:rPr>
        <w:t xml:space="preserve">, se seleccionará a conveniencia una centro de atención odontológico de la ciudad de Loja, para </w:t>
      </w:r>
      <w:r w:rsidR="002B2DFE" w:rsidRPr="000D0A13">
        <w:rPr>
          <w:rFonts w:ascii="Arial" w:hAnsi="Arial" w:cs="Arial"/>
          <w:color w:val="222222"/>
          <w:shd w:val="clear" w:color="auto" w:fill="FFFFFF"/>
        </w:rPr>
        <w:t>la realización de</w:t>
      </w:r>
      <w:r w:rsidR="00417BB8" w:rsidRPr="000D0A13">
        <w:rPr>
          <w:rFonts w:ascii="Arial" w:hAnsi="Arial" w:cs="Arial"/>
          <w:color w:val="222222"/>
          <w:shd w:val="clear" w:color="auto" w:fill="FFFFFF"/>
        </w:rPr>
        <w:t xml:space="preserve"> los</w:t>
      </w:r>
      <w:r w:rsidR="00343BDC" w:rsidRPr="000D0A13">
        <w:rPr>
          <w:rFonts w:ascii="Arial" w:hAnsi="Arial" w:cs="Arial"/>
          <w:color w:val="222222"/>
          <w:shd w:val="clear" w:color="auto" w:fill="FFFFFF"/>
        </w:rPr>
        <w:t xml:space="preserve"> procesos necesarios </w:t>
      </w:r>
      <w:r w:rsidR="002B2DFE" w:rsidRPr="000D0A13">
        <w:rPr>
          <w:rFonts w:ascii="Arial" w:hAnsi="Arial" w:cs="Arial"/>
          <w:color w:val="222222"/>
          <w:shd w:val="clear" w:color="auto" w:fill="FFFFFF"/>
        </w:rPr>
        <w:t xml:space="preserve">para el cumplimiento </w:t>
      </w:r>
      <w:r w:rsidR="00343BDC" w:rsidRPr="000D0A13">
        <w:rPr>
          <w:rFonts w:ascii="Arial" w:hAnsi="Arial" w:cs="Arial"/>
          <w:color w:val="222222"/>
          <w:shd w:val="clear" w:color="auto" w:fill="FFFFFF"/>
        </w:rPr>
        <w:t>del presente trabajo de titulación</w:t>
      </w:r>
      <w:r w:rsidRPr="000D0A13">
        <w:rPr>
          <w:rFonts w:ascii="Arial" w:hAnsi="Arial" w:cs="Arial"/>
          <w:color w:val="222222"/>
          <w:shd w:val="clear" w:color="auto" w:fill="FFFFFF"/>
        </w:rPr>
        <w:t>.</w:t>
      </w:r>
    </w:p>
    <w:p w14:paraId="14A44EE8" w14:textId="31C36239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7E73CA9B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2. ¿Cómo?</w:t>
      </w:r>
    </w:p>
    <w:p w14:paraId="3B30A295" w14:textId="16551C8A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Para alcanzar el objetivo general del presente </w:t>
      </w:r>
      <w:r w:rsidR="0043231B" w:rsidRPr="000D0A13">
        <w:rPr>
          <w:rFonts w:ascii="Arial" w:eastAsia="Times New Roman" w:hAnsi="Arial" w:cs="Arial"/>
          <w:color w:val="222222"/>
          <w:lang w:eastAsia="es-EC"/>
        </w:rPr>
        <w:t xml:space="preserve">trabajo de titulación </w:t>
      </w:r>
      <w:r w:rsidRPr="000D0A13">
        <w:rPr>
          <w:rFonts w:ascii="Arial" w:eastAsia="Times New Roman" w:hAnsi="Arial" w:cs="Arial"/>
          <w:color w:val="222222"/>
          <w:lang w:eastAsia="es-EC"/>
        </w:rPr>
        <w:t xml:space="preserve">se </w:t>
      </w:r>
      <w:r w:rsidR="0043231B" w:rsidRPr="000D0A13">
        <w:rPr>
          <w:rFonts w:ascii="Arial" w:eastAsia="Times New Roman" w:hAnsi="Arial" w:cs="Arial"/>
          <w:color w:val="222222"/>
          <w:lang w:eastAsia="es-EC"/>
        </w:rPr>
        <w:t>utilizó</w:t>
      </w:r>
      <w:r w:rsidRPr="000D0A13">
        <w:rPr>
          <w:rFonts w:ascii="Arial" w:eastAsia="Times New Roman" w:hAnsi="Arial" w:cs="Arial"/>
          <w:color w:val="222222"/>
          <w:lang w:eastAsia="es-EC"/>
        </w:rPr>
        <w:t xml:space="preserve"> el siguiente proceso para cada uno de los objetivos específicos:</w:t>
      </w:r>
    </w:p>
    <w:p w14:paraId="5F72BB18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53D9F4C9" w14:textId="6A8544E2" w:rsidR="00EE3BAF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Realizar una revisión sistemática de gestión de procedimientos odontológicos.</w:t>
      </w:r>
    </w:p>
    <w:p w14:paraId="630792BC" w14:textId="5F9B6A5E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Revisión sistemática de literatura</w:t>
      </w:r>
      <w:r w:rsidR="00EE3BAF" w:rsidRPr="000D0A13">
        <w:rPr>
          <w:rFonts w:ascii="Arial" w:eastAsia="Times New Roman" w:hAnsi="Arial" w:cs="Arial"/>
          <w:color w:val="222222"/>
          <w:lang w:eastAsia="es-EC"/>
        </w:rPr>
        <w:t>   </w:t>
      </w:r>
    </w:p>
    <w:p w14:paraId="6B90A7DF" w14:textId="7E6C5F8B" w:rsidR="00EE3BAF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Establecer métricas para la selección de trabajos relacionados al caso de estudio.</w:t>
      </w:r>
    </w:p>
    <w:p w14:paraId="27850296" w14:textId="0B500048" w:rsidR="00EE3BAF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Búsqueda de información en base a las métricas establecidas relacionada al caso de estudio</w:t>
      </w:r>
    </w:p>
    <w:p w14:paraId="52A316DA" w14:textId="0CCFDE83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Análisis de los trabajos seleccionados.</w:t>
      </w:r>
    </w:p>
    <w:p w14:paraId="51A9E2FD" w14:textId="60350957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Elaborar un documento de los trabajos analizados </w:t>
      </w:r>
    </w:p>
    <w:p w14:paraId="3A951328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13FCD487" w14:textId="77777777" w:rsidR="0043231B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Implementar la solución informática para la gestión de procedimientos odontológicos </w:t>
      </w:r>
    </w:p>
    <w:p w14:paraId="34FB7821" w14:textId="127086CE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Analizar y establecer normas de ingeniería de software que se adapten a las necesidades a la solución informática.</w:t>
      </w:r>
    </w:p>
    <w:p w14:paraId="2E3C47CE" w14:textId="0F4790A4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Establecer plataforma para el desarrollo de la solución informática.</w:t>
      </w:r>
    </w:p>
    <w:p w14:paraId="599B7E0E" w14:textId="349A0B7D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Analizar y modelar las funcionalidades de la solución informática en base a los requerimientos dados por la clínica odontológica.</w:t>
      </w:r>
    </w:p>
    <w:p w14:paraId="3D3FBF38" w14:textId="28185709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Desarrollar la solución informática en base los requerimientos de la clínica “ProDent”.</w:t>
      </w:r>
    </w:p>
    <w:p w14:paraId="5197A2E8" w14:textId="612D3ED7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Elaborar documentación</w:t>
      </w:r>
    </w:p>
    <w:p w14:paraId="3A57CF6C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00E51AE7" w14:textId="7A7695F6" w:rsidR="0043231B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Evaluar la solución informática en ambientes reales o simulados. </w:t>
      </w:r>
    </w:p>
    <w:p w14:paraId="6D465142" w14:textId="265D26C5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Determinar un ambiente para la realización de pruebas de la solución informática.</w:t>
      </w:r>
    </w:p>
    <w:p w14:paraId="3DA84E2F" w14:textId="5EA519FF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Realizar pruebas de la solución informática en el ambiente seleccionado.</w:t>
      </w:r>
    </w:p>
    <w:p w14:paraId="7CCC28A1" w14:textId="04C199B3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Elaborar documentación</w:t>
      </w:r>
    </w:p>
    <w:p w14:paraId="36588070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7C441B7B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3. ¿Con qué?</w:t>
      </w:r>
    </w:p>
    <w:p w14:paraId="5BDF32DF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Para dar respuesta a las preguntas de investigación y cumplir los objetivos planteados se usarán los siguientes recursos:</w:t>
      </w:r>
    </w:p>
    <w:p w14:paraId="126218C8" w14:textId="50251CDE" w:rsidR="00C33B9B" w:rsidRPr="000D0A13" w:rsidRDefault="00EE3BAF" w:rsidP="00C33B9B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      Científicos: razonamiento inductivo, razonamiento deductivo, observación activa, el experimento, el estudio de casos, revisión y seguimiento, los pasos del método científico, una metodología ágil para la gestión del proyecto, una metodología estándar para la revisión sistemática de literatura.</w:t>
      </w:r>
      <w:r w:rsidR="00C33B9B">
        <w:rPr>
          <w:rFonts w:ascii="Arial" w:eastAsia="Times New Roman" w:hAnsi="Arial" w:cs="Arial"/>
          <w:color w:val="222222"/>
          <w:lang w:eastAsia="es-EC"/>
        </w:rPr>
        <w:t xml:space="preserve"> (Método Analítico-redefinir actividades que se fueron añadiendo, estudios de caso, método científico-desde la propuesta desde todas las etapas hasta terminar, método para la SLR</w:t>
      </w:r>
      <w:r w:rsidR="002231B3">
        <w:rPr>
          <w:rFonts w:ascii="Arial" w:eastAsia="Times New Roman" w:hAnsi="Arial" w:cs="Arial"/>
          <w:color w:val="222222"/>
          <w:lang w:eastAsia="es-EC"/>
        </w:rPr>
        <w:t>-Barbara</w:t>
      </w:r>
      <w:r w:rsidR="00C33B9B">
        <w:rPr>
          <w:rFonts w:ascii="Arial" w:eastAsia="Times New Roman" w:hAnsi="Arial" w:cs="Arial"/>
          <w:color w:val="222222"/>
          <w:lang w:eastAsia="es-EC"/>
        </w:rPr>
        <w:t>, pasos para la gestión de proyectos</w:t>
      </w:r>
      <w:r w:rsidR="002231B3">
        <w:rPr>
          <w:rFonts w:ascii="Arial" w:eastAsia="Times New Roman" w:hAnsi="Arial" w:cs="Arial"/>
          <w:color w:val="222222"/>
          <w:lang w:eastAsia="es-EC"/>
        </w:rPr>
        <w:t xml:space="preserve">-buscar en </w:t>
      </w:r>
      <w:proofErr w:type="spellStart"/>
      <w:r w:rsidR="002231B3">
        <w:rPr>
          <w:rFonts w:ascii="Arial" w:eastAsia="Times New Roman" w:hAnsi="Arial" w:cs="Arial"/>
          <w:color w:val="222222"/>
          <w:lang w:eastAsia="es-EC"/>
        </w:rPr>
        <w:t>Pmboock</w:t>
      </w:r>
      <w:proofErr w:type="spellEnd"/>
      <w:r w:rsidR="00C33B9B">
        <w:rPr>
          <w:rFonts w:ascii="Arial" w:eastAsia="Times New Roman" w:hAnsi="Arial" w:cs="Arial"/>
          <w:color w:val="222222"/>
          <w:lang w:eastAsia="es-EC"/>
        </w:rPr>
        <w:t>)</w:t>
      </w:r>
    </w:p>
    <w:p w14:paraId="11BAED2E" w14:textId="4FF76214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4B29BB3A" w14:textId="7583DC9B" w:rsidR="00EE3BAF" w:rsidRDefault="00EE3BAF" w:rsidP="009971C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lastRenderedPageBreak/>
        <w:t>      Técnicos: metodología ágil para el desarrollo de productos de software, arquitecturas en la nube (servidores, aplicaciones), software computacional, frameworks para desarrollo de software.</w:t>
      </w:r>
    </w:p>
    <w:p w14:paraId="67742930" w14:textId="77777777" w:rsidR="00377EBE" w:rsidRDefault="00377EBE" w:rsidP="009971C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5EB31A85" w14:textId="55D3C57A" w:rsidR="00377EBE" w:rsidRDefault="00377EBE" w:rsidP="009971C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>Éticos: Consentimiento informado</w:t>
      </w:r>
      <w:r w:rsidR="00E46A7A">
        <w:rPr>
          <w:rFonts w:ascii="Arial" w:eastAsia="Times New Roman" w:hAnsi="Arial" w:cs="Arial"/>
          <w:color w:val="222222"/>
          <w:lang w:eastAsia="es-EC"/>
        </w:rPr>
        <w:t>, políticas de privacidad de información.</w:t>
      </w:r>
    </w:p>
    <w:p w14:paraId="014C2502" w14:textId="77777777" w:rsidR="00377EBE" w:rsidRDefault="00377EBE" w:rsidP="009971C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2E540460" w14:textId="72381F20" w:rsidR="00377EBE" w:rsidRPr="000D0A13" w:rsidRDefault="00377EBE" w:rsidP="009971C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>Académicos:</w:t>
      </w:r>
      <w:r w:rsidR="00E46A7A">
        <w:rPr>
          <w:rFonts w:ascii="Arial" w:eastAsia="Times New Roman" w:hAnsi="Arial" w:cs="Arial"/>
          <w:color w:val="222222"/>
          <w:lang w:eastAsia="es-EC"/>
        </w:rPr>
        <w:t xml:space="preserve"> buscar</w:t>
      </w:r>
    </w:p>
    <w:p w14:paraId="7D0C88E8" w14:textId="5DA37CB4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63F3F27C" w14:textId="77777777" w:rsidR="00A555F5" w:rsidRPr="000D0A13" w:rsidRDefault="00A555F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4ED2CB5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4. ¿Con </w:t>
      </w:r>
      <w:proofErr w:type="spellStart"/>
      <w:r w:rsidRPr="000D0A13">
        <w:rPr>
          <w:rFonts w:ascii="Arial" w:eastAsia="Times New Roman" w:hAnsi="Arial" w:cs="Arial"/>
          <w:color w:val="222222"/>
          <w:lang w:eastAsia="es-EC"/>
        </w:rPr>
        <w:t>quiénes</w:t>
      </w:r>
      <w:proofErr w:type="spellEnd"/>
      <w:r w:rsidRPr="000D0A13">
        <w:rPr>
          <w:rFonts w:ascii="Arial" w:eastAsia="Times New Roman" w:hAnsi="Arial" w:cs="Arial"/>
          <w:color w:val="222222"/>
          <w:lang w:eastAsia="es-EC"/>
        </w:rPr>
        <w:t>?</w:t>
      </w:r>
    </w:p>
    <w:p w14:paraId="605AEE30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46C5EAD6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46A30D6F" w14:textId="48CE6E12" w:rsidR="00D97535" w:rsidRPr="000D0A13" w:rsidRDefault="005804B8" w:rsidP="00091E51">
      <w:pPr>
        <w:shd w:val="clear" w:color="auto" w:fill="FFFFFF"/>
        <w:spacing w:after="0" w:line="240" w:lineRule="auto"/>
        <w:ind w:left="708" w:hanging="708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 xml:space="preserve">Asesor académico, tutor, profesores externos que te asesoran, </w:t>
      </w:r>
      <w:r w:rsidR="00D97535" w:rsidRPr="000D0A13">
        <w:rPr>
          <w:rFonts w:ascii="Arial" w:eastAsia="Times New Roman" w:hAnsi="Arial" w:cs="Arial"/>
          <w:color w:val="222222"/>
          <w:lang w:eastAsia="es-EC"/>
        </w:rPr>
        <w:t>El presente trabajo de titulación se</w:t>
      </w:r>
      <w:r w:rsidR="00930D96" w:rsidRPr="000D0A13">
        <w:rPr>
          <w:rFonts w:ascii="Arial" w:eastAsia="Times New Roman" w:hAnsi="Arial" w:cs="Arial"/>
          <w:color w:val="222222"/>
          <w:lang w:eastAsia="es-EC"/>
        </w:rPr>
        <w:t xml:space="preserve"> realizará </w:t>
      </w:r>
      <w:r w:rsidR="00D97535" w:rsidRPr="000D0A13">
        <w:rPr>
          <w:rFonts w:ascii="Arial" w:eastAsia="Times New Roman" w:hAnsi="Arial" w:cs="Arial"/>
          <w:color w:val="222222"/>
          <w:lang w:eastAsia="es-EC"/>
        </w:rPr>
        <w:t xml:space="preserve">conjuntamente con el apoyo de la clínica odontológica ProDent, donde se </w:t>
      </w:r>
      <w:r w:rsidR="00930D96" w:rsidRPr="000D0A13">
        <w:rPr>
          <w:rFonts w:ascii="Arial" w:eastAsia="Times New Roman" w:hAnsi="Arial" w:cs="Arial"/>
          <w:color w:val="222222"/>
          <w:lang w:eastAsia="es-EC"/>
        </w:rPr>
        <w:t>podrá</w:t>
      </w:r>
      <w:r w:rsidR="00D97535" w:rsidRPr="000D0A13">
        <w:rPr>
          <w:rFonts w:ascii="Arial" w:eastAsia="Times New Roman" w:hAnsi="Arial" w:cs="Arial"/>
          <w:color w:val="222222"/>
          <w:lang w:eastAsia="es-EC"/>
        </w:rPr>
        <w:t xml:space="preserve"> obtener las bases necesarias para la elaboración de un software que permita cumplir con los requerimientos necesarios para un sistema odontológico. </w:t>
      </w:r>
    </w:p>
    <w:p w14:paraId="687AB5F3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BA56477" w14:textId="77777777" w:rsidR="009E4C0C" w:rsidRPr="000D0A13" w:rsidRDefault="009E4C0C" w:rsidP="009971C6">
      <w:pPr>
        <w:jc w:val="both"/>
        <w:rPr>
          <w:rFonts w:ascii="Arial" w:hAnsi="Arial" w:cs="Arial"/>
        </w:rPr>
      </w:pPr>
    </w:p>
    <w:sectPr w:rsidR="009E4C0C" w:rsidRPr="000D0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DB9"/>
    <w:multiLevelType w:val="hybridMultilevel"/>
    <w:tmpl w:val="747EA5B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0F">
      <w:start w:val="1"/>
      <w:numFmt w:val="decimal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2D4864BC"/>
    <w:multiLevelType w:val="hybridMultilevel"/>
    <w:tmpl w:val="1CD201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1C50"/>
    <w:multiLevelType w:val="hybridMultilevel"/>
    <w:tmpl w:val="B97C83DC"/>
    <w:lvl w:ilvl="0" w:tplc="300A0019">
      <w:start w:val="1"/>
      <w:numFmt w:val="lowerLetter"/>
      <w:lvlText w:val="%1."/>
      <w:lvlJc w:val="left"/>
      <w:pPr>
        <w:ind w:left="1428" w:hanging="360"/>
      </w:pPr>
    </w:lvl>
    <w:lvl w:ilvl="1" w:tplc="300A0019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F76F7D"/>
    <w:multiLevelType w:val="hybridMultilevel"/>
    <w:tmpl w:val="DABAB49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5E029A"/>
    <w:multiLevelType w:val="hybridMultilevel"/>
    <w:tmpl w:val="1F845AC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19">
      <w:start w:val="1"/>
      <w:numFmt w:val="lowerLetter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84B58AB"/>
    <w:multiLevelType w:val="hybridMultilevel"/>
    <w:tmpl w:val="68306B08"/>
    <w:lvl w:ilvl="0" w:tplc="49BE7F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0E"/>
    <w:rsid w:val="00091E51"/>
    <w:rsid w:val="000D0A13"/>
    <w:rsid w:val="002231B3"/>
    <w:rsid w:val="002B2DFE"/>
    <w:rsid w:val="00337626"/>
    <w:rsid w:val="00343BDC"/>
    <w:rsid w:val="00377EBE"/>
    <w:rsid w:val="00417BB8"/>
    <w:rsid w:val="0043231B"/>
    <w:rsid w:val="004C0E6F"/>
    <w:rsid w:val="004F4B76"/>
    <w:rsid w:val="005804B8"/>
    <w:rsid w:val="00930D96"/>
    <w:rsid w:val="009971C6"/>
    <w:rsid w:val="009E4C0C"/>
    <w:rsid w:val="00A555F5"/>
    <w:rsid w:val="00B54955"/>
    <w:rsid w:val="00C33B9B"/>
    <w:rsid w:val="00CD648E"/>
    <w:rsid w:val="00D46A92"/>
    <w:rsid w:val="00D84A0E"/>
    <w:rsid w:val="00D97535"/>
    <w:rsid w:val="00E46A7A"/>
    <w:rsid w:val="00E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855"/>
  <w15:chartTrackingRefBased/>
  <w15:docId w15:val="{FE347E99-D2B0-41E0-9A1B-3091B8B6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637710210836700102gmail-msolistparagraph">
    <w:name w:val="m_2637710210836700102gmail-msolistparagraph"/>
    <w:basedOn w:val="Normal"/>
    <w:rsid w:val="00EE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ListParagraph">
    <w:name w:val="List Paragraph"/>
    <w:basedOn w:val="Normal"/>
    <w:uiPriority w:val="34"/>
    <w:qFormat/>
    <w:rsid w:val="00EE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16</cp:revision>
  <dcterms:created xsi:type="dcterms:W3CDTF">2019-01-10T04:41:00Z</dcterms:created>
  <dcterms:modified xsi:type="dcterms:W3CDTF">2019-01-15T13:46:00Z</dcterms:modified>
</cp:coreProperties>
</file>