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b w:val="1"/>
        </w:rPr>
      </w:pPr>
      <w:bookmarkStart w:colFirst="0" w:colLast="0" w:name="_ivtltg33aqlu" w:id="0"/>
      <w:bookmarkEnd w:id="0"/>
      <w:r w:rsidDel="00000000" w:rsidR="00000000" w:rsidRPr="00000000">
        <w:rPr>
          <w:b w:val="1"/>
          <w:rtl w:val="0"/>
        </w:rPr>
        <w:t xml:space="preserve">Алексей Владимирович Черкасов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>
          <w:sz w:val="26"/>
          <w:szCs w:val="26"/>
        </w:rPr>
      </w:pPr>
      <w:bookmarkStart w:colFirst="0" w:colLast="0" w:name="_2rk4vb3xuvnl" w:id="1"/>
      <w:bookmarkEnd w:id="1"/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г. Санкт-Петербург | +7 (911) 765-43-21 | alexey.cherkasov@devmail.com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DevOps-инженер / инженер по инфраструктуре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ll55ixlmx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Опыт работы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2022 — наст. время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DevOps-инженер</w:t>
      </w:r>
      <w:r w:rsidDel="00000000" w:rsidR="00000000" w:rsidRPr="00000000">
        <w:rPr>
          <w:rtl w:val="0"/>
        </w:rPr>
        <w:t xml:space="preserve">, ПАО «ТехноПлатформа»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Поддержка CI/CD процессов (GitLab CI, Jenkins)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Настройка и сопровождение Kubernetes-кластеров (on-prem + облако)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Конфигурирование Helm Charts, мониторинг через Prometheus + Grafana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Работа с Terraform (инфраструктура как код)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Автоматизация развертывания приложений на базе Docker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Настройка логирования и алертинга (ELK, Loki, Alertmanager)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2018 — 2022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Системный инженер</w:t>
      </w:r>
      <w:r w:rsidDel="00000000" w:rsidR="00000000" w:rsidRPr="00000000">
        <w:rPr>
          <w:rtl w:val="0"/>
        </w:rPr>
        <w:t xml:space="preserve">, ООО «СеверИТ»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Администрирование Linux-серверов (Ubuntu, CentOS)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Написание скриптов на Bash и Python для автоматизации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Развёртывание сервисов в Docker и LXC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Настройка Zabbix, Grafana для мониторинга систем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Обеспечение отказоустойчивости и резервного копирования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2014 — 2018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Инженер ИТ-инфраструктуры</w:t>
      </w:r>
      <w:r w:rsidDel="00000000" w:rsidR="00000000" w:rsidRPr="00000000">
        <w:rPr>
          <w:rtl w:val="0"/>
        </w:rPr>
        <w:t xml:space="preserve">, АО «Даталогика»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Развертывание серверов и виртуальных машин (VMware ESXi, Proxmox)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Работа с системами хранения данных (NetApp, Dell EMC)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Настройка VPN, балансировщиков, межсетевых экранов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Участие в миграции инфраструктуры в облако (Yandex.Cloud)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2011 — 2014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Специалист службы эксплуатации</w:t>
      </w:r>
      <w:r w:rsidDel="00000000" w:rsidR="00000000" w:rsidRPr="00000000">
        <w:rPr>
          <w:rtl w:val="0"/>
        </w:rPr>
        <w:t xml:space="preserve">, ГК «РосСофт»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Обслуживание ИТ-инфраструктуры в дата-центре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Установка и настройка Linux/Windows серверов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Устранение инцидентов 2-3 уровня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Ведение технической документации, инвентаризация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7l8sjzhe4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Образование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2011 — Санкт-Петербургский государственный университет телекоммуникаций им. проф. Бонч-Бруевича</w:t>
        <w:br w:type="textWrapping"/>
        <w:t xml:space="preserve"> Специальность: Информационные системы и технологии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mgqxvlrog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Навыки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DevOps: CI/CD, GitLab CI, Jenkins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Контейнеризация: Docker, Kubernetes, Helm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Автоматизация: Terraform, Ansible, Bash, Python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Мониторинг: Prometheus, Grafana, Zabbix, ELK, Loki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Облака: Yandex.Cloud, AWS (базовые навыки)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ОС: Linux (Debian/Ubuntu/CentOS), Windows Server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Безопасность: настройка SSH, VPN, Fail2Ban, FirewallD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Системное мышление, стрессоустойчивость, готовность к дежурствам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igthgwxad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Дополнительно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Уровень английского — технический (чтение документации, общение в командах)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Готов к редким командировкам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Рабочий формат: гибридный или удалённый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