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jc w:val="center"/>
        <w:rPr>
          <w:b w:val="1"/>
          <w:color w:val="1b1c1d"/>
          <w:sz w:val="32"/>
          <w:szCs w:val="32"/>
        </w:rPr>
      </w:pPr>
      <w:bookmarkStart w:colFirst="0" w:colLast="0" w:name="_7xv75getshoc" w:id="0"/>
      <w:bookmarkEnd w:id="0"/>
      <w:r w:rsidDel="00000000" w:rsidR="00000000" w:rsidRPr="00000000">
        <w:rPr>
          <w:b w:val="1"/>
          <w:color w:val="1b1c1d"/>
          <w:sz w:val="32"/>
          <w:szCs w:val="32"/>
          <w:rtl w:val="0"/>
        </w:rPr>
        <w:t xml:space="preserve">Евгений Дмитриевич Сидоров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г. Москва | +7(999)555-44-33 | evgeniy.sidorov@email.com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2"/>
          <w:szCs w:val="22"/>
        </w:rPr>
      </w:pPr>
      <w:bookmarkStart w:colFirst="0" w:colLast="0" w:name="_rnzqfouxq10t" w:id="1"/>
      <w:bookmarkEnd w:id="1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Бизнес-аналитик</w:t>
      </w:r>
    </w:p>
    <w:p w:rsidR="00000000" w:rsidDel="00000000" w:rsidP="00000000" w:rsidRDefault="00000000" w:rsidRPr="00000000" w14:paraId="00000006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3zf3etwi95h2" w:id="2"/>
      <w:bookmarkEnd w:id="2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Опыт работы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2016 — наст. время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Бизнес-аналитик, ООО "ФинансТех"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Участие в проектах на всех этапах жизненного цикла, от инициации до запуска.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Сбор, анализ и формализация бизнес-требований и технических требований.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Построение карт бизнес-процессов (AS IS/TO BE) и моделирование данных.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Ведение проектной документации в Confluence и Jira.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Сопровождение разработки, тестирования и внедрения систем.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Взаимодействие с заказчиками, командами разработки и тестирования.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Разработка пользовательских историй (User Story) и сценариев использования (Use Case).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2011 — 2016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0"/>
        </w:rPr>
        <w:t xml:space="preserve">Системный аналитик, VTB Bank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Разработка технических заданий и других проектных документов.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Постановка задач для разработчиков и тестирование решений.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Работа с различными информационными системами.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80" w:hanging="360"/>
      </w:pPr>
      <w:r w:rsidDel="00000000" w:rsidR="00000000" w:rsidRPr="00000000">
        <w:rPr>
          <w:color w:val="1b1c1d"/>
          <w:rtl w:val="0"/>
        </w:rPr>
        <w:t xml:space="preserve">Анализ бизнес-процессов.</w:t>
      </w:r>
    </w:p>
    <w:p w:rsidR="00000000" w:rsidDel="00000000" w:rsidP="00000000" w:rsidRDefault="00000000" w:rsidRPr="00000000" w14:paraId="00000017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1jt4vzib07x7" w:id="3"/>
      <w:bookmarkEnd w:id="3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Образование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2015:</w:t>
      </w:r>
      <w:r w:rsidDel="00000000" w:rsidR="00000000" w:rsidRPr="00000000">
        <w:rPr>
          <w:color w:val="1b1c1d"/>
          <w:rtl w:val="0"/>
        </w:rPr>
        <w:t xml:space="preserve"> Курс "Бизнес-анализ" (онлайн-школа).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2010:</w:t>
      </w:r>
      <w:r w:rsidDel="00000000" w:rsidR="00000000" w:rsidRPr="00000000">
        <w:rPr>
          <w:color w:val="1b1c1d"/>
          <w:rtl w:val="0"/>
        </w:rPr>
        <w:t xml:space="preserve"> Финансовый университет при Правительстве РФ, "Информационные технологии в финансовой сфере".</w:t>
      </w:r>
    </w:p>
    <w:p w:rsidR="00000000" w:rsidDel="00000000" w:rsidP="00000000" w:rsidRDefault="00000000" w:rsidRPr="00000000" w14:paraId="0000001B">
      <w:pPr>
        <w:rPr>
          <w:color w:val="1b1c1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0" w:lineRule="auto"/>
        <w:rPr>
          <w:b w:val="1"/>
          <w:color w:val="1b1c1d"/>
          <w:sz w:val="26"/>
          <w:szCs w:val="26"/>
        </w:rPr>
      </w:pPr>
      <w:bookmarkStart w:colFirst="0" w:colLast="0" w:name="_vof9ie7nw8r1" w:id="4"/>
      <w:bookmarkEnd w:id="4"/>
      <w:r w:rsidDel="00000000" w:rsidR="00000000" w:rsidRPr="00000000">
        <w:rPr>
          <w:b w:val="1"/>
          <w:color w:val="1b1c1d"/>
          <w:sz w:val="26"/>
          <w:szCs w:val="26"/>
          <w:rtl w:val="0"/>
        </w:rPr>
        <w:t xml:space="preserve">Навыки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SQL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User Story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AS IS/TO BE mapping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BPMN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Работа с требованиями и спецификациями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Инструменты:</w:t>
      </w:r>
      <w:r w:rsidDel="00000000" w:rsidR="00000000" w:rsidRPr="00000000">
        <w:rPr>
          <w:color w:val="1b1c1d"/>
          <w:rtl w:val="0"/>
        </w:rPr>
        <w:t xml:space="preserve"> Miro, draw.io, Confluence, Jira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rtl w:val="0"/>
        </w:rPr>
        <w:t xml:space="preserve">Взаимодействие с командами и заказчиками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