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A0EAE" w14:textId="47C8758C" w:rsidR="00052D7B" w:rsidRPr="00052D7B" w:rsidRDefault="00052D7B" w:rsidP="00052D7B">
      <w:pPr>
        <w:shd w:val="clear" w:color="auto" w:fill="FFFFFF"/>
        <w:spacing w:after="150" w:line="240" w:lineRule="auto"/>
        <w:outlineLvl w:val="0"/>
        <w:rPr>
          <w:rFonts w:ascii="Times New Roman" w:eastAsia="Times New Roman" w:hAnsi="Times New Roman" w:cs="Times New Roman"/>
          <w:b/>
          <w:bCs/>
          <w:color w:val="333333"/>
          <w:kern w:val="36"/>
          <w:sz w:val="54"/>
          <w:szCs w:val="54"/>
          <w:lang w:val="en-IN" w:eastAsia="en-IN"/>
        </w:rPr>
      </w:pPr>
      <w:r w:rsidRPr="00052D7B">
        <w:rPr>
          <w:rFonts w:ascii="Times New Roman" w:eastAsia="Times New Roman" w:hAnsi="Times New Roman" w:cs="Times New Roman"/>
          <w:b/>
          <w:bCs/>
          <w:color w:val="333333"/>
          <w:kern w:val="36"/>
          <w:sz w:val="54"/>
          <w:szCs w:val="54"/>
          <w:lang w:val="en-IN" w:eastAsia="en-IN"/>
        </w:rPr>
        <w:t xml:space="preserve">Installing </w:t>
      </w:r>
      <w:r>
        <w:rPr>
          <w:rFonts w:ascii="Times New Roman" w:eastAsia="Times New Roman" w:hAnsi="Times New Roman" w:cs="Times New Roman"/>
          <w:b/>
          <w:bCs/>
          <w:color w:val="333333"/>
          <w:kern w:val="36"/>
          <w:sz w:val="54"/>
          <w:szCs w:val="54"/>
          <w:lang w:val="en-IN" w:eastAsia="en-IN"/>
        </w:rPr>
        <w:t>Phabricator</w:t>
      </w:r>
      <w:r w:rsidRPr="00052D7B">
        <w:rPr>
          <w:rFonts w:ascii="Times New Roman" w:eastAsia="Times New Roman" w:hAnsi="Times New Roman" w:cs="Times New Roman"/>
          <w:b/>
          <w:bCs/>
          <w:color w:val="333333"/>
          <w:kern w:val="36"/>
          <w:sz w:val="54"/>
          <w:szCs w:val="54"/>
          <w:lang w:val="en-IN" w:eastAsia="en-IN"/>
        </w:rPr>
        <w:t xml:space="preserve"> on IBM Cloud</w:t>
      </w:r>
    </w:p>
    <w:p w14:paraId="1581E10A" w14:textId="77777777" w:rsidR="00052D7B" w:rsidRPr="00052D7B" w:rsidRDefault="00052D7B" w:rsidP="00052D7B">
      <w:pPr>
        <w:spacing w:after="150" w:line="240" w:lineRule="auto"/>
        <w:outlineLvl w:val="0"/>
        <w:rPr>
          <w:rFonts w:ascii="var(--heading-font-family)" w:eastAsia="Times New Roman" w:hAnsi="var(--heading-font-family)" w:cs="Times New Roman"/>
          <w:b/>
          <w:bCs/>
          <w:kern w:val="36"/>
          <w:sz w:val="36"/>
          <w:szCs w:val="36"/>
          <w:lang w:val="en-IN" w:eastAsia="en-IN"/>
        </w:rPr>
      </w:pPr>
    </w:p>
    <w:p w14:paraId="32A2ED1D" w14:textId="77777777" w:rsidR="00052D7B" w:rsidRPr="00052D7B" w:rsidRDefault="00052D7B" w:rsidP="00052D7B">
      <w:pPr>
        <w:spacing w:after="150" w:line="240" w:lineRule="auto"/>
        <w:outlineLvl w:val="0"/>
        <w:rPr>
          <w:rFonts w:ascii="var(--heading-font-family)" w:eastAsia="Times New Roman" w:hAnsi="var(--heading-font-family)" w:cs="Times New Roman"/>
          <w:b/>
          <w:bCs/>
          <w:kern w:val="36"/>
          <w:sz w:val="36"/>
          <w:szCs w:val="36"/>
          <w:lang w:val="en-IN" w:eastAsia="en-IN"/>
        </w:rPr>
      </w:pPr>
      <w:r w:rsidRPr="00052D7B">
        <w:rPr>
          <w:rFonts w:ascii="var(--heading-font-family)" w:eastAsia="Times New Roman" w:hAnsi="var(--heading-font-family)" w:cs="Times New Roman"/>
          <w:b/>
          <w:bCs/>
          <w:kern w:val="36"/>
          <w:sz w:val="36"/>
          <w:szCs w:val="36"/>
          <w:lang w:val="en-IN" w:eastAsia="en-IN"/>
        </w:rPr>
        <w:t>Step 1 provision Kubernetes Cluster</w:t>
      </w:r>
    </w:p>
    <w:p w14:paraId="2F6F3905" w14:textId="77777777" w:rsidR="00052D7B" w:rsidRPr="00052D7B" w:rsidRDefault="00052D7B" w:rsidP="00052D7B">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052D7B">
        <w:rPr>
          <w:rFonts w:ascii="Times New Roman" w:eastAsia="Times New Roman" w:hAnsi="Times New Roman" w:cs="Times New Roman"/>
          <w:sz w:val="24"/>
          <w:szCs w:val="24"/>
          <w:lang w:val="en-IN" w:eastAsia="en-IN"/>
        </w:rPr>
        <w:t>Click the </w:t>
      </w:r>
      <w:r w:rsidRPr="00052D7B">
        <w:rPr>
          <w:rFonts w:ascii="Times New Roman" w:eastAsia="Times New Roman" w:hAnsi="Times New Roman" w:cs="Times New Roman"/>
          <w:b/>
          <w:bCs/>
          <w:sz w:val="24"/>
          <w:szCs w:val="24"/>
          <w:lang w:val="en-IN" w:eastAsia="en-IN"/>
        </w:rPr>
        <w:t>Catalog</w:t>
      </w:r>
      <w:r w:rsidRPr="00052D7B">
        <w:rPr>
          <w:rFonts w:ascii="Times New Roman" w:eastAsia="Times New Roman" w:hAnsi="Times New Roman" w:cs="Times New Roman"/>
          <w:sz w:val="24"/>
          <w:szCs w:val="24"/>
          <w:lang w:val="en-IN" w:eastAsia="en-IN"/>
        </w:rPr>
        <w:t> button on the top</w:t>
      </w:r>
    </w:p>
    <w:p w14:paraId="58EB333B" w14:textId="77777777" w:rsidR="00052D7B" w:rsidRPr="00052D7B" w:rsidRDefault="00052D7B" w:rsidP="00052D7B">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052D7B">
        <w:rPr>
          <w:rFonts w:ascii="Times New Roman" w:eastAsia="Times New Roman" w:hAnsi="Times New Roman" w:cs="Times New Roman"/>
          <w:sz w:val="24"/>
          <w:szCs w:val="24"/>
          <w:lang w:val="en-IN" w:eastAsia="en-IN"/>
        </w:rPr>
        <w:t>Select </w:t>
      </w:r>
      <w:r w:rsidRPr="00052D7B">
        <w:rPr>
          <w:rFonts w:ascii="Times New Roman" w:eastAsia="Times New Roman" w:hAnsi="Times New Roman" w:cs="Times New Roman"/>
          <w:b/>
          <w:bCs/>
          <w:sz w:val="24"/>
          <w:szCs w:val="24"/>
          <w:lang w:val="en-IN" w:eastAsia="en-IN"/>
        </w:rPr>
        <w:t>Service</w:t>
      </w:r>
      <w:r w:rsidRPr="00052D7B">
        <w:rPr>
          <w:rFonts w:ascii="Times New Roman" w:eastAsia="Times New Roman" w:hAnsi="Times New Roman" w:cs="Times New Roman"/>
          <w:sz w:val="24"/>
          <w:szCs w:val="24"/>
          <w:lang w:val="en-IN" w:eastAsia="en-IN"/>
        </w:rPr>
        <w:t xml:space="preserve"> from the </w:t>
      </w:r>
      <w:r w:rsidRPr="00052D7B">
        <w:rPr>
          <w:rFonts w:ascii="Times New Roman" w:eastAsia="Times New Roman" w:hAnsi="Times New Roman" w:cs="Times New Roman"/>
          <w:b/>
          <w:bCs/>
          <w:sz w:val="24"/>
          <w:szCs w:val="24"/>
          <w:lang w:val="en-IN" w:eastAsia="en-IN"/>
        </w:rPr>
        <w:t>Catalog</w:t>
      </w:r>
    </w:p>
    <w:p w14:paraId="52194409" w14:textId="77777777" w:rsidR="00052D7B" w:rsidRPr="00052D7B" w:rsidRDefault="00052D7B" w:rsidP="00052D7B">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052D7B">
        <w:rPr>
          <w:rFonts w:ascii="Times New Roman" w:eastAsia="Times New Roman" w:hAnsi="Times New Roman" w:cs="Times New Roman"/>
          <w:sz w:val="24"/>
          <w:szCs w:val="24"/>
          <w:lang w:val="en-IN" w:eastAsia="en-IN"/>
        </w:rPr>
        <w:t>Search for </w:t>
      </w:r>
      <w:r w:rsidRPr="00052D7B">
        <w:rPr>
          <w:rFonts w:ascii="Times New Roman" w:eastAsia="Times New Roman" w:hAnsi="Times New Roman" w:cs="Times New Roman"/>
          <w:b/>
          <w:bCs/>
          <w:sz w:val="24"/>
          <w:szCs w:val="24"/>
          <w:lang w:val="en-IN" w:eastAsia="en-IN"/>
        </w:rPr>
        <w:t>Kubernetes Service</w:t>
      </w:r>
      <w:r w:rsidRPr="00052D7B">
        <w:rPr>
          <w:rFonts w:ascii="Times New Roman" w:eastAsia="Times New Roman" w:hAnsi="Times New Roman" w:cs="Times New Roman"/>
          <w:sz w:val="24"/>
          <w:szCs w:val="24"/>
          <w:lang w:val="en-IN" w:eastAsia="en-IN"/>
        </w:rPr>
        <w:t> and click on it</w:t>
      </w:r>
    </w:p>
    <w:p w14:paraId="2E53F2CC" w14:textId="77777777" w:rsidR="00052D7B" w:rsidRPr="00052D7B" w:rsidRDefault="00052D7B" w:rsidP="00052D7B">
      <w:pPr>
        <w:spacing w:before="100" w:beforeAutospacing="1" w:after="100" w:afterAutospacing="1" w:line="240" w:lineRule="auto"/>
        <w:ind w:left="643"/>
        <w:rPr>
          <w:rFonts w:ascii="Times New Roman" w:eastAsia="Times New Roman" w:hAnsi="Times New Roman" w:cs="Times New Roman"/>
          <w:sz w:val="24"/>
          <w:szCs w:val="24"/>
          <w:lang w:val="en-IN" w:eastAsia="en-IN"/>
        </w:rPr>
      </w:pPr>
      <w:r w:rsidRPr="00052D7B">
        <w:rPr>
          <w:noProof/>
        </w:rPr>
        <w:drawing>
          <wp:inline distT="0" distB="0" distL="0" distR="0" wp14:anchorId="65FA6EC2" wp14:editId="5377E7B6">
            <wp:extent cx="5943600" cy="4272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72915"/>
                    </a:xfrm>
                    <a:prstGeom prst="rect">
                      <a:avLst/>
                    </a:prstGeom>
                  </pic:spPr>
                </pic:pic>
              </a:graphicData>
            </a:graphic>
          </wp:inline>
        </w:drawing>
      </w:r>
    </w:p>
    <w:p w14:paraId="65965AAB" w14:textId="77777777" w:rsidR="00052D7B" w:rsidRPr="00052D7B" w:rsidRDefault="00052D7B" w:rsidP="00052D7B">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052D7B">
        <w:rPr>
          <w:rFonts w:ascii="Times New Roman" w:eastAsia="Times New Roman" w:hAnsi="Times New Roman" w:cs="Times New Roman"/>
          <w:sz w:val="24"/>
          <w:szCs w:val="24"/>
          <w:lang w:val="en-IN" w:eastAsia="en-IN"/>
        </w:rPr>
        <w:t>You are now at the Kubernetes deployment page. You need to specify some details about the cluster</w:t>
      </w:r>
    </w:p>
    <w:p w14:paraId="542134CD" w14:textId="77777777" w:rsidR="00052D7B" w:rsidRPr="00052D7B" w:rsidRDefault="00052D7B" w:rsidP="00052D7B">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052D7B">
        <w:rPr>
          <w:rFonts w:ascii="Times New Roman" w:eastAsia="Times New Roman" w:hAnsi="Times New Roman" w:cs="Times New Roman"/>
          <w:sz w:val="24"/>
          <w:szCs w:val="24"/>
          <w:lang w:val="en-IN" w:eastAsia="en-IN"/>
        </w:rPr>
        <w:t>Choose a plan </w:t>
      </w:r>
      <w:r w:rsidRPr="00052D7B">
        <w:rPr>
          <w:rFonts w:ascii="Times New Roman" w:eastAsia="Times New Roman" w:hAnsi="Times New Roman" w:cs="Times New Roman"/>
          <w:b/>
          <w:bCs/>
          <w:sz w:val="24"/>
          <w:szCs w:val="24"/>
          <w:lang w:val="en-IN" w:eastAsia="en-IN"/>
        </w:rPr>
        <w:t>standard</w:t>
      </w:r>
      <w:r w:rsidRPr="00052D7B">
        <w:rPr>
          <w:rFonts w:ascii="Times New Roman" w:eastAsia="Times New Roman" w:hAnsi="Times New Roman" w:cs="Times New Roman"/>
          <w:sz w:val="24"/>
          <w:szCs w:val="24"/>
          <w:lang w:val="en-IN" w:eastAsia="en-IN"/>
        </w:rPr>
        <w:t> or </w:t>
      </w:r>
      <w:proofErr w:type="gramStart"/>
      <w:r w:rsidRPr="00052D7B">
        <w:rPr>
          <w:rFonts w:ascii="Times New Roman" w:eastAsia="Times New Roman" w:hAnsi="Times New Roman" w:cs="Times New Roman"/>
          <w:b/>
          <w:bCs/>
          <w:sz w:val="24"/>
          <w:szCs w:val="24"/>
          <w:lang w:val="en-IN" w:eastAsia="en-IN"/>
        </w:rPr>
        <w:t>free</w:t>
      </w:r>
      <w:r w:rsidRPr="00052D7B">
        <w:rPr>
          <w:rFonts w:ascii="Times New Roman" w:eastAsia="Times New Roman" w:hAnsi="Times New Roman" w:cs="Times New Roman"/>
          <w:sz w:val="24"/>
          <w:szCs w:val="24"/>
          <w:lang w:val="en-IN" w:eastAsia="en-IN"/>
        </w:rPr>
        <w:t> ,</w:t>
      </w:r>
      <w:proofErr w:type="gramEnd"/>
      <w:r w:rsidRPr="00052D7B">
        <w:rPr>
          <w:rFonts w:ascii="Times New Roman" w:eastAsia="Times New Roman" w:hAnsi="Times New Roman" w:cs="Times New Roman"/>
          <w:sz w:val="24"/>
          <w:szCs w:val="24"/>
          <w:lang w:val="en-IN" w:eastAsia="en-IN"/>
        </w:rPr>
        <w:t xml:space="preserve"> the free plan only has one worker node and no subnet, to provision a standard cluster, you will need to upgrade your account to Pay-As-You-Go</w:t>
      </w:r>
    </w:p>
    <w:p w14:paraId="18F37EC8" w14:textId="77777777" w:rsidR="00052D7B" w:rsidRPr="00052D7B" w:rsidRDefault="00052D7B" w:rsidP="00052D7B">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052D7B">
        <w:rPr>
          <w:rFonts w:ascii="Times New Roman" w:eastAsia="Times New Roman" w:hAnsi="Times New Roman" w:cs="Times New Roman"/>
          <w:sz w:val="24"/>
          <w:szCs w:val="24"/>
          <w:lang w:val="en-IN" w:eastAsia="en-IN"/>
        </w:rPr>
        <w:t>To upgrade to a Pay-As-You-Go account, complete the following steps:</w:t>
      </w:r>
    </w:p>
    <w:p w14:paraId="50537E1F" w14:textId="77777777" w:rsidR="00052D7B" w:rsidRPr="00052D7B" w:rsidRDefault="00052D7B" w:rsidP="00052D7B">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052D7B">
        <w:rPr>
          <w:rFonts w:ascii="Times New Roman" w:eastAsia="Times New Roman" w:hAnsi="Times New Roman" w:cs="Times New Roman"/>
          <w:sz w:val="24"/>
          <w:szCs w:val="24"/>
          <w:lang w:val="en-IN" w:eastAsia="en-IN"/>
        </w:rPr>
        <w:t>In the console, go to Manage &gt; Account.</w:t>
      </w:r>
    </w:p>
    <w:p w14:paraId="2E1A3F55" w14:textId="77777777" w:rsidR="00052D7B" w:rsidRPr="00052D7B" w:rsidRDefault="00052D7B" w:rsidP="00052D7B">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052D7B">
        <w:rPr>
          <w:rFonts w:ascii="Times New Roman" w:eastAsia="Times New Roman" w:hAnsi="Times New Roman" w:cs="Times New Roman"/>
          <w:sz w:val="24"/>
          <w:szCs w:val="24"/>
          <w:lang w:val="en-IN" w:eastAsia="en-IN"/>
        </w:rPr>
        <w:t>Select Account settings; and click Add credit card.</w:t>
      </w:r>
    </w:p>
    <w:p w14:paraId="3FFC7213" w14:textId="77777777" w:rsidR="00052D7B" w:rsidRPr="00052D7B" w:rsidRDefault="00052D7B" w:rsidP="00052D7B">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052D7B">
        <w:rPr>
          <w:rFonts w:ascii="Times New Roman" w:eastAsia="Times New Roman" w:hAnsi="Times New Roman" w:cs="Times New Roman"/>
          <w:sz w:val="24"/>
          <w:szCs w:val="24"/>
          <w:lang w:val="en-IN" w:eastAsia="en-IN"/>
        </w:rPr>
        <w:t>Enter your payment information, click Next, and submit your information</w:t>
      </w:r>
    </w:p>
    <w:p w14:paraId="52B126B5" w14:textId="77777777" w:rsidR="00052D7B" w:rsidRPr="00052D7B" w:rsidRDefault="00052D7B" w:rsidP="00052D7B">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052D7B">
        <w:rPr>
          <w:rFonts w:ascii="Times New Roman" w:eastAsia="Times New Roman" w:hAnsi="Times New Roman" w:cs="Times New Roman"/>
          <w:sz w:val="24"/>
          <w:szCs w:val="24"/>
          <w:lang w:val="en-IN" w:eastAsia="en-IN"/>
        </w:rPr>
        <w:t>Choose </w:t>
      </w:r>
      <w:r w:rsidRPr="00052D7B">
        <w:rPr>
          <w:rFonts w:ascii="Times New Roman" w:eastAsia="Times New Roman" w:hAnsi="Times New Roman" w:cs="Times New Roman"/>
          <w:b/>
          <w:bCs/>
          <w:sz w:val="24"/>
          <w:szCs w:val="24"/>
          <w:lang w:val="en-IN" w:eastAsia="en-IN"/>
        </w:rPr>
        <w:t>classic</w:t>
      </w:r>
      <w:r w:rsidRPr="00052D7B">
        <w:rPr>
          <w:rFonts w:ascii="Times New Roman" w:eastAsia="Times New Roman" w:hAnsi="Times New Roman" w:cs="Times New Roman"/>
          <w:sz w:val="24"/>
          <w:szCs w:val="24"/>
          <w:lang w:val="en-IN" w:eastAsia="en-IN"/>
        </w:rPr>
        <w:t> or </w:t>
      </w:r>
      <w:proofErr w:type="gramStart"/>
      <w:r w:rsidRPr="00052D7B">
        <w:rPr>
          <w:rFonts w:ascii="Times New Roman" w:eastAsia="Times New Roman" w:hAnsi="Times New Roman" w:cs="Times New Roman"/>
          <w:b/>
          <w:bCs/>
          <w:sz w:val="24"/>
          <w:szCs w:val="24"/>
          <w:lang w:val="en-IN" w:eastAsia="en-IN"/>
        </w:rPr>
        <w:t>VPC</w:t>
      </w:r>
      <w:r w:rsidRPr="00052D7B">
        <w:rPr>
          <w:rFonts w:ascii="Times New Roman" w:eastAsia="Times New Roman" w:hAnsi="Times New Roman" w:cs="Times New Roman"/>
          <w:sz w:val="24"/>
          <w:szCs w:val="24"/>
          <w:lang w:val="en-IN" w:eastAsia="en-IN"/>
        </w:rPr>
        <w:t> ,</w:t>
      </w:r>
      <w:proofErr w:type="gramEnd"/>
      <w:r w:rsidRPr="00052D7B">
        <w:rPr>
          <w:rFonts w:ascii="Times New Roman" w:eastAsia="Times New Roman" w:hAnsi="Times New Roman" w:cs="Times New Roman"/>
          <w:sz w:val="24"/>
          <w:szCs w:val="24"/>
          <w:lang w:val="en-IN" w:eastAsia="en-IN"/>
        </w:rPr>
        <w:t xml:space="preserve"> read the docs and choose the most suitable type for yourself</w:t>
      </w:r>
    </w:p>
    <w:p w14:paraId="7126C57E" w14:textId="77777777" w:rsidR="00052D7B" w:rsidRPr="00052D7B" w:rsidRDefault="00052D7B" w:rsidP="00052D7B">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052D7B">
        <w:rPr>
          <w:noProof/>
        </w:rPr>
        <w:lastRenderedPageBreak/>
        <w:drawing>
          <wp:inline distT="0" distB="0" distL="0" distR="0" wp14:anchorId="3A0105C9" wp14:editId="5447D399">
            <wp:extent cx="5943600" cy="2585085"/>
            <wp:effectExtent l="0" t="0" r="0" b="0"/>
            <wp:docPr id="2" name="Picture 2" descr="infra-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ra-sel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85085"/>
                    </a:xfrm>
                    <a:prstGeom prst="rect">
                      <a:avLst/>
                    </a:prstGeom>
                    <a:noFill/>
                    <a:ln>
                      <a:noFill/>
                    </a:ln>
                  </pic:spPr>
                </pic:pic>
              </a:graphicData>
            </a:graphic>
          </wp:inline>
        </w:drawing>
      </w:r>
    </w:p>
    <w:p w14:paraId="77736782" w14:textId="77777777" w:rsidR="00052D7B" w:rsidRPr="00052D7B" w:rsidRDefault="00052D7B" w:rsidP="00052D7B">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052D7B">
        <w:rPr>
          <w:rFonts w:ascii="Times New Roman" w:eastAsia="Times New Roman" w:hAnsi="Times New Roman" w:cs="Times New Roman"/>
          <w:sz w:val="24"/>
          <w:szCs w:val="24"/>
          <w:lang w:val="en-IN" w:eastAsia="en-IN"/>
        </w:rPr>
        <w:t>Now choose your location settings,</w:t>
      </w:r>
    </w:p>
    <w:p w14:paraId="2156E66E" w14:textId="77777777" w:rsidR="00052D7B" w:rsidRPr="00052D7B" w:rsidRDefault="00052D7B" w:rsidP="00052D7B">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052D7B">
        <w:rPr>
          <w:rFonts w:ascii="Times New Roman" w:eastAsia="Times New Roman" w:hAnsi="Times New Roman" w:cs="Times New Roman"/>
          <w:sz w:val="24"/>
          <w:szCs w:val="24"/>
          <w:lang w:val="en-IN" w:eastAsia="en-IN"/>
        </w:rPr>
        <w:t>Choose </w:t>
      </w:r>
      <w:r w:rsidRPr="00052D7B">
        <w:rPr>
          <w:rFonts w:ascii="Times New Roman" w:eastAsia="Times New Roman" w:hAnsi="Times New Roman" w:cs="Times New Roman"/>
          <w:b/>
          <w:bCs/>
          <w:sz w:val="24"/>
          <w:szCs w:val="24"/>
          <w:lang w:val="en-IN" w:eastAsia="en-IN"/>
        </w:rPr>
        <w:t>Geography</w:t>
      </w:r>
      <w:r w:rsidRPr="00052D7B">
        <w:rPr>
          <w:rFonts w:ascii="Times New Roman" w:eastAsia="Times New Roman" w:hAnsi="Times New Roman" w:cs="Times New Roman"/>
          <w:sz w:val="24"/>
          <w:szCs w:val="24"/>
          <w:lang w:val="en-IN" w:eastAsia="en-IN"/>
        </w:rPr>
        <w:t> (continent)</w:t>
      </w:r>
    </w:p>
    <w:p w14:paraId="1DD2DBB6" w14:textId="77777777" w:rsidR="00052D7B" w:rsidRPr="00052D7B" w:rsidRDefault="00052D7B" w:rsidP="00052D7B">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052D7B">
        <w:rPr>
          <w:noProof/>
        </w:rPr>
        <w:drawing>
          <wp:inline distT="0" distB="0" distL="0" distR="0" wp14:anchorId="628D7DC8" wp14:editId="691F3C64">
            <wp:extent cx="5943600" cy="1833880"/>
            <wp:effectExtent l="0" t="0" r="0" b="0"/>
            <wp:docPr id="3" name="Picture 3" descr="location-g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cation-ge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33880"/>
                    </a:xfrm>
                    <a:prstGeom prst="rect">
                      <a:avLst/>
                    </a:prstGeom>
                    <a:noFill/>
                    <a:ln>
                      <a:noFill/>
                    </a:ln>
                  </pic:spPr>
                </pic:pic>
              </a:graphicData>
            </a:graphic>
          </wp:inline>
        </w:drawing>
      </w:r>
    </w:p>
    <w:p w14:paraId="3D438F1D" w14:textId="77777777" w:rsidR="00052D7B" w:rsidRPr="00052D7B" w:rsidRDefault="00052D7B" w:rsidP="00052D7B">
      <w:pPr>
        <w:numPr>
          <w:ilvl w:val="1"/>
          <w:numId w:val="4"/>
        </w:numPr>
        <w:spacing w:after="0" w:line="240" w:lineRule="auto"/>
        <w:ind w:left="567" w:hanging="283"/>
        <w:contextualSpacing/>
        <w:rPr>
          <w:rFonts w:ascii="Times New Roman" w:eastAsia="Times New Roman" w:hAnsi="Times New Roman" w:cs="Times New Roman"/>
          <w:sz w:val="24"/>
          <w:szCs w:val="24"/>
          <w:lang w:val="en-IN" w:eastAsia="en-IN"/>
        </w:rPr>
      </w:pPr>
      <w:r w:rsidRPr="00052D7B">
        <w:rPr>
          <w:rFonts w:ascii="Times New Roman" w:eastAsia="Times New Roman" w:hAnsi="Times New Roman" w:cs="Times New Roman"/>
          <w:sz w:val="24"/>
          <w:szCs w:val="24"/>
          <w:lang w:val="en-IN" w:eastAsia="en-IN"/>
        </w:rPr>
        <w:t xml:space="preserve"> Choose Single or Multizone, in single zone your data is only kept in on datacenter, on the</w:t>
      </w:r>
    </w:p>
    <w:p w14:paraId="63D615A3" w14:textId="77777777" w:rsidR="00052D7B" w:rsidRPr="00052D7B" w:rsidRDefault="00052D7B" w:rsidP="00052D7B">
      <w:pPr>
        <w:spacing w:after="0" w:line="240" w:lineRule="auto"/>
        <w:ind w:left="709" w:hanging="425"/>
        <w:rPr>
          <w:rFonts w:ascii="Times New Roman" w:hAnsi="Times New Roman" w:cs="Times New Roman"/>
          <w:color w:val="333333"/>
          <w:sz w:val="24"/>
          <w:szCs w:val="24"/>
          <w:shd w:val="clear" w:color="auto" w:fill="FFFFFF"/>
        </w:rPr>
      </w:pPr>
      <w:r w:rsidRPr="00052D7B">
        <w:rPr>
          <w:rFonts w:ascii="Times New Roman" w:eastAsia="Times New Roman" w:hAnsi="Times New Roman" w:cs="Times New Roman"/>
          <w:sz w:val="24"/>
          <w:szCs w:val="24"/>
          <w:lang w:val="en-IN" w:eastAsia="en-IN"/>
        </w:rPr>
        <w:t xml:space="preserve">      other hand with </w:t>
      </w:r>
      <w:r w:rsidRPr="00052D7B">
        <w:rPr>
          <w:rFonts w:ascii="Times New Roman" w:hAnsi="Times New Roman" w:cs="Times New Roman"/>
          <w:color w:val="333333"/>
          <w:sz w:val="24"/>
          <w:szCs w:val="24"/>
          <w:shd w:val="clear" w:color="auto" w:fill="FFFFFF"/>
        </w:rPr>
        <w:t>Multizone it is distributed to multiple zones, thus safer in an unforeseen</w:t>
      </w:r>
    </w:p>
    <w:p w14:paraId="270900B5" w14:textId="77777777" w:rsidR="00052D7B" w:rsidRPr="00052D7B" w:rsidRDefault="00052D7B" w:rsidP="00052D7B">
      <w:pPr>
        <w:spacing w:after="0" w:line="240" w:lineRule="auto"/>
        <w:ind w:left="709" w:hanging="425"/>
        <w:rPr>
          <w:rFonts w:ascii="Times New Roman" w:eastAsia="Times New Roman" w:hAnsi="Times New Roman" w:cs="Times New Roman"/>
          <w:sz w:val="24"/>
          <w:szCs w:val="24"/>
          <w:lang w:val="en-IN" w:eastAsia="en-IN"/>
        </w:rPr>
      </w:pPr>
      <w:r w:rsidRPr="00052D7B">
        <w:rPr>
          <w:rFonts w:ascii="Times New Roman" w:hAnsi="Times New Roman" w:cs="Times New Roman"/>
          <w:color w:val="333333"/>
          <w:sz w:val="24"/>
          <w:szCs w:val="24"/>
          <w:shd w:val="clear" w:color="auto" w:fill="FFFFFF"/>
        </w:rPr>
        <w:t xml:space="preserve">      zone failure</w:t>
      </w:r>
    </w:p>
    <w:p w14:paraId="1F6CE836" w14:textId="77777777" w:rsidR="00052D7B" w:rsidRPr="00052D7B" w:rsidRDefault="00052D7B" w:rsidP="00052D7B">
      <w:pPr>
        <w:numPr>
          <w:ilvl w:val="0"/>
          <w:numId w:val="3"/>
        </w:numPr>
        <w:spacing w:after="0" w:line="240" w:lineRule="auto"/>
        <w:contextualSpacing/>
        <w:rPr>
          <w:rFonts w:ascii="Times New Roman" w:eastAsia="Times New Roman" w:hAnsi="Times New Roman" w:cs="Times New Roman"/>
          <w:sz w:val="24"/>
          <w:szCs w:val="24"/>
          <w:lang w:val="en-IN" w:eastAsia="en-IN"/>
        </w:rPr>
      </w:pPr>
      <w:r w:rsidRPr="00052D7B">
        <w:rPr>
          <w:rFonts w:ascii="Times New Roman" w:eastAsia="Times New Roman" w:hAnsi="Times New Roman" w:cs="Times New Roman"/>
          <w:sz w:val="24"/>
          <w:szCs w:val="24"/>
          <w:lang w:val="en-IN" w:eastAsia="en-IN"/>
        </w:rPr>
        <w:t xml:space="preserve">If you wish to use Multizone please set up your account </w:t>
      </w:r>
      <w:proofErr w:type="gramStart"/>
      <w:r w:rsidRPr="00052D7B">
        <w:rPr>
          <w:rFonts w:ascii="Times New Roman" w:eastAsia="Times New Roman" w:hAnsi="Times New Roman" w:cs="Times New Roman"/>
          <w:sz w:val="24"/>
          <w:szCs w:val="24"/>
          <w:lang w:val="en-IN" w:eastAsia="en-IN"/>
        </w:rPr>
        <w:t>with[</w:t>
      </w:r>
      <w:proofErr w:type="gramEnd"/>
      <w:r w:rsidRPr="00052D7B">
        <w:rPr>
          <w:rFonts w:ascii="Times New Roman" w:eastAsia="Times New Roman" w:hAnsi="Times New Roman" w:cs="Times New Roman"/>
          <w:sz w:val="24"/>
          <w:szCs w:val="24"/>
          <w:lang w:val="en-IN" w:eastAsia="en-IN"/>
        </w:rPr>
        <w:t>VRF</w:t>
      </w:r>
    </w:p>
    <w:p w14:paraId="30152BE5" w14:textId="77777777" w:rsidR="00052D7B" w:rsidRPr="00052D7B" w:rsidRDefault="00052D7B" w:rsidP="00052D7B">
      <w:pPr>
        <w:numPr>
          <w:ilvl w:val="0"/>
          <w:numId w:val="1"/>
        </w:numPr>
        <w:spacing w:after="0" w:line="240" w:lineRule="auto"/>
        <w:rPr>
          <w:rFonts w:ascii="Times New Roman" w:eastAsia="Times New Roman" w:hAnsi="Times New Roman" w:cs="Times New Roman"/>
          <w:sz w:val="24"/>
          <w:szCs w:val="24"/>
          <w:lang w:val="en-IN" w:eastAsia="en-IN"/>
        </w:rPr>
      </w:pPr>
      <w:r w:rsidRPr="00052D7B">
        <w:rPr>
          <w:rFonts w:ascii="Times New Roman" w:eastAsia="Times New Roman" w:hAnsi="Times New Roman" w:cs="Times New Roman"/>
          <w:sz w:val="24"/>
          <w:szCs w:val="24"/>
          <w:lang w:val="en-IN" w:eastAsia="en-IN"/>
        </w:rPr>
        <w:t>If at your current location selection, there is no available Virtual LAN, a new Vlan will be created for you</w:t>
      </w:r>
    </w:p>
    <w:p w14:paraId="3741C696" w14:textId="77777777" w:rsidR="00052D7B" w:rsidRPr="00052D7B" w:rsidRDefault="00052D7B" w:rsidP="00052D7B">
      <w:pPr>
        <w:numPr>
          <w:ilvl w:val="0"/>
          <w:numId w:val="1"/>
        </w:numPr>
        <w:spacing w:after="0" w:line="240" w:lineRule="auto"/>
        <w:rPr>
          <w:rFonts w:ascii="Times New Roman" w:eastAsia="Times New Roman" w:hAnsi="Times New Roman" w:cs="Times New Roman"/>
          <w:sz w:val="24"/>
          <w:szCs w:val="24"/>
          <w:lang w:val="en-IN" w:eastAsia="en-IN"/>
        </w:rPr>
      </w:pPr>
      <w:r w:rsidRPr="00052D7B">
        <w:rPr>
          <w:rFonts w:ascii="Times New Roman" w:eastAsia="Times New Roman" w:hAnsi="Times New Roman" w:cs="Times New Roman"/>
          <w:sz w:val="24"/>
          <w:szCs w:val="24"/>
          <w:lang w:val="en-IN" w:eastAsia="en-IN"/>
        </w:rPr>
        <w:t>Choose a Worker node setup or use the preselected one, set Worker node amount per zone</w:t>
      </w:r>
    </w:p>
    <w:p w14:paraId="716C2C86" w14:textId="77777777" w:rsidR="00052D7B" w:rsidRPr="00052D7B" w:rsidRDefault="00052D7B" w:rsidP="00052D7B">
      <w:pPr>
        <w:numPr>
          <w:ilvl w:val="0"/>
          <w:numId w:val="1"/>
        </w:numPr>
        <w:spacing w:after="0" w:line="240" w:lineRule="auto"/>
        <w:rPr>
          <w:rFonts w:ascii="Times New Roman" w:eastAsia="Times New Roman" w:hAnsi="Times New Roman" w:cs="Times New Roman"/>
          <w:sz w:val="24"/>
          <w:szCs w:val="24"/>
          <w:lang w:val="en-IN" w:eastAsia="en-IN"/>
        </w:rPr>
      </w:pPr>
      <w:r w:rsidRPr="00052D7B">
        <w:rPr>
          <w:rFonts w:ascii="Times New Roman" w:eastAsia="Times New Roman" w:hAnsi="Times New Roman" w:cs="Times New Roman"/>
          <w:sz w:val="24"/>
          <w:szCs w:val="24"/>
          <w:lang w:val="en-IN" w:eastAsia="en-IN"/>
        </w:rPr>
        <w:t>Choose </w:t>
      </w:r>
      <w:r w:rsidRPr="00052D7B">
        <w:rPr>
          <w:rFonts w:ascii="Times New Roman" w:eastAsia="Times New Roman" w:hAnsi="Times New Roman" w:cs="Times New Roman"/>
          <w:b/>
          <w:bCs/>
          <w:sz w:val="24"/>
          <w:szCs w:val="24"/>
          <w:lang w:val="en-IN" w:eastAsia="en-IN"/>
        </w:rPr>
        <w:t xml:space="preserve">Master Service </w:t>
      </w:r>
      <w:proofErr w:type="gramStart"/>
      <w:r w:rsidRPr="00052D7B">
        <w:rPr>
          <w:rFonts w:ascii="Times New Roman" w:eastAsia="Times New Roman" w:hAnsi="Times New Roman" w:cs="Times New Roman"/>
          <w:b/>
          <w:bCs/>
          <w:sz w:val="24"/>
          <w:szCs w:val="24"/>
          <w:lang w:val="en-IN" w:eastAsia="en-IN"/>
        </w:rPr>
        <w:t>Endpoint</w:t>
      </w:r>
      <w:r w:rsidRPr="00052D7B">
        <w:rPr>
          <w:rFonts w:ascii="Times New Roman" w:eastAsia="Times New Roman" w:hAnsi="Times New Roman" w:cs="Times New Roman"/>
          <w:sz w:val="24"/>
          <w:szCs w:val="24"/>
          <w:lang w:val="en-IN" w:eastAsia="en-IN"/>
        </w:rPr>
        <w:t> ,</w:t>
      </w:r>
      <w:proofErr w:type="gramEnd"/>
      <w:r w:rsidRPr="00052D7B">
        <w:rPr>
          <w:rFonts w:ascii="Times New Roman" w:eastAsia="Times New Roman" w:hAnsi="Times New Roman" w:cs="Times New Roman"/>
          <w:sz w:val="24"/>
          <w:szCs w:val="24"/>
          <w:lang w:val="en-IN" w:eastAsia="en-IN"/>
        </w:rPr>
        <w:t xml:space="preserve"> In VRF-enabled accounts, you can choose private-only to make your master accessible on the private network or via VPN tunnel. Choose public-only to make your master publicly accessible. When you have a VRF-enabled account, your cluster is set up by default to use both private and public endpoints.</w:t>
      </w:r>
      <w:r w:rsidRPr="00052D7B">
        <w:rPr>
          <w:rFonts w:ascii="Times New Roman" w:eastAsia="Times New Roman" w:hAnsi="Times New Roman" w:cs="Times New Roman"/>
          <w:sz w:val="24"/>
          <w:szCs w:val="24"/>
          <w:lang w:val="en-IN" w:eastAsia="en-IN"/>
        </w:rPr>
        <w:br/>
        <w:t>Give desired </w:t>
      </w:r>
      <w:r w:rsidRPr="00052D7B">
        <w:rPr>
          <w:rFonts w:ascii="Times New Roman" w:eastAsia="Times New Roman" w:hAnsi="Times New Roman" w:cs="Times New Roman"/>
          <w:b/>
          <w:bCs/>
          <w:sz w:val="24"/>
          <w:szCs w:val="24"/>
          <w:lang w:val="en-IN" w:eastAsia="en-IN"/>
        </w:rPr>
        <w:t>tags</w:t>
      </w:r>
      <w:r w:rsidRPr="00052D7B">
        <w:rPr>
          <w:rFonts w:ascii="Times New Roman" w:eastAsia="Times New Roman" w:hAnsi="Times New Roman" w:cs="Times New Roman"/>
          <w:sz w:val="24"/>
          <w:szCs w:val="24"/>
          <w:lang w:val="en-IN" w:eastAsia="en-IN"/>
        </w:rPr>
        <w:t> to your cluster, for more information visit tags</w:t>
      </w:r>
    </w:p>
    <w:p w14:paraId="5DF50E2F" w14:textId="77777777" w:rsidR="00052D7B" w:rsidRPr="00052D7B" w:rsidRDefault="00052D7B" w:rsidP="00052D7B">
      <w:pPr>
        <w:numPr>
          <w:ilvl w:val="0"/>
          <w:numId w:val="1"/>
        </w:numPr>
        <w:spacing w:after="0" w:line="240" w:lineRule="auto"/>
        <w:rPr>
          <w:rFonts w:ascii="Times New Roman" w:eastAsia="Times New Roman" w:hAnsi="Times New Roman" w:cs="Times New Roman"/>
          <w:sz w:val="24"/>
          <w:szCs w:val="24"/>
          <w:lang w:val="en-IN" w:eastAsia="en-IN"/>
        </w:rPr>
      </w:pPr>
      <w:r w:rsidRPr="00052D7B">
        <w:rPr>
          <w:rFonts w:ascii="Times New Roman" w:eastAsia="Times New Roman" w:hAnsi="Times New Roman" w:cs="Times New Roman"/>
          <w:sz w:val="24"/>
          <w:szCs w:val="24"/>
          <w:lang w:val="en-IN" w:eastAsia="en-IN"/>
        </w:rPr>
        <w:t>Click </w:t>
      </w:r>
      <w:r w:rsidRPr="00052D7B">
        <w:rPr>
          <w:rFonts w:ascii="Times New Roman" w:eastAsia="Times New Roman" w:hAnsi="Times New Roman" w:cs="Times New Roman"/>
          <w:b/>
          <w:bCs/>
          <w:sz w:val="24"/>
          <w:szCs w:val="24"/>
          <w:lang w:val="en-IN" w:eastAsia="en-IN"/>
        </w:rPr>
        <w:t>create</w:t>
      </w:r>
      <w:r w:rsidRPr="00052D7B">
        <w:rPr>
          <w:rFonts w:ascii="Times New Roman" w:eastAsia="Times New Roman" w:hAnsi="Times New Roman" w:cs="Times New Roman"/>
          <w:sz w:val="24"/>
          <w:szCs w:val="24"/>
          <w:lang w:val="en-IN" w:eastAsia="en-IN"/>
        </w:rPr>
        <w:br/>
        <w:t>• Wait for your cluster to be provisioned</w:t>
      </w:r>
      <w:r w:rsidRPr="00052D7B">
        <w:rPr>
          <w:rFonts w:ascii="Times New Roman" w:eastAsia="Times New Roman" w:hAnsi="Times New Roman" w:cs="Times New Roman"/>
          <w:sz w:val="24"/>
          <w:szCs w:val="24"/>
          <w:lang w:val="en-IN" w:eastAsia="en-IN"/>
        </w:rPr>
        <w:br/>
        <w:t>• Your cluster is ready for usage</w:t>
      </w:r>
    </w:p>
    <w:p w14:paraId="1D2E0482" w14:textId="77777777" w:rsidR="00052D7B" w:rsidRPr="00052D7B" w:rsidRDefault="00052D7B" w:rsidP="00052D7B">
      <w:pPr>
        <w:spacing w:before="450" w:after="150" w:line="240" w:lineRule="auto"/>
        <w:outlineLvl w:val="0"/>
        <w:rPr>
          <w:rFonts w:ascii="var(--heading-font-family)" w:eastAsia="Times New Roman" w:hAnsi="var(--heading-font-family)" w:cs="Times New Roman"/>
          <w:b/>
          <w:bCs/>
          <w:kern w:val="36"/>
          <w:sz w:val="36"/>
          <w:szCs w:val="36"/>
          <w:lang w:val="en-IN" w:eastAsia="en-IN"/>
        </w:rPr>
      </w:pPr>
      <w:r w:rsidRPr="00052D7B">
        <w:rPr>
          <w:rFonts w:ascii="var(--heading-font-family)" w:eastAsia="Times New Roman" w:hAnsi="var(--heading-font-family)" w:cs="Times New Roman"/>
          <w:b/>
          <w:bCs/>
          <w:kern w:val="36"/>
          <w:sz w:val="36"/>
          <w:szCs w:val="36"/>
          <w:lang w:val="en-IN" w:eastAsia="en-IN"/>
        </w:rPr>
        <w:lastRenderedPageBreak/>
        <w:t>Step 2 Deploy IBM Cloud Block Storage plug-in</w:t>
      </w:r>
    </w:p>
    <w:p w14:paraId="096FA421" w14:textId="77777777" w:rsidR="00052D7B" w:rsidRPr="00052D7B" w:rsidRDefault="00052D7B" w:rsidP="00052D7B">
      <w:pPr>
        <w:spacing w:after="100" w:afterAutospacing="1" w:line="240" w:lineRule="auto"/>
        <w:rPr>
          <w:rFonts w:ascii="Times New Roman" w:eastAsia="Times New Roman" w:hAnsi="Times New Roman" w:cs="Times New Roman"/>
          <w:sz w:val="24"/>
          <w:szCs w:val="24"/>
          <w:lang w:val="en-IN" w:eastAsia="en-IN"/>
        </w:rPr>
      </w:pPr>
      <w:r w:rsidRPr="00052D7B">
        <w:rPr>
          <w:rFonts w:ascii="Times New Roman" w:eastAsia="Times New Roman" w:hAnsi="Times New Roman" w:cs="Times New Roman"/>
          <w:sz w:val="24"/>
          <w:szCs w:val="24"/>
          <w:lang w:val="en-IN" w:eastAsia="en-IN"/>
        </w:rPr>
        <w:t>The Block Storage plug-in is a persistent, high-performance iSCSI storage that you can add to your apps by using Kubernetes Persistent Volumes (PVs).</w:t>
      </w:r>
    </w:p>
    <w:p w14:paraId="1AF8429C" w14:textId="77777777" w:rsidR="00052D7B" w:rsidRPr="00052D7B" w:rsidRDefault="00052D7B" w:rsidP="00052D7B">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052D7B">
        <w:rPr>
          <w:rFonts w:ascii="Times New Roman" w:eastAsia="Times New Roman" w:hAnsi="Times New Roman" w:cs="Times New Roman"/>
          <w:sz w:val="24"/>
          <w:szCs w:val="24"/>
          <w:lang w:val="en-IN" w:eastAsia="en-IN"/>
        </w:rPr>
        <w:t>Click the </w:t>
      </w:r>
      <w:r w:rsidRPr="00052D7B">
        <w:rPr>
          <w:rFonts w:ascii="Times New Roman" w:eastAsia="Times New Roman" w:hAnsi="Times New Roman" w:cs="Times New Roman"/>
          <w:b/>
          <w:bCs/>
          <w:sz w:val="24"/>
          <w:szCs w:val="24"/>
          <w:lang w:val="en-IN" w:eastAsia="en-IN"/>
        </w:rPr>
        <w:t>Catalog</w:t>
      </w:r>
      <w:r w:rsidRPr="00052D7B">
        <w:rPr>
          <w:rFonts w:ascii="Times New Roman" w:eastAsia="Times New Roman" w:hAnsi="Times New Roman" w:cs="Times New Roman"/>
          <w:sz w:val="24"/>
          <w:szCs w:val="24"/>
          <w:lang w:val="en-IN" w:eastAsia="en-IN"/>
        </w:rPr>
        <w:t> button on the top</w:t>
      </w:r>
    </w:p>
    <w:p w14:paraId="41200C20" w14:textId="77777777" w:rsidR="00052D7B" w:rsidRPr="00052D7B" w:rsidRDefault="00052D7B" w:rsidP="00052D7B">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052D7B">
        <w:rPr>
          <w:rFonts w:ascii="Times New Roman" w:eastAsia="Times New Roman" w:hAnsi="Times New Roman" w:cs="Times New Roman"/>
          <w:sz w:val="24"/>
          <w:szCs w:val="24"/>
          <w:lang w:val="en-IN" w:eastAsia="en-IN"/>
        </w:rPr>
        <w:t>Select </w:t>
      </w:r>
      <w:r w:rsidRPr="00052D7B">
        <w:rPr>
          <w:rFonts w:ascii="Times New Roman" w:eastAsia="Times New Roman" w:hAnsi="Times New Roman" w:cs="Times New Roman"/>
          <w:b/>
          <w:bCs/>
          <w:sz w:val="24"/>
          <w:szCs w:val="24"/>
          <w:lang w:val="en-IN" w:eastAsia="en-IN"/>
        </w:rPr>
        <w:t>Software</w:t>
      </w:r>
      <w:r w:rsidRPr="00052D7B">
        <w:rPr>
          <w:rFonts w:ascii="Times New Roman" w:eastAsia="Times New Roman" w:hAnsi="Times New Roman" w:cs="Times New Roman"/>
          <w:sz w:val="24"/>
          <w:szCs w:val="24"/>
          <w:lang w:val="en-IN" w:eastAsia="en-IN"/>
        </w:rPr>
        <w:t> from the catalog</w:t>
      </w:r>
    </w:p>
    <w:p w14:paraId="057DFCF9" w14:textId="77777777" w:rsidR="00052D7B" w:rsidRPr="00052D7B" w:rsidRDefault="00052D7B" w:rsidP="00052D7B">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052D7B">
        <w:rPr>
          <w:rFonts w:ascii="Times New Roman" w:eastAsia="Times New Roman" w:hAnsi="Times New Roman" w:cs="Times New Roman"/>
          <w:sz w:val="24"/>
          <w:szCs w:val="24"/>
          <w:lang w:val="en-IN" w:eastAsia="en-IN"/>
        </w:rPr>
        <w:t>Search for </w:t>
      </w:r>
      <w:r w:rsidRPr="00052D7B">
        <w:rPr>
          <w:rFonts w:ascii="Times New Roman" w:eastAsia="Times New Roman" w:hAnsi="Times New Roman" w:cs="Times New Roman"/>
          <w:b/>
          <w:bCs/>
          <w:sz w:val="24"/>
          <w:szCs w:val="24"/>
          <w:lang w:val="en-IN" w:eastAsia="en-IN"/>
        </w:rPr>
        <w:t>IBM Cloud Block Storage plug-in</w:t>
      </w:r>
      <w:r w:rsidRPr="00052D7B">
        <w:rPr>
          <w:rFonts w:ascii="Times New Roman" w:eastAsia="Times New Roman" w:hAnsi="Times New Roman" w:cs="Times New Roman"/>
          <w:sz w:val="24"/>
          <w:szCs w:val="24"/>
          <w:lang w:val="en-IN" w:eastAsia="en-IN"/>
        </w:rPr>
        <w:t> and click on it</w:t>
      </w:r>
      <w:r w:rsidRPr="00052D7B">
        <w:rPr>
          <w:rFonts w:ascii="Times New Roman" w:eastAsia="Times New Roman" w:hAnsi="Times New Roman" w:cs="Times New Roman"/>
          <w:sz w:val="24"/>
          <w:szCs w:val="24"/>
          <w:lang w:val="en-IN" w:eastAsia="en-IN"/>
        </w:rPr>
        <w:br/>
        <w:t>• On the application page Click in the dot next to the cluster, you wish to use</w:t>
      </w:r>
      <w:r w:rsidRPr="00052D7B">
        <w:rPr>
          <w:rFonts w:ascii="Times New Roman" w:eastAsia="Times New Roman" w:hAnsi="Times New Roman" w:cs="Times New Roman"/>
          <w:sz w:val="24"/>
          <w:szCs w:val="24"/>
          <w:lang w:val="en-IN" w:eastAsia="en-IN"/>
        </w:rPr>
        <w:br/>
        <w:t>• Click on Enter or Select Namespace and choose the default Namespace or use a custom one (if you get error please wait 30 minutes for the cluster to finalize)</w:t>
      </w:r>
    </w:p>
    <w:p w14:paraId="4D5E8BA9" w14:textId="77777777" w:rsidR="00052D7B" w:rsidRPr="00052D7B" w:rsidRDefault="00052D7B" w:rsidP="00052D7B">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052D7B">
        <w:rPr>
          <w:rFonts w:ascii="Times New Roman" w:eastAsia="Times New Roman" w:hAnsi="Times New Roman" w:cs="Times New Roman"/>
          <w:sz w:val="24"/>
          <w:szCs w:val="24"/>
          <w:lang w:val="en-IN" w:eastAsia="en-IN"/>
        </w:rPr>
        <w:t>Give a </w:t>
      </w:r>
      <w:r w:rsidRPr="00052D7B">
        <w:rPr>
          <w:rFonts w:ascii="Times New Roman" w:eastAsia="Times New Roman" w:hAnsi="Times New Roman" w:cs="Times New Roman"/>
          <w:b/>
          <w:bCs/>
          <w:sz w:val="24"/>
          <w:szCs w:val="24"/>
          <w:lang w:val="en-IN" w:eastAsia="en-IN"/>
        </w:rPr>
        <w:t>name</w:t>
      </w:r>
      <w:r w:rsidRPr="00052D7B">
        <w:rPr>
          <w:rFonts w:ascii="Times New Roman" w:eastAsia="Times New Roman" w:hAnsi="Times New Roman" w:cs="Times New Roman"/>
          <w:sz w:val="24"/>
          <w:szCs w:val="24"/>
          <w:lang w:val="en-IN" w:eastAsia="en-IN"/>
        </w:rPr>
        <w:t> to this workspace</w:t>
      </w:r>
    </w:p>
    <w:p w14:paraId="3F20BCDE" w14:textId="705249DB" w:rsidR="00052D7B" w:rsidRDefault="00052D7B" w:rsidP="00052D7B">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052D7B">
        <w:rPr>
          <w:rFonts w:ascii="Times New Roman" w:eastAsia="Times New Roman" w:hAnsi="Times New Roman" w:cs="Times New Roman"/>
          <w:sz w:val="24"/>
          <w:szCs w:val="24"/>
          <w:lang w:val="en-IN" w:eastAsia="en-IN"/>
        </w:rPr>
        <w:t>Click </w:t>
      </w:r>
      <w:r w:rsidRPr="00052D7B">
        <w:rPr>
          <w:rFonts w:ascii="Times New Roman" w:eastAsia="Times New Roman" w:hAnsi="Times New Roman" w:cs="Times New Roman"/>
          <w:b/>
          <w:bCs/>
          <w:sz w:val="24"/>
          <w:szCs w:val="24"/>
          <w:lang w:val="en-IN" w:eastAsia="en-IN"/>
        </w:rPr>
        <w:t>install</w:t>
      </w:r>
      <w:r w:rsidRPr="00052D7B">
        <w:rPr>
          <w:rFonts w:ascii="Times New Roman" w:eastAsia="Times New Roman" w:hAnsi="Times New Roman" w:cs="Times New Roman"/>
          <w:sz w:val="24"/>
          <w:szCs w:val="24"/>
          <w:lang w:val="en-IN" w:eastAsia="en-IN"/>
        </w:rPr>
        <w:t> and wait for the deployment</w:t>
      </w:r>
    </w:p>
    <w:p w14:paraId="5D92037C" w14:textId="5AA88169" w:rsidR="00323A01" w:rsidRDefault="007142E8">
      <w:pPr>
        <w:rPr>
          <w:rFonts w:ascii="Times New Roman" w:eastAsia="Times New Roman" w:hAnsi="Times New Roman" w:cs="Times New Roman"/>
          <w:b/>
          <w:bCs/>
          <w:sz w:val="40"/>
          <w:szCs w:val="40"/>
          <w:lang w:val="en-IN" w:eastAsia="en-IN"/>
        </w:rPr>
      </w:pPr>
      <w:r>
        <w:rPr>
          <w:rFonts w:ascii="Times New Roman" w:eastAsia="Times New Roman" w:hAnsi="Times New Roman" w:cs="Times New Roman"/>
          <w:b/>
          <w:bCs/>
          <w:sz w:val="40"/>
          <w:szCs w:val="40"/>
          <w:lang w:val="en-IN" w:eastAsia="en-IN"/>
        </w:rPr>
        <w:t>Step 3</w:t>
      </w:r>
      <w:r w:rsidR="007123B5">
        <w:rPr>
          <w:rFonts w:ascii="Times New Roman" w:eastAsia="Times New Roman" w:hAnsi="Times New Roman" w:cs="Times New Roman"/>
          <w:b/>
          <w:bCs/>
          <w:sz w:val="40"/>
          <w:szCs w:val="40"/>
          <w:lang w:val="en-IN" w:eastAsia="en-IN"/>
        </w:rPr>
        <w:t xml:space="preserve"> Installing Phabricator</w:t>
      </w:r>
    </w:p>
    <w:p w14:paraId="01EA9E5A" w14:textId="5A7CC1F6" w:rsidR="007123B5" w:rsidRDefault="007123B5" w:rsidP="007123B5">
      <w:pPr>
        <w:pStyle w:val="NormalWeb"/>
      </w:pPr>
      <w:r>
        <w:t xml:space="preserve">This chart bootstraps a </w:t>
      </w:r>
      <w:hyperlink r:id="rId8" w:tgtFrame="_blank" w:history="1">
        <w:r>
          <w:rPr>
            <w:rStyle w:val="Hyperlink"/>
          </w:rPr>
          <w:t>Phabricator</w:t>
        </w:r>
      </w:hyperlink>
      <w:r>
        <w:t xml:space="preserve"> deployment on a </w:t>
      </w:r>
      <w:hyperlink r:id="rId9" w:tgtFrame="_blank" w:history="1">
        <w:r>
          <w:rPr>
            <w:rStyle w:val="Hyperlink"/>
          </w:rPr>
          <w:t>Kubernetes</w:t>
        </w:r>
      </w:hyperlink>
      <w:r>
        <w:t xml:space="preserve"> cluster using the </w:t>
      </w:r>
      <w:hyperlink r:id="rId10" w:tgtFrame="_blank" w:history="1">
        <w:r>
          <w:rPr>
            <w:rStyle w:val="Hyperlink"/>
          </w:rPr>
          <w:t>Helm</w:t>
        </w:r>
      </w:hyperlink>
      <w:r>
        <w:t xml:space="preserve"> package manager.It also packages the </w:t>
      </w:r>
      <w:hyperlink r:id="rId11" w:tgtFrame="_blank" w:history="1">
        <w:r>
          <w:rPr>
            <w:rStyle w:val="Hyperlink"/>
          </w:rPr>
          <w:t>Bitnami MariaDB chart</w:t>
        </w:r>
      </w:hyperlink>
      <w:r>
        <w:t xml:space="preserve"> which is required for bootstrapping a MariaDB deployment for the database requirements of the Phabricator application.Bitnami charts can be used with </w:t>
      </w:r>
      <w:hyperlink r:id="rId12" w:tgtFrame="_blank" w:history="1">
        <w:r>
          <w:rPr>
            <w:rStyle w:val="Hyperlink"/>
          </w:rPr>
          <w:t>Kubeapps</w:t>
        </w:r>
      </w:hyperlink>
      <w:r>
        <w:t xml:space="preserve"> for deployment and management of Helm Charts in clusters.</w:t>
      </w:r>
    </w:p>
    <w:p w14:paraId="344441A1" w14:textId="77777777" w:rsidR="007142E8" w:rsidRPr="007142E8" w:rsidRDefault="007142E8" w:rsidP="007142E8">
      <w:pPr>
        <w:pStyle w:val="Heading2"/>
        <w:pBdr>
          <w:bottom w:val="single" w:sz="6" w:space="4" w:color="EEEEEE"/>
        </w:pBdr>
        <w:shd w:val="clear" w:color="auto" w:fill="FFFFFF"/>
        <w:spacing w:before="360" w:beforeAutospacing="0" w:after="240" w:afterAutospacing="0"/>
      </w:pPr>
      <w:r w:rsidRPr="007142E8">
        <w:t>Prerequisites</w:t>
      </w:r>
    </w:p>
    <w:p w14:paraId="39969D3F" w14:textId="77777777" w:rsidR="007142E8" w:rsidRPr="007142E8" w:rsidRDefault="007142E8" w:rsidP="007123B5">
      <w:pPr>
        <w:numPr>
          <w:ilvl w:val="0"/>
          <w:numId w:val="7"/>
        </w:numPr>
        <w:shd w:val="clear" w:color="auto" w:fill="FFFFFF"/>
        <w:tabs>
          <w:tab w:val="clear" w:pos="720"/>
        </w:tabs>
        <w:spacing w:before="100" w:beforeAutospacing="1" w:after="100" w:afterAutospacing="1" w:line="240" w:lineRule="auto"/>
        <w:ind w:left="284" w:hanging="284"/>
        <w:rPr>
          <w:rFonts w:ascii="Times New Roman" w:hAnsi="Times New Roman" w:cs="Times New Roman"/>
          <w:sz w:val="24"/>
          <w:szCs w:val="24"/>
        </w:rPr>
      </w:pPr>
      <w:r w:rsidRPr="007142E8">
        <w:rPr>
          <w:rFonts w:ascii="Times New Roman" w:hAnsi="Times New Roman" w:cs="Times New Roman"/>
          <w:sz w:val="24"/>
          <w:szCs w:val="24"/>
        </w:rPr>
        <w:t>Kubernetes 1.12+</w:t>
      </w:r>
    </w:p>
    <w:p w14:paraId="621B58F8" w14:textId="77777777" w:rsidR="007142E8" w:rsidRPr="007142E8" w:rsidRDefault="007142E8" w:rsidP="007123B5">
      <w:pPr>
        <w:numPr>
          <w:ilvl w:val="0"/>
          <w:numId w:val="7"/>
        </w:numPr>
        <w:shd w:val="clear" w:color="auto" w:fill="FFFFFF"/>
        <w:tabs>
          <w:tab w:val="clear" w:pos="720"/>
        </w:tabs>
        <w:spacing w:before="60" w:after="100" w:afterAutospacing="1" w:line="240" w:lineRule="auto"/>
        <w:ind w:left="284" w:hanging="284"/>
        <w:rPr>
          <w:rFonts w:ascii="Times New Roman" w:hAnsi="Times New Roman" w:cs="Times New Roman"/>
          <w:sz w:val="24"/>
          <w:szCs w:val="24"/>
        </w:rPr>
      </w:pPr>
      <w:r w:rsidRPr="007142E8">
        <w:rPr>
          <w:rFonts w:ascii="Times New Roman" w:hAnsi="Times New Roman" w:cs="Times New Roman"/>
          <w:sz w:val="24"/>
          <w:szCs w:val="24"/>
        </w:rPr>
        <w:t>Helm 2.11+ or Helm 3.0-beta3+</w:t>
      </w:r>
    </w:p>
    <w:p w14:paraId="4E310F30" w14:textId="77777777" w:rsidR="007142E8" w:rsidRPr="007142E8" w:rsidRDefault="007142E8" w:rsidP="007123B5">
      <w:pPr>
        <w:numPr>
          <w:ilvl w:val="0"/>
          <w:numId w:val="7"/>
        </w:numPr>
        <w:shd w:val="clear" w:color="auto" w:fill="FFFFFF"/>
        <w:tabs>
          <w:tab w:val="clear" w:pos="720"/>
        </w:tabs>
        <w:spacing w:before="60" w:after="100" w:afterAutospacing="1" w:line="240" w:lineRule="auto"/>
        <w:ind w:left="284" w:hanging="284"/>
        <w:rPr>
          <w:rFonts w:ascii="Times New Roman" w:hAnsi="Times New Roman" w:cs="Times New Roman"/>
          <w:sz w:val="24"/>
          <w:szCs w:val="24"/>
        </w:rPr>
      </w:pPr>
      <w:r w:rsidRPr="007142E8">
        <w:rPr>
          <w:rFonts w:ascii="Times New Roman" w:hAnsi="Times New Roman" w:cs="Times New Roman"/>
          <w:sz w:val="24"/>
          <w:szCs w:val="24"/>
        </w:rPr>
        <w:t>PV provisioner support in the underlying infrastructure</w:t>
      </w:r>
    </w:p>
    <w:p w14:paraId="4B209042" w14:textId="77777777" w:rsidR="007142E8" w:rsidRPr="007142E8" w:rsidRDefault="007142E8" w:rsidP="007123B5">
      <w:pPr>
        <w:numPr>
          <w:ilvl w:val="0"/>
          <w:numId w:val="7"/>
        </w:numPr>
        <w:shd w:val="clear" w:color="auto" w:fill="FFFFFF"/>
        <w:tabs>
          <w:tab w:val="clear" w:pos="720"/>
        </w:tabs>
        <w:spacing w:before="60" w:after="100" w:afterAutospacing="1" w:line="240" w:lineRule="auto"/>
        <w:ind w:left="284" w:hanging="284"/>
        <w:rPr>
          <w:rFonts w:ascii="Times New Roman" w:hAnsi="Times New Roman" w:cs="Times New Roman"/>
          <w:sz w:val="24"/>
          <w:szCs w:val="24"/>
        </w:rPr>
      </w:pPr>
      <w:r w:rsidRPr="007142E8">
        <w:rPr>
          <w:rFonts w:ascii="Times New Roman" w:hAnsi="Times New Roman" w:cs="Times New Roman"/>
          <w:sz w:val="24"/>
          <w:szCs w:val="24"/>
        </w:rPr>
        <w:t>ReadWriteMany volumes for deployment scaling</w:t>
      </w:r>
    </w:p>
    <w:p w14:paraId="3B4B1C6D" w14:textId="77777777" w:rsidR="007142E8" w:rsidRPr="007142E8" w:rsidRDefault="007142E8" w:rsidP="007142E8">
      <w:pPr>
        <w:pStyle w:val="Heading2"/>
        <w:pBdr>
          <w:bottom w:val="single" w:sz="6" w:space="4" w:color="EEEEEE"/>
        </w:pBdr>
        <w:shd w:val="clear" w:color="auto" w:fill="FFFFFF"/>
        <w:spacing w:before="360" w:beforeAutospacing="0" w:after="240" w:afterAutospacing="0"/>
      </w:pPr>
      <w:r w:rsidRPr="007142E8">
        <w:t>Installing the Chart</w:t>
      </w:r>
    </w:p>
    <w:p w14:paraId="4B8E6361" w14:textId="0E29D6B4" w:rsidR="007142E8" w:rsidRDefault="007142E8" w:rsidP="007142E8">
      <w:pPr>
        <w:pStyle w:val="NormalWeb"/>
        <w:shd w:val="clear" w:color="auto" w:fill="FFFFFF"/>
        <w:spacing w:before="0" w:beforeAutospacing="0" w:after="0" w:afterAutospacing="0"/>
      </w:pPr>
      <w:r w:rsidRPr="007142E8">
        <w:t>To install the chart with the release name </w:t>
      </w:r>
      <w:r w:rsidRPr="007142E8">
        <w:rPr>
          <w:rStyle w:val="HTMLCode"/>
          <w:rFonts w:ascii="Times New Roman" w:hAnsi="Times New Roman" w:cs="Times New Roman"/>
          <w:bdr w:val="single" w:sz="6" w:space="2" w:color="D9D9D9" w:frame="1"/>
        </w:rPr>
        <w:t>my-release</w:t>
      </w:r>
      <w:r w:rsidRPr="007142E8">
        <w:t>:</w:t>
      </w:r>
    </w:p>
    <w:p w14:paraId="761E67CB" w14:textId="77777777" w:rsidR="007142E8" w:rsidRPr="007142E8" w:rsidRDefault="007142E8" w:rsidP="007142E8">
      <w:pPr>
        <w:pStyle w:val="NormalWeb"/>
        <w:shd w:val="clear" w:color="auto" w:fill="FFFFFF"/>
        <w:spacing w:before="0" w:beforeAutospacing="0" w:after="0" w:afterAutospacing="0"/>
      </w:pPr>
    </w:p>
    <w:p w14:paraId="30875BA7" w14:textId="043564CB" w:rsidR="007142E8" w:rsidRPr="003A796D" w:rsidRDefault="007142E8" w:rsidP="007142E8">
      <w:pPr>
        <w:pStyle w:val="HTMLPreformatted"/>
        <w:rPr>
          <w:rStyle w:val="HTMLCode"/>
          <w:i/>
          <w:iCs/>
          <w:bdr w:val="none" w:sz="0" w:space="0" w:color="auto" w:frame="1"/>
        </w:rPr>
      </w:pPr>
      <w:r w:rsidRPr="003A796D">
        <w:rPr>
          <w:rStyle w:val="HTMLCode"/>
          <w:i/>
          <w:iCs/>
          <w:sz w:val="24"/>
          <w:szCs w:val="24"/>
          <w:highlight w:val="lightGray"/>
          <w:bdr w:val="none" w:sz="0" w:space="0" w:color="auto" w:frame="1"/>
        </w:rPr>
        <w:t xml:space="preserve">$ </w:t>
      </w:r>
      <w:proofErr w:type="gramStart"/>
      <w:r w:rsidRPr="003A796D">
        <w:rPr>
          <w:rStyle w:val="HTMLCode"/>
          <w:i/>
          <w:iCs/>
          <w:sz w:val="24"/>
          <w:szCs w:val="24"/>
          <w:highlight w:val="lightGray"/>
          <w:bdr w:val="none" w:sz="0" w:space="0" w:color="auto" w:frame="1"/>
        </w:rPr>
        <w:t>helm</w:t>
      </w:r>
      <w:proofErr w:type="gramEnd"/>
      <w:r w:rsidRPr="003A796D">
        <w:rPr>
          <w:rStyle w:val="HTMLCode"/>
          <w:i/>
          <w:iCs/>
          <w:sz w:val="24"/>
          <w:szCs w:val="24"/>
          <w:highlight w:val="lightGray"/>
          <w:bdr w:val="none" w:sz="0" w:space="0" w:color="auto" w:frame="1"/>
        </w:rPr>
        <w:t xml:space="preserve"> install my-release bitnami/phabricator</w:t>
      </w:r>
    </w:p>
    <w:p w14:paraId="0F687A7E" w14:textId="77777777" w:rsidR="007142E8" w:rsidRPr="007142E8" w:rsidRDefault="007142E8" w:rsidP="007142E8">
      <w:pPr>
        <w:pStyle w:val="HTMLPreformatted"/>
        <w:rPr>
          <w:rStyle w:val="HTMLCode"/>
          <w:i/>
          <w:iCs/>
          <w:bdr w:val="none" w:sz="0" w:space="0" w:color="auto" w:frame="1"/>
        </w:rPr>
      </w:pPr>
    </w:p>
    <w:p w14:paraId="53D3E039" w14:textId="1A3D804B" w:rsidR="007142E8" w:rsidRDefault="007142E8" w:rsidP="007142E8">
      <w:pPr>
        <w:pStyle w:val="NormalWeb"/>
        <w:shd w:val="clear" w:color="auto" w:fill="FFFFFF"/>
        <w:spacing w:before="0" w:beforeAutospacing="0" w:after="240" w:afterAutospacing="0"/>
      </w:pPr>
      <w:r w:rsidRPr="007142E8">
        <w:t>The command deploys Phabricator on the Kubernetes cluster in the default configuration. The </w:t>
      </w:r>
      <w:hyperlink r:id="rId13" w:anchor="parameters" w:history="1">
        <w:r w:rsidRPr="007142E8">
          <w:rPr>
            <w:rStyle w:val="Hyperlink"/>
            <w:color w:val="auto"/>
          </w:rPr>
          <w:t>Parameters</w:t>
        </w:r>
      </w:hyperlink>
      <w:r w:rsidRPr="007142E8">
        <w:t> section lists the parameters that can be configured during installation.</w:t>
      </w:r>
    </w:p>
    <w:p w14:paraId="7DC11EE3" w14:textId="77777777" w:rsidR="007123B5" w:rsidRPr="007123B5" w:rsidRDefault="007123B5" w:rsidP="007123B5">
      <w:pPr>
        <w:rPr>
          <w:rFonts w:ascii="Times New Roman" w:hAnsi="Times New Roman" w:cs="Times New Roman"/>
          <w:b/>
          <w:bCs/>
          <w:sz w:val="28"/>
          <w:szCs w:val="28"/>
          <w:lang w:val="en-IN" w:eastAsia="en-IN"/>
        </w:rPr>
      </w:pPr>
      <w:r w:rsidRPr="007123B5">
        <w:rPr>
          <w:rFonts w:ascii="Times New Roman" w:hAnsi="Times New Roman" w:cs="Times New Roman"/>
          <w:b/>
          <w:bCs/>
          <w:sz w:val="28"/>
          <w:szCs w:val="28"/>
          <w:lang w:val="en-IN" w:eastAsia="en-IN"/>
        </w:rPr>
        <w:t>To reserve a public IP address on GKE:</w:t>
      </w:r>
    </w:p>
    <w:p w14:paraId="74CAD5C2" w14:textId="77777777" w:rsidR="007123B5" w:rsidRPr="007123B5" w:rsidRDefault="007123B5" w:rsidP="007123B5">
      <w:pPr>
        <w:rPr>
          <w:rFonts w:ascii="Courier New" w:hAnsi="Courier New" w:cs="Courier New"/>
          <w:i/>
          <w:iCs/>
          <w:color w:val="000000"/>
          <w:sz w:val="24"/>
          <w:szCs w:val="24"/>
          <w:lang w:val="en-IN" w:eastAsia="en-IN"/>
        </w:rPr>
      </w:pPr>
      <w:r w:rsidRPr="007123B5">
        <w:rPr>
          <w:rFonts w:ascii="Courier New" w:hAnsi="Courier New" w:cs="Courier New"/>
          <w:i/>
          <w:iCs/>
          <w:color w:val="000000"/>
          <w:sz w:val="24"/>
          <w:szCs w:val="24"/>
          <w:highlight w:val="lightGray"/>
          <w:lang w:val="en-IN" w:eastAsia="en-IN"/>
        </w:rPr>
        <w:t>$ gcloud compute addresses create phabricator-public-</w:t>
      </w:r>
      <w:proofErr w:type="gramStart"/>
      <w:r w:rsidRPr="007123B5">
        <w:rPr>
          <w:rFonts w:ascii="Courier New" w:hAnsi="Courier New" w:cs="Courier New"/>
          <w:i/>
          <w:iCs/>
          <w:color w:val="000000"/>
          <w:sz w:val="24"/>
          <w:szCs w:val="24"/>
          <w:highlight w:val="lightGray"/>
          <w:lang w:val="en-IN" w:eastAsia="en-IN"/>
        </w:rPr>
        <w:t>ip</w:t>
      </w:r>
      <w:proofErr w:type="gramEnd"/>
    </w:p>
    <w:p w14:paraId="247777E0" w14:textId="77777777" w:rsidR="007123B5" w:rsidRPr="007123B5" w:rsidRDefault="007123B5" w:rsidP="007123B5">
      <w:pPr>
        <w:rPr>
          <w:rFonts w:ascii="Times New Roman" w:hAnsi="Times New Roman" w:cs="Times New Roman"/>
          <w:sz w:val="24"/>
          <w:szCs w:val="24"/>
          <w:lang w:val="en-IN" w:eastAsia="en-IN"/>
        </w:rPr>
      </w:pPr>
      <w:r w:rsidRPr="007123B5">
        <w:rPr>
          <w:rFonts w:ascii="Times New Roman" w:hAnsi="Times New Roman" w:cs="Times New Roman"/>
          <w:sz w:val="24"/>
          <w:szCs w:val="24"/>
          <w:lang w:val="en-IN" w:eastAsia="en-IN"/>
        </w:rPr>
        <w:t>The reserved IP address can be associated to the Phabricator service by specifying it as the value of the phabricatorLoadBalancerIP parameter while installing the chart.</w:t>
      </w:r>
    </w:p>
    <w:p w14:paraId="163EA4B8" w14:textId="77777777" w:rsidR="007123B5" w:rsidRPr="007123B5" w:rsidRDefault="007123B5" w:rsidP="007123B5">
      <w:pPr>
        <w:rPr>
          <w:rFonts w:ascii="Times New Roman" w:hAnsi="Times New Roman" w:cs="Times New Roman"/>
          <w:sz w:val="24"/>
          <w:szCs w:val="24"/>
          <w:lang w:val="en-IN" w:eastAsia="en-IN"/>
        </w:rPr>
      </w:pPr>
      <w:r w:rsidRPr="007123B5">
        <w:rPr>
          <w:rFonts w:ascii="Times New Roman" w:hAnsi="Times New Roman" w:cs="Times New Roman"/>
          <w:sz w:val="24"/>
          <w:szCs w:val="24"/>
          <w:lang w:val="en-IN" w:eastAsia="en-IN"/>
        </w:rPr>
        <w:lastRenderedPageBreak/>
        <w:t>Specify each parameter using the --set key=value</w:t>
      </w:r>
      <w:proofErr w:type="gramStart"/>
      <w:r w:rsidRPr="007123B5">
        <w:rPr>
          <w:rFonts w:ascii="Times New Roman" w:hAnsi="Times New Roman" w:cs="Times New Roman"/>
          <w:sz w:val="24"/>
          <w:szCs w:val="24"/>
          <w:lang w:val="en-IN" w:eastAsia="en-IN"/>
        </w:rPr>
        <w:t>[,key</w:t>
      </w:r>
      <w:proofErr w:type="gramEnd"/>
      <w:r w:rsidRPr="007123B5">
        <w:rPr>
          <w:rFonts w:ascii="Times New Roman" w:hAnsi="Times New Roman" w:cs="Times New Roman"/>
          <w:sz w:val="24"/>
          <w:szCs w:val="24"/>
          <w:lang w:val="en-IN" w:eastAsia="en-IN"/>
        </w:rPr>
        <w:t>=value] argument to helm install. For example,</w:t>
      </w:r>
    </w:p>
    <w:p w14:paraId="08A02EB3" w14:textId="090F009B" w:rsidR="007123B5" w:rsidRPr="007123B5" w:rsidRDefault="007123B5" w:rsidP="007123B5">
      <w:pPr>
        <w:rPr>
          <w:rFonts w:ascii="Times New Roman" w:hAnsi="Times New Roman" w:cs="Times New Roman"/>
          <w:color w:val="000000"/>
          <w:sz w:val="24"/>
          <w:szCs w:val="24"/>
          <w:lang w:val="en-IN" w:eastAsia="en-IN"/>
        </w:rPr>
      </w:pPr>
      <w:r w:rsidRPr="007123B5">
        <w:rPr>
          <w:rFonts w:ascii="Courier New" w:hAnsi="Courier New" w:cs="Courier New"/>
          <w:i/>
          <w:iCs/>
          <w:color w:val="000000"/>
          <w:sz w:val="24"/>
          <w:szCs w:val="24"/>
          <w:highlight w:val="lightGray"/>
          <w:lang w:val="en-IN" w:eastAsia="en-IN"/>
        </w:rPr>
        <w:t>$ helm install my-release \--</w:t>
      </w:r>
      <w:r w:rsidRPr="007123B5">
        <w:rPr>
          <w:rFonts w:ascii="Courier New" w:hAnsi="Courier New" w:cs="Courier New"/>
          <w:i/>
          <w:iCs/>
          <w:color w:val="0086B3"/>
          <w:sz w:val="24"/>
          <w:szCs w:val="24"/>
          <w:highlight w:val="lightGray"/>
          <w:lang w:val="en-IN" w:eastAsia="en-IN"/>
        </w:rPr>
        <w:t>set</w:t>
      </w:r>
      <w:r w:rsidRPr="007123B5">
        <w:rPr>
          <w:rFonts w:ascii="Times New Roman" w:hAnsi="Times New Roman" w:cs="Times New Roman"/>
          <w:color w:val="000000"/>
          <w:sz w:val="24"/>
          <w:szCs w:val="24"/>
          <w:highlight w:val="lightGray"/>
          <w:lang w:val="en-IN" w:eastAsia="en-IN"/>
        </w:rPr>
        <w:t xml:space="preserve"> </w:t>
      </w:r>
      <w:r w:rsidRPr="007123B5">
        <w:rPr>
          <w:rFonts w:ascii="Courier New" w:hAnsi="Courier New" w:cs="Courier New"/>
          <w:i/>
          <w:iCs/>
          <w:color w:val="000000"/>
          <w:sz w:val="24"/>
          <w:szCs w:val="24"/>
          <w:highlight w:val="lightGray"/>
          <w:lang w:val="en-IN" w:eastAsia="en-IN"/>
        </w:rPr>
        <w:t>phabricatorUsername=</w:t>
      </w:r>
      <w:proofErr w:type="gramStart"/>
      <w:r w:rsidRPr="007123B5">
        <w:rPr>
          <w:rFonts w:ascii="Courier New" w:hAnsi="Courier New" w:cs="Courier New"/>
          <w:i/>
          <w:iCs/>
          <w:color w:val="000000"/>
          <w:sz w:val="24"/>
          <w:szCs w:val="24"/>
          <w:highlight w:val="lightGray"/>
          <w:lang w:val="en-IN" w:eastAsia="en-IN"/>
        </w:rPr>
        <w:t>admin,phabricatorPassword</w:t>
      </w:r>
      <w:proofErr w:type="gramEnd"/>
      <w:r w:rsidRPr="007123B5">
        <w:rPr>
          <w:rFonts w:ascii="Courier New" w:hAnsi="Courier New" w:cs="Courier New"/>
          <w:i/>
          <w:iCs/>
          <w:color w:val="000000"/>
          <w:sz w:val="24"/>
          <w:szCs w:val="24"/>
          <w:highlight w:val="lightGray"/>
          <w:lang w:val="en-IN" w:eastAsia="en-IN"/>
        </w:rPr>
        <w:t>=password,mariadb.mariadbRootPassword=secretpassword \bitnami/phabricator</w:t>
      </w:r>
    </w:p>
    <w:p w14:paraId="042C2F18" w14:textId="77777777" w:rsidR="007123B5" w:rsidRPr="007123B5" w:rsidRDefault="007123B5" w:rsidP="007123B5">
      <w:pPr>
        <w:rPr>
          <w:rFonts w:ascii="Times New Roman" w:hAnsi="Times New Roman" w:cs="Times New Roman"/>
          <w:sz w:val="24"/>
          <w:szCs w:val="24"/>
          <w:lang w:val="en-IN" w:eastAsia="en-IN"/>
        </w:rPr>
      </w:pPr>
      <w:r w:rsidRPr="007123B5">
        <w:rPr>
          <w:rFonts w:ascii="Times New Roman" w:hAnsi="Times New Roman" w:cs="Times New Roman"/>
          <w:sz w:val="24"/>
          <w:szCs w:val="24"/>
          <w:lang w:val="en-IN" w:eastAsia="en-IN"/>
        </w:rPr>
        <w:t>The above command sets the Phabricator administrator account username and password to admin and </w:t>
      </w:r>
      <w:proofErr w:type="gramStart"/>
      <w:r w:rsidRPr="007123B5">
        <w:rPr>
          <w:rFonts w:ascii="Times New Roman" w:hAnsi="Times New Roman" w:cs="Times New Roman"/>
          <w:sz w:val="24"/>
          <w:szCs w:val="24"/>
          <w:lang w:val="en-IN" w:eastAsia="en-IN"/>
        </w:rPr>
        <w:t>password</w:t>
      </w:r>
      <w:proofErr w:type="gramEnd"/>
      <w:r w:rsidRPr="007123B5">
        <w:rPr>
          <w:rFonts w:ascii="Times New Roman" w:hAnsi="Times New Roman" w:cs="Times New Roman"/>
          <w:sz w:val="24"/>
          <w:szCs w:val="24"/>
          <w:lang w:val="en-IN" w:eastAsia="en-IN"/>
        </w:rPr>
        <w:t> respectively. Additionally, it sets the MariaDB root user password to secretpassword.</w:t>
      </w:r>
    </w:p>
    <w:p w14:paraId="2E1769B0" w14:textId="77777777" w:rsidR="007123B5" w:rsidRPr="007123B5" w:rsidRDefault="007123B5" w:rsidP="007123B5">
      <w:pPr>
        <w:rPr>
          <w:rFonts w:ascii="Times New Roman" w:hAnsi="Times New Roman" w:cs="Times New Roman"/>
          <w:sz w:val="24"/>
          <w:szCs w:val="24"/>
          <w:lang w:val="en-IN" w:eastAsia="en-IN"/>
        </w:rPr>
      </w:pPr>
      <w:r w:rsidRPr="007123B5">
        <w:rPr>
          <w:rFonts w:ascii="Times New Roman" w:hAnsi="Times New Roman" w:cs="Times New Roman"/>
          <w:sz w:val="24"/>
          <w:szCs w:val="24"/>
          <w:lang w:val="en-IN" w:eastAsia="en-IN"/>
        </w:rPr>
        <w:t>Alternatively, a YAML file that specifies the values for the above parameters can be provided while installing the chart. For example,</w:t>
      </w:r>
    </w:p>
    <w:p w14:paraId="446F8554" w14:textId="40EA9573" w:rsidR="003A796D" w:rsidRPr="007123B5" w:rsidRDefault="007123B5" w:rsidP="007123B5">
      <w:pPr>
        <w:rPr>
          <w:rFonts w:ascii="Courier New" w:hAnsi="Courier New" w:cs="Courier New"/>
          <w:i/>
          <w:iCs/>
          <w:color w:val="000000"/>
          <w:sz w:val="24"/>
          <w:szCs w:val="24"/>
          <w:lang w:val="en-IN" w:eastAsia="en-IN"/>
        </w:rPr>
      </w:pPr>
      <w:r w:rsidRPr="007123B5">
        <w:rPr>
          <w:rFonts w:ascii="Courier New" w:hAnsi="Courier New" w:cs="Courier New"/>
          <w:i/>
          <w:iCs/>
          <w:color w:val="000000"/>
          <w:sz w:val="24"/>
          <w:szCs w:val="24"/>
          <w:highlight w:val="lightGray"/>
          <w:lang w:val="en-IN" w:eastAsia="en-IN"/>
        </w:rPr>
        <w:t xml:space="preserve">$ helm install my-release -f </w:t>
      </w:r>
      <w:proofErr w:type="gramStart"/>
      <w:r w:rsidRPr="007123B5">
        <w:rPr>
          <w:rFonts w:ascii="Courier New" w:hAnsi="Courier New" w:cs="Courier New"/>
          <w:i/>
          <w:iCs/>
          <w:color w:val="000000"/>
          <w:sz w:val="24"/>
          <w:szCs w:val="24"/>
          <w:highlight w:val="lightGray"/>
          <w:lang w:val="en-IN" w:eastAsia="en-IN"/>
        </w:rPr>
        <w:t>values.yaml</w:t>
      </w:r>
      <w:proofErr w:type="gramEnd"/>
      <w:r w:rsidRPr="007123B5">
        <w:rPr>
          <w:rFonts w:ascii="Courier New" w:hAnsi="Courier New" w:cs="Courier New"/>
          <w:i/>
          <w:iCs/>
          <w:color w:val="000000"/>
          <w:sz w:val="24"/>
          <w:szCs w:val="24"/>
          <w:highlight w:val="lightGray"/>
          <w:lang w:val="en-IN" w:eastAsia="en-IN"/>
        </w:rPr>
        <w:t xml:space="preserve"> bitnami/phabricator</w:t>
      </w:r>
    </w:p>
    <w:p w14:paraId="6CC5ED21" w14:textId="1DB8ACAF" w:rsidR="003A796D" w:rsidRPr="003A796D" w:rsidRDefault="007142E8" w:rsidP="003A796D">
      <w:pPr>
        <w:rPr>
          <w:rFonts w:ascii="Times New Roman" w:hAnsi="Times New Roman" w:cs="Times New Roman"/>
          <w:b/>
          <w:bCs/>
          <w:sz w:val="36"/>
          <w:szCs w:val="36"/>
        </w:rPr>
      </w:pPr>
      <w:r w:rsidRPr="003A796D">
        <w:rPr>
          <w:rFonts w:ascii="Times New Roman" w:hAnsi="Times New Roman" w:cs="Times New Roman"/>
          <w:b/>
          <w:bCs/>
          <w:sz w:val="36"/>
          <w:szCs w:val="36"/>
        </w:rPr>
        <w:t>Persistence</w:t>
      </w:r>
    </w:p>
    <w:p w14:paraId="1187E022" w14:textId="77777777" w:rsidR="007142E8" w:rsidRPr="003A796D" w:rsidRDefault="007142E8" w:rsidP="003A796D">
      <w:pPr>
        <w:rPr>
          <w:rFonts w:ascii="Times New Roman" w:hAnsi="Times New Roman" w:cs="Times New Roman"/>
          <w:sz w:val="24"/>
          <w:szCs w:val="24"/>
        </w:rPr>
      </w:pPr>
      <w:r w:rsidRPr="003A796D">
        <w:rPr>
          <w:rFonts w:ascii="Times New Roman" w:hAnsi="Times New Roman" w:cs="Times New Roman"/>
          <w:sz w:val="24"/>
          <w:szCs w:val="24"/>
        </w:rPr>
        <w:t>The </w:t>
      </w:r>
      <w:hyperlink r:id="rId14" w:tgtFrame="_blank" w:history="1">
        <w:r w:rsidRPr="003A796D">
          <w:rPr>
            <w:rStyle w:val="Hyperlink"/>
            <w:rFonts w:ascii="Times New Roman" w:hAnsi="Times New Roman" w:cs="Times New Roman"/>
            <w:sz w:val="24"/>
            <w:szCs w:val="24"/>
            <w:bdr w:val="none" w:sz="0" w:space="0" w:color="auto" w:frame="1"/>
          </w:rPr>
          <w:t>Bitnami Phabricator</w:t>
        </w:r>
      </w:hyperlink>
      <w:r w:rsidRPr="003A796D">
        <w:rPr>
          <w:rFonts w:ascii="Times New Roman" w:hAnsi="Times New Roman" w:cs="Times New Roman"/>
          <w:sz w:val="24"/>
          <w:szCs w:val="24"/>
        </w:rPr>
        <w:t> image stores the Phabricator data and configurations at the </w:t>
      </w:r>
      <w:r w:rsidRPr="003A796D">
        <w:rPr>
          <w:rStyle w:val="HTMLCode"/>
          <w:rFonts w:ascii="Times New Roman" w:eastAsiaTheme="minorHAnsi" w:hAnsi="Times New Roman" w:cs="Times New Roman"/>
          <w:color w:val="161616"/>
          <w:sz w:val="24"/>
          <w:szCs w:val="24"/>
          <w:bdr w:val="none" w:sz="0" w:space="0" w:color="auto" w:frame="1"/>
        </w:rPr>
        <w:t>/bitnami/phabricator</w:t>
      </w:r>
      <w:r w:rsidRPr="003A796D">
        <w:rPr>
          <w:rFonts w:ascii="Times New Roman" w:hAnsi="Times New Roman" w:cs="Times New Roman"/>
          <w:sz w:val="24"/>
          <w:szCs w:val="24"/>
        </w:rPr>
        <w:t> path of the container.</w:t>
      </w:r>
    </w:p>
    <w:p w14:paraId="24AE2B4E" w14:textId="77777777" w:rsidR="007142E8" w:rsidRPr="003A796D" w:rsidRDefault="007142E8" w:rsidP="003A796D">
      <w:pPr>
        <w:rPr>
          <w:sz w:val="24"/>
          <w:szCs w:val="24"/>
        </w:rPr>
      </w:pPr>
      <w:r w:rsidRPr="003A796D">
        <w:rPr>
          <w:rFonts w:ascii="Times New Roman" w:hAnsi="Times New Roman" w:cs="Times New Roman"/>
          <w:sz w:val="24"/>
          <w:szCs w:val="24"/>
        </w:rPr>
        <w:t>Persistent Volume Claims are used to keep the data across deployments. There is a </w:t>
      </w:r>
      <w:hyperlink r:id="rId15" w:tgtFrame="_blank" w:history="1">
        <w:r w:rsidRPr="003A796D">
          <w:rPr>
            <w:rStyle w:val="Hyperlink"/>
            <w:rFonts w:ascii="Times New Roman" w:hAnsi="Times New Roman" w:cs="Times New Roman"/>
            <w:sz w:val="24"/>
            <w:szCs w:val="24"/>
            <w:bdr w:val="none" w:sz="0" w:space="0" w:color="auto" w:frame="1"/>
          </w:rPr>
          <w:t>known issue</w:t>
        </w:r>
      </w:hyperlink>
      <w:r w:rsidRPr="003A796D">
        <w:rPr>
          <w:rFonts w:ascii="Times New Roman" w:hAnsi="Times New Roman" w:cs="Times New Roman"/>
          <w:sz w:val="24"/>
          <w:szCs w:val="24"/>
        </w:rPr>
        <w:t> in Kubernetes Clusters with EBS in different availability zones. Ensure your cluster is configured properly to create Volumes in the same availability zone where the nodes are running. Kuberentes 1.12 solved this issue with the </w:t>
      </w:r>
      <w:hyperlink r:id="rId16" w:anchor="volume-binding-mode" w:tgtFrame="_blank" w:history="1">
        <w:r w:rsidRPr="003A796D">
          <w:rPr>
            <w:rStyle w:val="Hyperlink"/>
            <w:rFonts w:ascii="Times New Roman" w:hAnsi="Times New Roman" w:cs="Times New Roman"/>
            <w:sz w:val="24"/>
            <w:szCs w:val="24"/>
            <w:bdr w:val="none" w:sz="0" w:space="0" w:color="auto" w:frame="1"/>
          </w:rPr>
          <w:t>Volume Binding Mode</w:t>
        </w:r>
      </w:hyperlink>
      <w:r w:rsidRPr="003A796D">
        <w:rPr>
          <w:sz w:val="24"/>
          <w:szCs w:val="24"/>
        </w:rPr>
        <w:t>.</w:t>
      </w:r>
    </w:p>
    <w:p w14:paraId="324B5EB5" w14:textId="027422B1" w:rsidR="003A796D" w:rsidRPr="007123B5" w:rsidRDefault="007142E8" w:rsidP="003A796D">
      <w:pPr>
        <w:rPr>
          <w:sz w:val="24"/>
          <w:szCs w:val="24"/>
        </w:rPr>
      </w:pPr>
      <w:r w:rsidRPr="003A796D">
        <w:rPr>
          <w:sz w:val="24"/>
          <w:szCs w:val="24"/>
        </w:rPr>
        <w:t>See the </w:t>
      </w:r>
      <w:hyperlink r:id="rId17" w:anchor="parameters" w:tgtFrame="_blank" w:history="1">
        <w:r w:rsidRPr="003A796D">
          <w:rPr>
            <w:rStyle w:val="Hyperlink"/>
            <w:rFonts w:ascii="Times New Roman" w:hAnsi="Times New Roman" w:cs="Times New Roman"/>
            <w:sz w:val="24"/>
            <w:szCs w:val="24"/>
            <w:bdr w:val="none" w:sz="0" w:space="0" w:color="auto" w:frame="1"/>
          </w:rPr>
          <w:t>Parameters</w:t>
        </w:r>
      </w:hyperlink>
      <w:r w:rsidRPr="003A796D">
        <w:rPr>
          <w:sz w:val="24"/>
          <w:szCs w:val="24"/>
        </w:rPr>
        <w:t> section to configure the PVC or to disable persistence.</w:t>
      </w:r>
    </w:p>
    <w:p w14:paraId="0C2F9519" w14:textId="2E2A92B8" w:rsidR="007142E8" w:rsidRPr="003A796D" w:rsidRDefault="007142E8" w:rsidP="003A796D">
      <w:pPr>
        <w:rPr>
          <w:rFonts w:ascii="Times New Roman" w:hAnsi="Times New Roman" w:cs="Times New Roman"/>
          <w:b/>
          <w:bCs/>
          <w:sz w:val="28"/>
          <w:szCs w:val="28"/>
        </w:rPr>
      </w:pPr>
      <w:r w:rsidRPr="003A796D">
        <w:rPr>
          <w:rFonts w:ascii="Times New Roman" w:hAnsi="Times New Roman" w:cs="Times New Roman"/>
          <w:b/>
          <w:bCs/>
          <w:sz w:val="28"/>
          <w:szCs w:val="28"/>
        </w:rPr>
        <w:t>Setting Pod's affinity</w:t>
      </w:r>
    </w:p>
    <w:p w14:paraId="18778553" w14:textId="77777777" w:rsidR="007142E8" w:rsidRPr="003A796D" w:rsidRDefault="007142E8" w:rsidP="003A796D">
      <w:pPr>
        <w:rPr>
          <w:rFonts w:ascii="Times New Roman" w:hAnsi="Times New Roman" w:cs="Times New Roman"/>
          <w:sz w:val="24"/>
          <w:szCs w:val="24"/>
        </w:rPr>
      </w:pPr>
      <w:r w:rsidRPr="003A796D">
        <w:rPr>
          <w:rFonts w:ascii="Times New Roman" w:hAnsi="Times New Roman" w:cs="Times New Roman"/>
          <w:sz w:val="24"/>
          <w:szCs w:val="24"/>
        </w:rPr>
        <w:t>This chart allows you to set your custom affinity using the </w:t>
      </w:r>
      <w:r w:rsidRPr="003A796D">
        <w:rPr>
          <w:rStyle w:val="HTMLCode"/>
          <w:rFonts w:ascii="Times New Roman" w:eastAsiaTheme="minorHAnsi" w:hAnsi="Times New Roman" w:cs="Times New Roman"/>
          <w:color w:val="161616"/>
          <w:sz w:val="24"/>
          <w:szCs w:val="24"/>
          <w:bdr w:val="none" w:sz="0" w:space="0" w:color="auto" w:frame="1"/>
        </w:rPr>
        <w:t>affinity</w:t>
      </w:r>
      <w:r w:rsidRPr="003A796D">
        <w:rPr>
          <w:rFonts w:ascii="Times New Roman" w:hAnsi="Times New Roman" w:cs="Times New Roman"/>
          <w:sz w:val="24"/>
          <w:szCs w:val="24"/>
        </w:rPr>
        <w:t> paremeter. Find more infomation about Pod's affinity in the </w:t>
      </w:r>
      <w:hyperlink r:id="rId18" w:anchor="affinity-and-anti-affinity" w:tgtFrame="_blank" w:history="1">
        <w:r w:rsidRPr="003A796D">
          <w:rPr>
            <w:rStyle w:val="Hyperlink"/>
            <w:rFonts w:ascii="Times New Roman" w:hAnsi="Times New Roman" w:cs="Times New Roman"/>
            <w:sz w:val="24"/>
            <w:szCs w:val="24"/>
            <w:bdr w:val="none" w:sz="0" w:space="0" w:color="auto" w:frame="1"/>
          </w:rPr>
          <w:t>kubernetes documentation</w:t>
        </w:r>
      </w:hyperlink>
      <w:r w:rsidRPr="003A796D">
        <w:rPr>
          <w:rFonts w:ascii="Times New Roman" w:hAnsi="Times New Roman" w:cs="Times New Roman"/>
          <w:sz w:val="24"/>
          <w:szCs w:val="24"/>
        </w:rPr>
        <w:t>.</w:t>
      </w:r>
    </w:p>
    <w:p w14:paraId="3C427F32" w14:textId="7BABAFDF" w:rsidR="007142E8" w:rsidRPr="003A796D" w:rsidRDefault="007142E8" w:rsidP="003A796D">
      <w:r w:rsidRPr="003A796D">
        <w:rPr>
          <w:rFonts w:ascii="Times New Roman" w:hAnsi="Times New Roman" w:cs="Times New Roman"/>
          <w:sz w:val="24"/>
          <w:szCs w:val="24"/>
        </w:rPr>
        <w:t xml:space="preserve">As an alternative, </w:t>
      </w:r>
      <w:r w:rsidR="003A796D">
        <w:rPr>
          <w:rFonts w:ascii="Times New Roman" w:hAnsi="Times New Roman" w:cs="Times New Roman"/>
          <w:sz w:val="24"/>
          <w:szCs w:val="24"/>
        </w:rPr>
        <w:t>+</w:t>
      </w:r>
      <w:r w:rsidRPr="003A796D">
        <w:rPr>
          <w:rFonts w:ascii="Times New Roman" w:hAnsi="Times New Roman" w:cs="Times New Roman"/>
          <w:sz w:val="24"/>
          <w:szCs w:val="24"/>
        </w:rPr>
        <w:t>you can use of the preset configurations for pod affinity, pod anti-affinity, and node affinity available at the </w:t>
      </w:r>
      <w:hyperlink r:id="rId19" w:anchor="affinities" w:tgtFrame="_blank" w:history="1">
        <w:r w:rsidRPr="003A796D">
          <w:rPr>
            <w:rStyle w:val="Hyperlink"/>
            <w:rFonts w:ascii="Times New Roman" w:hAnsi="Times New Roman" w:cs="Times New Roman"/>
            <w:sz w:val="24"/>
            <w:szCs w:val="24"/>
            <w:bdr w:val="none" w:sz="0" w:space="0" w:color="auto" w:frame="1"/>
          </w:rPr>
          <w:t>bitnami/common</w:t>
        </w:r>
      </w:hyperlink>
      <w:r w:rsidRPr="003A796D">
        <w:rPr>
          <w:rFonts w:ascii="Times New Roman" w:hAnsi="Times New Roman" w:cs="Times New Roman"/>
          <w:sz w:val="24"/>
          <w:szCs w:val="24"/>
        </w:rPr>
        <w:t> chart. To do so, set the </w:t>
      </w:r>
      <w:r w:rsidRPr="003A796D">
        <w:rPr>
          <w:rStyle w:val="HTMLCode"/>
          <w:rFonts w:ascii="Times New Roman" w:eastAsiaTheme="minorHAnsi" w:hAnsi="Times New Roman" w:cs="Times New Roman"/>
          <w:color w:val="161616"/>
          <w:sz w:val="24"/>
          <w:szCs w:val="24"/>
          <w:bdr w:val="none" w:sz="0" w:space="0" w:color="auto" w:frame="1"/>
        </w:rPr>
        <w:t>podAffinityPreset</w:t>
      </w:r>
      <w:r w:rsidRPr="003A796D">
        <w:rPr>
          <w:rFonts w:ascii="Times New Roman" w:hAnsi="Times New Roman" w:cs="Times New Roman"/>
          <w:sz w:val="24"/>
          <w:szCs w:val="24"/>
        </w:rPr>
        <w:t>, </w:t>
      </w:r>
      <w:r w:rsidRPr="003A796D">
        <w:rPr>
          <w:rStyle w:val="HTMLCode"/>
          <w:rFonts w:ascii="Times New Roman" w:eastAsiaTheme="minorHAnsi" w:hAnsi="Times New Roman" w:cs="Times New Roman"/>
          <w:color w:val="161616"/>
          <w:sz w:val="24"/>
          <w:szCs w:val="24"/>
          <w:bdr w:val="none" w:sz="0" w:space="0" w:color="auto" w:frame="1"/>
        </w:rPr>
        <w:t>podAntiAffinityPreset</w:t>
      </w:r>
      <w:r w:rsidRPr="003A796D">
        <w:rPr>
          <w:rFonts w:ascii="Times New Roman" w:hAnsi="Times New Roman" w:cs="Times New Roman"/>
          <w:sz w:val="24"/>
          <w:szCs w:val="24"/>
        </w:rPr>
        <w:t>, or </w:t>
      </w:r>
      <w:r w:rsidRPr="003A796D">
        <w:rPr>
          <w:rStyle w:val="HTMLCode"/>
          <w:rFonts w:ascii="Times New Roman" w:eastAsiaTheme="minorHAnsi" w:hAnsi="Times New Roman" w:cs="Times New Roman"/>
          <w:color w:val="161616"/>
          <w:sz w:val="24"/>
          <w:szCs w:val="24"/>
          <w:bdr w:val="none" w:sz="0" w:space="0" w:color="auto" w:frame="1"/>
        </w:rPr>
        <w:t>nodeAffinityPreset</w:t>
      </w:r>
      <w:r w:rsidRPr="003A796D">
        <w:rPr>
          <w:rFonts w:ascii="Times New Roman" w:hAnsi="Times New Roman" w:cs="Times New Roman"/>
          <w:sz w:val="24"/>
          <w:szCs w:val="24"/>
        </w:rPr>
        <w:t> </w:t>
      </w:r>
      <w:proofErr w:type="gramStart"/>
      <w:r w:rsidRPr="003A796D">
        <w:rPr>
          <w:rFonts w:ascii="Times New Roman" w:hAnsi="Times New Roman" w:cs="Times New Roman"/>
          <w:sz w:val="24"/>
          <w:szCs w:val="24"/>
        </w:rPr>
        <w:t>parameters</w:t>
      </w:r>
      <w:proofErr w:type="gramEnd"/>
    </w:p>
    <w:p w14:paraId="618F42AB" w14:textId="77777777" w:rsidR="007142E8" w:rsidRDefault="007142E8"/>
    <w:sectPr w:rsidR="007142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ar(--heading-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A33AE"/>
    <w:multiLevelType w:val="multilevel"/>
    <w:tmpl w:val="BADE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36359"/>
    <w:multiLevelType w:val="multilevel"/>
    <w:tmpl w:val="1900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257436"/>
    <w:multiLevelType w:val="multilevel"/>
    <w:tmpl w:val="1F3C9C1C"/>
    <w:lvl w:ilvl="0">
      <w:numFmt w:val="bullet"/>
      <w:lvlText w:val=""/>
      <w:lvlJc w:val="left"/>
      <w:pPr>
        <w:tabs>
          <w:tab w:val="num" w:pos="720"/>
        </w:tabs>
        <w:ind w:left="720" w:hanging="360"/>
      </w:pPr>
      <w:rPr>
        <w:rFonts w:ascii="Symbol" w:eastAsia="Times New Roman" w:hAnsi="Symbol" w:hint="default"/>
        <w:b/>
        <w:color w:val="0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582F02"/>
    <w:multiLevelType w:val="multilevel"/>
    <w:tmpl w:val="7C00A412"/>
    <w:lvl w:ilvl="0">
      <w:start w:val="1"/>
      <w:numFmt w:val="bullet"/>
      <w:lvlText w:val=""/>
      <w:lvlJc w:val="left"/>
      <w:pPr>
        <w:tabs>
          <w:tab w:val="num" w:pos="643"/>
        </w:tabs>
        <w:ind w:left="643"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9552D7"/>
    <w:multiLevelType w:val="multilevel"/>
    <w:tmpl w:val="B6C6683E"/>
    <w:lvl w:ilvl="0">
      <w:start w:val="1"/>
      <w:numFmt w:val="bullet"/>
      <w:lvlText w:val=""/>
      <w:lvlJc w:val="left"/>
      <w:pPr>
        <w:tabs>
          <w:tab w:val="num" w:pos="643"/>
        </w:tabs>
        <w:ind w:left="643" w:hanging="360"/>
      </w:pPr>
      <w:rPr>
        <w:rFonts w:ascii="Symbol" w:hAnsi="Symbol" w:hint="default"/>
        <w:sz w:val="20"/>
      </w:rPr>
    </w:lvl>
    <w:lvl w:ilvl="1">
      <w:start w:val="2"/>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B60CEE"/>
    <w:multiLevelType w:val="hybridMultilevel"/>
    <w:tmpl w:val="62B63B06"/>
    <w:lvl w:ilvl="0" w:tplc="40090001">
      <w:start w:val="1"/>
      <w:numFmt w:val="bullet"/>
      <w:lvlText w:val=""/>
      <w:lvlJc w:val="left"/>
      <w:pPr>
        <w:ind w:left="1004" w:hanging="360"/>
      </w:pPr>
      <w:rPr>
        <w:rFonts w:ascii="Symbol" w:hAnsi="Symbol" w:hint="default"/>
      </w:rPr>
    </w:lvl>
    <w:lvl w:ilvl="1" w:tplc="40090001">
      <w:start w:val="1"/>
      <w:numFmt w:val="bullet"/>
      <w:lvlText w:val=""/>
      <w:lvlJc w:val="left"/>
      <w:pPr>
        <w:ind w:left="1724" w:hanging="360"/>
      </w:pPr>
      <w:rPr>
        <w:rFonts w:ascii="Symbol" w:hAnsi="Symbol"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6" w15:restartNumberingAfterBreak="0">
    <w:nsid w:val="7D6E2C73"/>
    <w:multiLevelType w:val="multilevel"/>
    <w:tmpl w:val="D10E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5"/>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D7B"/>
    <w:rsid w:val="00052D7B"/>
    <w:rsid w:val="00235BE5"/>
    <w:rsid w:val="003A796D"/>
    <w:rsid w:val="005D74FB"/>
    <w:rsid w:val="007123B5"/>
    <w:rsid w:val="007142E8"/>
    <w:rsid w:val="0073303D"/>
    <w:rsid w:val="007E714D"/>
    <w:rsid w:val="00AF3A02"/>
    <w:rsid w:val="00B34BBB"/>
    <w:rsid w:val="00B85EB7"/>
    <w:rsid w:val="00E66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64745"/>
  <w15:chartTrackingRefBased/>
  <w15:docId w15:val="{6F636520-9BEF-4693-AEC7-973D0423F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142E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7142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2D7B"/>
    <w:rPr>
      <w:color w:val="0000FF" w:themeColor="hyperlink"/>
      <w:u w:val="single"/>
    </w:rPr>
  </w:style>
  <w:style w:type="character" w:styleId="UnresolvedMention">
    <w:name w:val="Unresolved Mention"/>
    <w:basedOn w:val="DefaultParagraphFont"/>
    <w:uiPriority w:val="99"/>
    <w:semiHidden/>
    <w:unhideWhenUsed/>
    <w:rsid w:val="00052D7B"/>
    <w:rPr>
      <w:color w:val="605E5C"/>
      <w:shd w:val="clear" w:color="auto" w:fill="E1DFDD"/>
    </w:rPr>
  </w:style>
  <w:style w:type="paragraph" w:styleId="HTMLPreformatted">
    <w:name w:val="HTML Preformatted"/>
    <w:basedOn w:val="Normal"/>
    <w:link w:val="HTMLPreformattedChar"/>
    <w:uiPriority w:val="99"/>
    <w:semiHidden/>
    <w:unhideWhenUsed/>
    <w:rsid w:val="0071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142E8"/>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7142E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142E8"/>
    <w:rPr>
      <w:rFonts w:ascii="Times New Roman" w:eastAsia="Times New Roman" w:hAnsi="Times New Roman" w:cs="Times New Roman"/>
      <w:b/>
      <w:bCs/>
      <w:sz w:val="36"/>
      <w:szCs w:val="36"/>
      <w:lang w:val="en-IN" w:eastAsia="en-IN"/>
    </w:rPr>
  </w:style>
  <w:style w:type="paragraph" w:styleId="NormalWeb">
    <w:name w:val="Normal (Web)"/>
    <w:basedOn w:val="Normal"/>
    <w:uiPriority w:val="99"/>
    <w:unhideWhenUsed/>
    <w:rsid w:val="007142E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7142E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916292">
      <w:bodyDiv w:val="1"/>
      <w:marLeft w:val="0"/>
      <w:marRight w:val="0"/>
      <w:marTop w:val="0"/>
      <w:marBottom w:val="0"/>
      <w:divBdr>
        <w:top w:val="none" w:sz="0" w:space="0" w:color="auto"/>
        <w:left w:val="none" w:sz="0" w:space="0" w:color="auto"/>
        <w:bottom w:val="none" w:sz="0" w:space="0" w:color="auto"/>
        <w:right w:val="none" w:sz="0" w:space="0" w:color="auto"/>
      </w:divBdr>
    </w:div>
    <w:div w:id="529494959">
      <w:bodyDiv w:val="1"/>
      <w:marLeft w:val="0"/>
      <w:marRight w:val="0"/>
      <w:marTop w:val="0"/>
      <w:marBottom w:val="0"/>
      <w:divBdr>
        <w:top w:val="none" w:sz="0" w:space="0" w:color="auto"/>
        <w:left w:val="none" w:sz="0" w:space="0" w:color="auto"/>
        <w:bottom w:val="none" w:sz="0" w:space="0" w:color="auto"/>
        <w:right w:val="none" w:sz="0" w:space="0" w:color="auto"/>
      </w:divBdr>
      <w:divsChild>
        <w:div w:id="1293097031">
          <w:blockQuote w:val="1"/>
          <w:marLeft w:val="0"/>
          <w:marRight w:val="0"/>
          <w:marTop w:val="0"/>
          <w:marBottom w:val="240"/>
          <w:divBdr>
            <w:top w:val="none" w:sz="0" w:space="0" w:color="auto"/>
            <w:left w:val="single" w:sz="24" w:space="12" w:color="DDDDDD"/>
            <w:bottom w:val="none" w:sz="0" w:space="0" w:color="auto"/>
            <w:right w:val="none" w:sz="0" w:space="0" w:color="auto"/>
          </w:divBdr>
        </w:div>
        <w:div w:id="2122022655">
          <w:blockQuote w:val="1"/>
          <w:marLeft w:val="0"/>
          <w:marRight w:val="0"/>
          <w:marTop w:val="0"/>
          <w:marBottom w:val="240"/>
          <w:divBdr>
            <w:top w:val="none" w:sz="0" w:space="0" w:color="auto"/>
            <w:left w:val="single" w:sz="24" w:space="12" w:color="DDDDDD"/>
            <w:bottom w:val="none" w:sz="0" w:space="0" w:color="auto"/>
            <w:right w:val="none" w:sz="0" w:space="0" w:color="auto"/>
          </w:divBdr>
        </w:div>
        <w:div w:id="409305054">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914512353">
      <w:bodyDiv w:val="1"/>
      <w:marLeft w:val="0"/>
      <w:marRight w:val="0"/>
      <w:marTop w:val="0"/>
      <w:marBottom w:val="0"/>
      <w:divBdr>
        <w:top w:val="none" w:sz="0" w:space="0" w:color="auto"/>
        <w:left w:val="none" w:sz="0" w:space="0" w:color="auto"/>
        <w:bottom w:val="none" w:sz="0" w:space="0" w:color="auto"/>
        <w:right w:val="none" w:sz="0" w:space="0" w:color="auto"/>
      </w:divBdr>
      <w:divsChild>
        <w:div w:id="1615281954">
          <w:blockQuote w:val="1"/>
          <w:marLeft w:val="0"/>
          <w:marRight w:val="0"/>
          <w:marTop w:val="0"/>
          <w:marBottom w:val="0"/>
          <w:divBdr>
            <w:top w:val="none" w:sz="0" w:space="0" w:color="auto"/>
            <w:left w:val="none" w:sz="0" w:space="0" w:color="auto"/>
            <w:bottom w:val="none" w:sz="0" w:space="0" w:color="auto"/>
            <w:right w:val="none" w:sz="0" w:space="0" w:color="auto"/>
          </w:divBdr>
          <w:divsChild>
            <w:div w:id="1637950799">
              <w:marLeft w:val="0"/>
              <w:marRight w:val="0"/>
              <w:marTop w:val="0"/>
              <w:marBottom w:val="0"/>
              <w:divBdr>
                <w:top w:val="none" w:sz="0" w:space="0" w:color="auto"/>
                <w:left w:val="none" w:sz="0" w:space="0" w:color="auto"/>
                <w:bottom w:val="none" w:sz="0" w:space="0" w:color="auto"/>
                <w:right w:val="none" w:sz="0" w:space="0" w:color="auto"/>
              </w:divBdr>
              <w:divsChild>
                <w:div w:id="7833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6328">
          <w:marLeft w:val="0"/>
          <w:marRight w:val="0"/>
          <w:marTop w:val="0"/>
          <w:marBottom w:val="0"/>
          <w:divBdr>
            <w:top w:val="none" w:sz="0" w:space="0" w:color="auto"/>
            <w:left w:val="none" w:sz="0" w:space="0" w:color="auto"/>
            <w:bottom w:val="none" w:sz="0" w:space="0" w:color="auto"/>
            <w:right w:val="none" w:sz="0" w:space="0" w:color="auto"/>
          </w:divBdr>
          <w:divsChild>
            <w:div w:id="433867195">
              <w:marLeft w:val="0"/>
              <w:marRight w:val="0"/>
              <w:marTop w:val="0"/>
              <w:marBottom w:val="0"/>
              <w:divBdr>
                <w:top w:val="none" w:sz="0" w:space="0" w:color="auto"/>
                <w:left w:val="none" w:sz="0" w:space="0" w:color="auto"/>
                <w:bottom w:val="none" w:sz="0" w:space="0" w:color="auto"/>
                <w:right w:val="none" w:sz="0" w:space="0" w:color="auto"/>
              </w:divBdr>
            </w:div>
          </w:divsChild>
        </w:div>
        <w:div w:id="1258514455">
          <w:marLeft w:val="0"/>
          <w:marRight w:val="0"/>
          <w:marTop w:val="0"/>
          <w:marBottom w:val="0"/>
          <w:divBdr>
            <w:top w:val="none" w:sz="0" w:space="0" w:color="auto"/>
            <w:left w:val="none" w:sz="0" w:space="0" w:color="auto"/>
            <w:bottom w:val="none" w:sz="0" w:space="0" w:color="auto"/>
            <w:right w:val="none" w:sz="0" w:space="0" w:color="auto"/>
          </w:divBdr>
          <w:divsChild>
            <w:div w:id="1156144380">
              <w:marLeft w:val="0"/>
              <w:marRight w:val="0"/>
              <w:marTop w:val="0"/>
              <w:marBottom w:val="0"/>
              <w:divBdr>
                <w:top w:val="none" w:sz="0" w:space="0" w:color="auto"/>
                <w:left w:val="none" w:sz="0" w:space="0" w:color="auto"/>
                <w:bottom w:val="none" w:sz="0" w:space="0" w:color="auto"/>
                <w:right w:val="none" w:sz="0" w:space="0" w:color="auto"/>
              </w:divBdr>
            </w:div>
          </w:divsChild>
        </w:div>
        <w:div w:id="1316951856">
          <w:blockQuote w:val="1"/>
          <w:marLeft w:val="0"/>
          <w:marRight w:val="0"/>
          <w:marTop w:val="0"/>
          <w:marBottom w:val="0"/>
          <w:divBdr>
            <w:top w:val="none" w:sz="0" w:space="0" w:color="auto"/>
            <w:left w:val="none" w:sz="0" w:space="0" w:color="auto"/>
            <w:bottom w:val="none" w:sz="0" w:space="0" w:color="auto"/>
            <w:right w:val="none" w:sz="0" w:space="0" w:color="auto"/>
          </w:divBdr>
        </w:div>
        <w:div w:id="2094735164">
          <w:marLeft w:val="0"/>
          <w:marRight w:val="0"/>
          <w:marTop w:val="0"/>
          <w:marBottom w:val="0"/>
          <w:divBdr>
            <w:top w:val="none" w:sz="0" w:space="0" w:color="auto"/>
            <w:left w:val="none" w:sz="0" w:space="0" w:color="auto"/>
            <w:bottom w:val="none" w:sz="0" w:space="0" w:color="auto"/>
            <w:right w:val="none" w:sz="0" w:space="0" w:color="auto"/>
          </w:divBdr>
          <w:divsChild>
            <w:div w:id="452600284">
              <w:marLeft w:val="0"/>
              <w:marRight w:val="0"/>
              <w:marTop w:val="0"/>
              <w:marBottom w:val="0"/>
              <w:divBdr>
                <w:top w:val="none" w:sz="0" w:space="0" w:color="auto"/>
                <w:left w:val="none" w:sz="0" w:space="0" w:color="auto"/>
                <w:bottom w:val="none" w:sz="0" w:space="0" w:color="auto"/>
                <w:right w:val="none" w:sz="0" w:space="0" w:color="auto"/>
              </w:divBdr>
            </w:div>
          </w:divsChild>
        </w:div>
        <w:div w:id="108011937">
          <w:marLeft w:val="0"/>
          <w:marRight w:val="0"/>
          <w:marTop w:val="0"/>
          <w:marBottom w:val="0"/>
          <w:divBdr>
            <w:top w:val="none" w:sz="0" w:space="0" w:color="auto"/>
            <w:left w:val="none" w:sz="0" w:space="0" w:color="auto"/>
            <w:bottom w:val="none" w:sz="0" w:space="0" w:color="auto"/>
            <w:right w:val="none" w:sz="0" w:space="0" w:color="auto"/>
          </w:divBdr>
          <w:divsChild>
            <w:div w:id="123274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69293">
      <w:bodyDiv w:val="1"/>
      <w:marLeft w:val="0"/>
      <w:marRight w:val="0"/>
      <w:marTop w:val="0"/>
      <w:marBottom w:val="0"/>
      <w:divBdr>
        <w:top w:val="none" w:sz="0" w:space="0" w:color="auto"/>
        <w:left w:val="none" w:sz="0" w:space="0" w:color="auto"/>
        <w:bottom w:val="none" w:sz="0" w:space="0" w:color="auto"/>
        <w:right w:val="none" w:sz="0" w:space="0" w:color="auto"/>
      </w:divBdr>
    </w:div>
    <w:div w:id="1654020670">
      <w:bodyDiv w:val="1"/>
      <w:marLeft w:val="0"/>
      <w:marRight w:val="0"/>
      <w:marTop w:val="0"/>
      <w:marBottom w:val="0"/>
      <w:divBdr>
        <w:top w:val="none" w:sz="0" w:space="0" w:color="auto"/>
        <w:left w:val="none" w:sz="0" w:space="0" w:color="auto"/>
        <w:bottom w:val="none" w:sz="0" w:space="0" w:color="auto"/>
        <w:right w:val="none" w:sz="0" w:space="0" w:color="auto"/>
      </w:divBdr>
      <w:divsChild>
        <w:div w:id="1296447311">
          <w:blockQuote w:val="1"/>
          <w:marLeft w:val="0"/>
          <w:marRight w:val="0"/>
          <w:marTop w:val="0"/>
          <w:marBottom w:val="240"/>
          <w:divBdr>
            <w:top w:val="none" w:sz="0" w:space="0" w:color="auto"/>
            <w:left w:val="single" w:sz="24" w:space="12" w:color="DDDDDD"/>
            <w:bottom w:val="none" w:sz="0" w:space="0" w:color="auto"/>
            <w:right w:val="none" w:sz="0" w:space="0" w:color="auto"/>
          </w:divBdr>
        </w:div>
        <w:div w:id="1896699049">
          <w:blockQuote w:val="1"/>
          <w:marLeft w:val="0"/>
          <w:marRight w:val="0"/>
          <w:marTop w:val="0"/>
          <w:marBottom w:val="240"/>
          <w:divBdr>
            <w:top w:val="none" w:sz="0" w:space="0" w:color="auto"/>
            <w:left w:val="single" w:sz="24" w:space="12" w:color="DDDDDD"/>
            <w:bottom w:val="none" w:sz="0" w:space="0" w:color="auto"/>
            <w:right w:val="none" w:sz="0" w:space="0" w:color="auto"/>
          </w:divBdr>
        </w:div>
        <w:div w:id="202717644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34961484">
      <w:bodyDiv w:val="1"/>
      <w:marLeft w:val="0"/>
      <w:marRight w:val="0"/>
      <w:marTop w:val="0"/>
      <w:marBottom w:val="0"/>
      <w:divBdr>
        <w:top w:val="none" w:sz="0" w:space="0" w:color="auto"/>
        <w:left w:val="none" w:sz="0" w:space="0" w:color="auto"/>
        <w:bottom w:val="none" w:sz="0" w:space="0" w:color="auto"/>
        <w:right w:val="none" w:sz="0" w:space="0" w:color="auto"/>
      </w:divBdr>
    </w:div>
    <w:div w:id="2050179673">
      <w:bodyDiv w:val="1"/>
      <w:marLeft w:val="0"/>
      <w:marRight w:val="0"/>
      <w:marTop w:val="0"/>
      <w:marBottom w:val="0"/>
      <w:divBdr>
        <w:top w:val="none" w:sz="0" w:space="0" w:color="auto"/>
        <w:left w:val="none" w:sz="0" w:space="0" w:color="auto"/>
        <w:bottom w:val="none" w:sz="0" w:space="0" w:color="auto"/>
        <w:right w:val="none" w:sz="0" w:space="0" w:color="auto"/>
      </w:divBdr>
      <w:divsChild>
        <w:div w:id="181024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931490">
      <w:bodyDiv w:val="1"/>
      <w:marLeft w:val="0"/>
      <w:marRight w:val="0"/>
      <w:marTop w:val="0"/>
      <w:marBottom w:val="0"/>
      <w:divBdr>
        <w:top w:val="none" w:sz="0" w:space="0" w:color="auto"/>
        <w:left w:val="none" w:sz="0" w:space="0" w:color="auto"/>
        <w:bottom w:val="none" w:sz="0" w:space="0" w:color="auto"/>
        <w:right w:val="none" w:sz="0" w:space="0" w:color="auto"/>
      </w:divBdr>
    </w:div>
    <w:div w:id="2104835914">
      <w:bodyDiv w:val="1"/>
      <w:marLeft w:val="0"/>
      <w:marRight w:val="0"/>
      <w:marTop w:val="0"/>
      <w:marBottom w:val="0"/>
      <w:divBdr>
        <w:top w:val="none" w:sz="0" w:space="0" w:color="auto"/>
        <w:left w:val="none" w:sz="0" w:space="0" w:color="auto"/>
        <w:bottom w:val="none" w:sz="0" w:space="0" w:color="auto"/>
        <w:right w:val="none" w:sz="0" w:space="0" w:color="auto"/>
      </w:divBdr>
      <w:divsChild>
        <w:div w:id="1012998853">
          <w:marLeft w:val="0"/>
          <w:marRight w:val="0"/>
          <w:marTop w:val="0"/>
          <w:marBottom w:val="0"/>
          <w:divBdr>
            <w:top w:val="none" w:sz="0" w:space="0" w:color="auto"/>
            <w:left w:val="none" w:sz="0" w:space="0" w:color="auto"/>
            <w:bottom w:val="none" w:sz="0" w:space="0" w:color="auto"/>
            <w:right w:val="none" w:sz="0" w:space="0" w:color="auto"/>
          </w:divBdr>
          <w:divsChild>
            <w:div w:id="1535264141">
              <w:marLeft w:val="0"/>
              <w:marRight w:val="0"/>
              <w:marTop w:val="0"/>
              <w:marBottom w:val="0"/>
              <w:divBdr>
                <w:top w:val="none" w:sz="0" w:space="0" w:color="auto"/>
                <w:left w:val="none" w:sz="0" w:space="0" w:color="auto"/>
                <w:bottom w:val="none" w:sz="0" w:space="0" w:color="auto"/>
                <w:right w:val="none" w:sz="0" w:space="0" w:color="auto"/>
              </w:divBdr>
              <w:divsChild>
                <w:div w:id="614405187">
                  <w:marLeft w:val="0"/>
                  <w:marRight w:val="0"/>
                  <w:marTop w:val="0"/>
                  <w:marBottom w:val="0"/>
                  <w:divBdr>
                    <w:top w:val="none" w:sz="0" w:space="0" w:color="auto"/>
                    <w:left w:val="none" w:sz="0" w:space="0" w:color="auto"/>
                    <w:bottom w:val="none" w:sz="0" w:space="0" w:color="auto"/>
                    <w:right w:val="none" w:sz="0" w:space="0" w:color="auto"/>
                  </w:divBdr>
                </w:div>
              </w:divsChild>
            </w:div>
            <w:div w:id="13596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tnami/bitnami-docker-phabricator" TargetMode="External"/><Relationship Id="rId13" Type="http://schemas.openxmlformats.org/officeDocument/2006/relationships/hyperlink" Target="https://hub.kubeapps.com/" TargetMode="External"/><Relationship Id="rId18" Type="http://schemas.openxmlformats.org/officeDocument/2006/relationships/hyperlink" Target="https://kubernetes.io/docs/concepts/configuration/assign-pod-nod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kubeapps.com/" TargetMode="External"/><Relationship Id="rId17" Type="http://schemas.openxmlformats.org/officeDocument/2006/relationships/hyperlink" Target="https://cloud.ibm.com/catalog/content/phabricator" TargetMode="External"/><Relationship Id="rId2" Type="http://schemas.openxmlformats.org/officeDocument/2006/relationships/styles" Target="styles.xml"/><Relationship Id="rId16" Type="http://schemas.openxmlformats.org/officeDocument/2006/relationships/hyperlink" Target="https://kubernetes.io/docs/concepts/storage/storage-class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kubernetes/charts/tree/master/stable/mariadb" TargetMode="External"/><Relationship Id="rId5" Type="http://schemas.openxmlformats.org/officeDocument/2006/relationships/image" Target="media/image1.png"/><Relationship Id="rId15" Type="http://schemas.openxmlformats.org/officeDocument/2006/relationships/hyperlink" Target="https://github.com/kubernetes/kubernetes/issues/39178" TargetMode="External"/><Relationship Id="rId10" Type="http://schemas.openxmlformats.org/officeDocument/2006/relationships/hyperlink" Target="https://helm.sh" TargetMode="External"/><Relationship Id="rId19" Type="http://schemas.openxmlformats.org/officeDocument/2006/relationships/hyperlink" Target="https://github.com/bitnami/charts/tree/master/bitnami/common" TargetMode="External"/><Relationship Id="rId4" Type="http://schemas.openxmlformats.org/officeDocument/2006/relationships/webSettings" Target="webSettings.xml"/><Relationship Id="rId9" Type="http://schemas.openxmlformats.org/officeDocument/2006/relationships/hyperlink" Target="http://kubernetes.io" TargetMode="External"/><Relationship Id="rId14" Type="http://schemas.openxmlformats.org/officeDocument/2006/relationships/hyperlink" Target="https://github.com/bitnami/bitnami-docker-phabric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4</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Akshita Prakash</dc:creator>
  <cp:keywords/>
  <dc:description/>
  <cp:lastModifiedBy>Akshita Prakash</cp:lastModifiedBy>
  <cp:revision>2</cp:revision>
  <dcterms:created xsi:type="dcterms:W3CDTF">2021-01-04T07:30:00Z</dcterms:created>
  <dcterms:modified xsi:type="dcterms:W3CDTF">2021-01-23T17:06:00Z</dcterms:modified>
</cp:coreProperties>
</file>