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5EE6" w14:textId="1C29B252" w:rsidR="000E7A40" w:rsidRPr="00075758" w:rsidRDefault="000E7A40" w:rsidP="000E7A40">
      <w:pPr>
        <w:pStyle w:val="Heading1"/>
        <w:shd w:val="clear" w:color="auto" w:fill="FFFFFF"/>
        <w:spacing w:before="0" w:beforeAutospacing="0" w:after="150" w:afterAutospacing="0"/>
        <w:rPr>
          <w:color w:val="333333"/>
          <w:sz w:val="54"/>
          <w:szCs w:val="54"/>
        </w:rPr>
      </w:pPr>
      <w:r w:rsidRPr="00075758">
        <w:rPr>
          <w:color w:val="333333"/>
          <w:sz w:val="54"/>
          <w:szCs w:val="54"/>
        </w:rPr>
        <w:t xml:space="preserve">Installing </w:t>
      </w:r>
      <w:r>
        <w:rPr>
          <w:color w:val="333333"/>
          <w:sz w:val="54"/>
          <w:szCs w:val="54"/>
        </w:rPr>
        <w:t>Kong</w:t>
      </w:r>
      <w:r w:rsidRPr="00075758">
        <w:rPr>
          <w:color w:val="333333"/>
          <w:sz w:val="54"/>
          <w:szCs w:val="54"/>
        </w:rPr>
        <w:t xml:space="preserve"> on IBM Cloud</w:t>
      </w:r>
    </w:p>
    <w:p w14:paraId="044D5EF9" w14:textId="77777777" w:rsidR="000E7A40" w:rsidRDefault="000E7A40" w:rsidP="000E7A40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27411986" w14:textId="77777777" w:rsidR="000E7A40" w:rsidRPr="00D565F0" w:rsidRDefault="000E7A40" w:rsidP="000E7A40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077D03D2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62085678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74EA28DC" w14:textId="77777777" w:rsidR="000E7A40" w:rsidRPr="00075758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562E7602" w14:textId="77777777" w:rsidR="000E7A40" w:rsidRPr="00D565F0" w:rsidRDefault="000E7A40" w:rsidP="000E7A40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5FA5E3D4" wp14:editId="7A221481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0EC1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65ACEEC2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365070DA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47063602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5452CA42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07263686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60065F69" w14:textId="77777777" w:rsidR="000E7A4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6F8729D7" w14:textId="77777777" w:rsidR="000E7A40" w:rsidRPr="00D565F0" w:rsidRDefault="000E7A40" w:rsidP="000E7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8798690" wp14:editId="392BF2CB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101F" w14:textId="77777777" w:rsidR="000E7A40" w:rsidRPr="00D565F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20404836" w14:textId="77777777" w:rsidR="000E7A40" w:rsidRDefault="000E7A40" w:rsidP="000E7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5D1EF604" w14:textId="77777777" w:rsidR="000E7A40" w:rsidRDefault="000E7A40" w:rsidP="000E7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60E1D3A" wp14:editId="46841ED9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CC5A" w14:textId="77777777" w:rsidR="000E7A40" w:rsidRPr="00CE5144" w:rsidRDefault="000E7A40" w:rsidP="000E7A40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703C4473" w14:textId="77777777" w:rsidR="000E7A40" w:rsidRDefault="000E7A40" w:rsidP="000E7A40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531AF2FA" w14:textId="77777777" w:rsidR="000E7A40" w:rsidRDefault="000E7A40" w:rsidP="000E7A40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4BE83CC2" w14:textId="77777777" w:rsidR="000E7A40" w:rsidRPr="00AD7534" w:rsidRDefault="000E7A40" w:rsidP="000E7A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276FB372" w14:textId="77777777" w:rsidR="000E7A40" w:rsidRPr="00D565F0" w:rsidRDefault="000E7A40" w:rsidP="000E7A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0343F582" w14:textId="77777777" w:rsidR="000E7A40" w:rsidRPr="00D565F0" w:rsidRDefault="000E7A40" w:rsidP="000E7A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612E2E94" w14:textId="77777777" w:rsidR="000E7A40" w:rsidRPr="00D565F0" w:rsidRDefault="000E7A40" w:rsidP="000E7A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43BDC001" w14:textId="77777777" w:rsidR="000E7A40" w:rsidRPr="00D565F0" w:rsidRDefault="000E7A40" w:rsidP="000E7A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617BC7D8" w14:textId="77777777" w:rsidR="000E7A40" w:rsidRPr="00D565F0" w:rsidRDefault="000E7A40" w:rsidP="000E7A40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64AE8F5F" w14:textId="77777777" w:rsidR="000E7A40" w:rsidRPr="00D565F0" w:rsidRDefault="000E7A40" w:rsidP="000E7A4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17BF0A8D" w14:textId="77777777" w:rsidR="000E7A40" w:rsidRPr="00D565F0" w:rsidRDefault="000E7A40" w:rsidP="000E7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1704914D" w14:textId="77777777" w:rsidR="000E7A40" w:rsidRPr="00D565F0" w:rsidRDefault="000E7A40" w:rsidP="000E7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2546F4CA" w14:textId="77777777" w:rsidR="000E7A40" w:rsidRPr="00D565F0" w:rsidRDefault="000E7A40" w:rsidP="000E7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2E29BD9B" w14:textId="77777777" w:rsidR="000E7A40" w:rsidRPr="00D565F0" w:rsidRDefault="000E7A40" w:rsidP="000E7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125B9D15" w14:textId="06AAAE63" w:rsidR="000E7A40" w:rsidRDefault="000E7A40" w:rsidP="000E7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5CF0C116" w14:textId="4C72B6F3" w:rsidR="000E7A40" w:rsidRDefault="000E7A40" w:rsidP="002E601D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0E7A40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Step 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 xml:space="preserve"> </w:t>
      </w:r>
      <w:r w:rsidR="00D94DA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: Deploy</w:t>
      </w:r>
      <w:r w:rsidR="00B855F5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ing</w:t>
      </w:r>
      <w:r w:rsidR="00D94DA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 xml:space="preserve"> Kong</w:t>
      </w:r>
    </w:p>
    <w:p w14:paraId="3FC33F0B" w14:textId="76DEF974" w:rsidR="000E7A40" w:rsidRPr="000E7A40" w:rsidRDefault="000E7A40" w:rsidP="00D94DA9">
      <w:pPr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7A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deploy Kong onto your Kubernetes cluster with Helm, use:</w:t>
      </w:r>
    </w:p>
    <w:p w14:paraId="40566456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$ helm </w:t>
      </w:r>
      <w:proofErr w:type="gram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repo</w:t>
      </w:r>
      <w:proofErr w:type="gram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 add </w:t>
      </w:r>
      <w:proofErr w:type="spell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kong</w:t>
      </w:r>
      <w:proofErr w:type="spell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 https://charts.konghq.com</w:t>
      </w:r>
    </w:p>
    <w:p w14:paraId="4D53FAD4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$ helm repo update</w:t>
      </w:r>
    </w:p>
    <w:p w14:paraId="29CA6AB6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</w:p>
    <w:p w14:paraId="556C9DD6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# Helm 2</w:t>
      </w:r>
    </w:p>
    <w:p w14:paraId="42EFECCA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$ </w:t>
      </w:r>
      <w:proofErr w:type="gram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helm</w:t>
      </w:r>
      <w:proofErr w:type="gram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 install </w:t>
      </w:r>
      <w:proofErr w:type="spell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kong</w:t>
      </w:r>
      <w:proofErr w:type="spell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/</w:t>
      </w:r>
      <w:proofErr w:type="spell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kong</w:t>
      </w:r>
      <w:proofErr w:type="spellEnd"/>
    </w:p>
    <w:p w14:paraId="095BD741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</w:p>
    <w:p w14:paraId="235D923C" w14:textId="77777777" w:rsidR="000E7A40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# Helm 3</w:t>
      </w:r>
    </w:p>
    <w:p w14:paraId="4670A89B" w14:textId="4D6F704A" w:rsidR="00672DDF" w:rsidRPr="000E7A40" w:rsidRDefault="000E7A40" w:rsidP="00D94DA9">
      <w:pPr>
        <w:pBdr>
          <w:top w:val="single" w:sz="6" w:space="9" w:color="EBEBEB"/>
          <w:left w:val="single" w:sz="6" w:space="13" w:color="EBEBEB"/>
          <w:bottom w:val="single" w:sz="6" w:space="9" w:color="EBEBEB"/>
          <w:right w:val="single" w:sz="6" w:space="13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</w:pPr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$ </w:t>
      </w:r>
      <w:proofErr w:type="gram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helm</w:t>
      </w:r>
      <w:proofErr w:type="gram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 install </w:t>
      </w:r>
      <w:proofErr w:type="spell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kong</w:t>
      </w:r>
      <w:proofErr w:type="spell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/</w:t>
      </w:r>
      <w:proofErr w:type="spell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kong</w:t>
      </w:r>
      <w:proofErr w:type="spell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 xml:space="preserve"> --generate-name --set </w:t>
      </w:r>
      <w:proofErr w:type="spellStart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ingressController.installCRDs</w:t>
      </w:r>
      <w:proofErr w:type="spellEnd"/>
      <w:r w:rsidRPr="000E7A40">
        <w:rPr>
          <w:rFonts w:ascii="Courier New" w:eastAsia="Times New Roman" w:hAnsi="Courier New" w:cs="Courier New"/>
          <w:i/>
          <w:iCs/>
          <w:color w:val="000000"/>
          <w:bdr w:val="none" w:sz="0" w:space="0" w:color="auto" w:frame="1"/>
          <w:lang w:val="en-IN" w:eastAsia="en-IN"/>
        </w:rPr>
        <w:t>=false</w:t>
      </w:r>
    </w:p>
    <w:p w14:paraId="4B0E0B88" w14:textId="5AF3B91E" w:rsidR="00672DDF" w:rsidRPr="002E601D" w:rsidRDefault="00672DDF" w:rsidP="00672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01D">
        <w:rPr>
          <w:rFonts w:ascii="Times New Roman" w:hAnsi="Times New Roman" w:cs="Times New Roman"/>
          <w:b/>
          <w:bCs/>
          <w:sz w:val="24"/>
          <w:szCs w:val="24"/>
        </w:rPr>
        <w:t>Production configuration</w:t>
      </w:r>
    </w:p>
    <w:p w14:paraId="20DD35BD" w14:textId="266BA8F5" w:rsidR="00672DDF" w:rsidRPr="00672DDF" w:rsidRDefault="00B855F5" w:rsidP="0067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have </w:t>
      </w:r>
      <w:r w:rsidR="00672DDF" w:rsidRPr="00672DDF">
        <w:rPr>
          <w:rFonts w:ascii="Times New Roman" w:hAnsi="Times New Roman" w:cs="Times New Roman"/>
          <w:sz w:val="24"/>
          <w:szCs w:val="24"/>
        </w:rPr>
        <w:t>a </w:t>
      </w:r>
      <w:r w:rsidR="00672DDF" w:rsidRPr="00672DDF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value-</w:t>
      </w:r>
      <w:proofErr w:type="spellStart"/>
      <w:r w:rsidR="00672DDF" w:rsidRPr="00672DDF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production.yaml</w:t>
      </w:r>
      <w:proofErr w:type="spellEnd"/>
      <w:r w:rsidR="00672DDF" w:rsidRPr="00672DDF">
        <w:rPr>
          <w:rFonts w:ascii="Times New Roman" w:hAnsi="Times New Roman" w:cs="Times New Roman"/>
          <w:sz w:val="24"/>
          <w:szCs w:val="24"/>
        </w:rPr>
        <w:t> file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="00672DDF" w:rsidRPr="00672DDF">
        <w:rPr>
          <w:rFonts w:ascii="Times New Roman" w:hAnsi="Times New Roman" w:cs="Times New Roman"/>
          <w:sz w:val="24"/>
          <w:szCs w:val="24"/>
        </w:rPr>
        <w:t>some parameters oriented to production configuration in comparison to the regular </w:t>
      </w:r>
      <w:proofErr w:type="spellStart"/>
      <w:proofErr w:type="gramStart"/>
      <w:r w:rsidR="00672DDF" w:rsidRPr="00672DDF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values.yaml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 xml:space="preserve"> can be find</w:t>
      </w:r>
      <w:r w:rsidR="00672DDF" w:rsidRPr="00672DDF">
        <w:rPr>
          <w:rFonts w:ascii="Times New Roman" w:hAnsi="Times New Roman" w:cs="Times New Roman"/>
          <w:sz w:val="24"/>
          <w:szCs w:val="24"/>
        </w:rPr>
        <w:t>. You can use this file instead of the default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672DDF" w:rsidRPr="00672DDF">
        <w:rPr>
          <w:rFonts w:ascii="Times New Roman" w:hAnsi="Times New Roman" w:cs="Times New Roman"/>
          <w:sz w:val="24"/>
          <w:szCs w:val="24"/>
        </w:rPr>
        <w:t>.</w:t>
      </w:r>
    </w:p>
    <w:p w14:paraId="616366D4" w14:textId="77777777" w:rsidR="00672DDF" w:rsidRPr="00B855F5" w:rsidRDefault="00672DDF" w:rsidP="00B855F5">
      <w:pPr>
        <w:pStyle w:val="ListParagraph"/>
        <w:numPr>
          <w:ilvl w:val="0"/>
          <w:numId w:val="13"/>
        </w:numPr>
        <w:shd w:val="clear" w:color="auto" w:fill="F2F2F2" w:themeFill="background1" w:themeFillShade="F2"/>
        <w:tabs>
          <w:tab w:val="left" w:pos="0"/>
        </w:tabs>
        <w:ind w:left="284" w:hanging="284"/>
        <w:rPr>
          <w:rFonts w:ascii="inherit" w:hAnsi="inherit" w:cs="Arial"/>
          <w:spacing w:val="2"/>
        </w:rPr>
      </w:pPr>
      <w:r w:rsidRPr="00B855F5">
        <w:rPr>
          <w:rFonts w:ascii="inherit" w:hAnsi="inherit" w:cs="Arial"/>
          <w:spacing w:val="2"/>
        </w:rPr>
        <w:t>Enable exposing Prometheus metrics:</w:t>
      </w:r>
    </w:p>
    <w:p w14:paraId="3D6CC4AF" w14:textId="77777777" w:rsidR="00672DDF" w:rsidRPr="00D94DA9" w:rsidRDefault="00672DDF" w:rsidP="00672DDF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D94DA9">
        <w:rPr>
          <w:rStyle w:val="HTMLCode"/>
          <w:i/>
          <w:iCs/>
          <w:color w:val="161616"/>
          <w:bdr w:val="none" w:sz="0" w:space="0" w:color="auto" w:frame="1"/>
        </w:rPr>
        <w:t xml:space="preserve">- </w:t>
      </w:r>
      <w:proofErr w:type="spellStart"/>
      <w:proofErr w:type="gramStart"/>
      <w:r w:rsidRPr="00D94DA9">
        <w:rPr>
          <w:rStyle w:val="HTMLCode"/>
          <w:i/>
          <w:iCs/>
          <w:color w:val="161616"/>
          <w:bdr w:val="none" w:sz="0" w:space="0" w:color="auto" w:frame="1"/>
        </w:rPr>
        <w:t>metrics.enabled</w:t>
      </w:r>
      <w:proofErr w:type="spellEnd"/>
      <w:proofErr w:type="gramEnd"/>
      <w:r w:rsidRPr="00D94DA9">
        <w:rPr>
          <w:rStyle w:val="HTMLCode"/>
          <w:i/>
          <w:iCs/>
          <w:color w:val="161616"/>
          <w:bdr w:val="none" w:sz="0" w:space="0" w:color="auto" w:frame="1"/>
        </w:rPr>
        <w:t>: false</w:t>
      </w:r>
    </w:p>
    <w:p w14:paraId="10C2361C" w14:textId="77777777" w:rsidR="00672DDF" w:rsidRPr="00D94DA9" w:rsidRDefault="00672DDF" w:rsidP="00672DDF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D94DA9">
        <w:rPr>
          <w:rStyle w:val="HTMLCode"/>
          <w:i/>
          <w:iCs/>
          <w:color w:val="161616"/>
          <w:bdr w:val="none" w:sz="0" w:space="0" w:color="auto" w:frame="1"/>
        </w:rPr>
        <w:t xml:space="preserve">+ </w:t>
      </w:r>
      <w:proofErr w:type="spellStart"/>
      <w:proofErr w:type="gramStart"/>
      <w:r w:rsidRPr="00D94DA9">
        <w:rPr>
          <w:rStyle w:val="HTMLCode"/>
          <w:i/>
          <w:iCs/>
          <w:color w:val="161616"/>
          <w:bdr w:val="none" w:sz="0" w:space="0" w:color="auto" w:frame="1"/>
        </w:rPr>
        <w:t>metrics.enabled</w:t>
      </w:r>
      <w:proofErr w:type="spellEnd"/>
      <w:proofErr w:type="gramEnd"/>
      <w:r w:rsidRPr="00D94DA9">
        <w:rPr>
          <w:rStyle w:val="HTMLCode"/>
          <w:i/>
          <w:iCs/>
          <w:color w:val="161616"/>
          <w:bdr w:val="none" w:sz="0" w:space="0" w:color="auto" w:frame="1"/>
        </w:rPr>
        <w:t>: true</w:t>
      </w:r>
    </w:p>
    <w:p w14:paraId="05A27D0F" w14:textId="77777777" w:rsidR="00672DDF" w:rsidRDefault="00672DDF" w:rsidP="00672DDF">
      <w:pPr>
        <w:pStyle w:val="bx--list--nested"/>
        <w:numPr>
          <w:ilvl w:val="0"/>
          <w:numId w:val="6"/>
        </w:numPr>
        <w:shd w:val="clear" w:color="auto" w:fill="F4F4F4"/>
        <w:tabs>
          <w:tab w:val="clear" w:pos="720"/>
        </w:tabs>
        <w:ind w:left="284" w:hanging="28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>Enable Pod Disruption Budget:</w:t>
      </w:r>
    </w:p>
    <w:p w14:paraId="45A4545B" w14:textId="77777777" w:rsidR="00672DDF" w:rsidRPr="00D94DA9" w:rsidRDefault="00672DDF" w:rsidP="00672DDF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D94DA9">
        <w:rPr>
          <w:rStyle w:val="HTMLCode"/>
          <w:i/>
          <w:iCs/>
          <w:color w:val="161616"/>
          <w:bdr w:val="none" w:sz="0" w:space="0" w:color="auto" w:frame="1"/>
        </w:rPr>
        <w:t xml:space="preserve">- </w:t>
      </w:r>
      <w:proofErr w:type="spellStart"/>
      <w:proofErr w:type="gramStart"/>
      <w:r w:rsidRPr="00D94DA9">
        <w:rPr>
          <w:rStyle w:val="HTMLCode"/>
          <w:i/>
          <w:iCs/>
          <w:color w:val="161616"/>
          <w:bdr w:val="none" w:sz="0" w:space="0" w:color="auto" w:frame="1"/>
        </w:rPr>
        <w:t>pdb.enabled</w:t>
      </w:r>
      <w:proofErr w:type="spellEnd"/>
      <w:proofErr w:type="gramEnd"/>
      <w:r w:rsidRPr="00D94DA9">
        <w:rPr>
          <w:rStyle w:val="HTMLCode"/>
          <w:i/>
          <w:iCs/>
          <w:color w:val="161616"/>
          <w:bdr w:val="none" w:sz="0" w:space="0" w:color="auto" w:frame="1"/>
        </w:rPr>
        <w:t>: false</w:t>
      </w:r>
    </w:p>
    <w:p w14:paraId="4C4511D5" w14:textId="77777777" w:rsidR="00672DDF" w:rsidRDefault="00672DDF" w:rsidP="00672DDF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 w:rsidRPr="00D94DA9">
        <w:rPr>
          <w:rStyle w:val="HTMLCode"/>
          <w:i/>
          <w:iCs/>
          <w:color w:val="161616"/>
          <w:bdr w:val="none" w:sz="0" w:space="0" w:color="auto" w:frame="1"/>
        </w:rPr>
        <w:t xml:space="preserve">+ </w:t>
      </w:r>
      <w:proofErr w:type="spellStart"/>
      <w:proofErr w:type="gramStart"/>
      <w:r w:rsidRPr="00D94DA9">
        <w:rPr>
          <w:rStyle w:val="HTMLCode"/>
          <w:i/>
          <w:iCs/>
          <w:color w:val="161616"/>
          <w:bdr w:val="none" w:sz="0" w:space="0" w:color="auto" w:frame="1"/>
        </w:rPr>
        <w:t>pdb.enabled</w:t>
      </w:r>
      <w:proofErr w:type="spellEnd"/>
      <w:proofErr w:type="gramEnd"/>
      <w:r w:rsidRPr="00D94DA9">
        <w:rPr>
          <w:rStyle w:val="HTMLCode"/>
          <w:i/>
          <w:iCs/>
          <w:color w:val="161616"/>
          <w:bdr w:val="none" w:sz="0" w:space="0" w:color="auto" w:frame="1"/>
        </w:rPr>
        <w:t>: true</w:t>
      </w:r>
    </w:p>
    <w:p w14:paraId="10C9EC01" w14:textId="77777777" w:rsidR="00672DDF" w:rsidRDefault="00672DDF" w:rsidP="00672DDF">
      <w:pPr>
        <w:pStyle w:val="bx--list--nested"/>
        <w:numPr>
          <w:ilvl w:val="0"/>
          <w:numId w:val="7"/>
        </w:numPr>
        <w:shd w:val="clear" w:color="auto" w:fill="F4F4F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>Increase number of replicas to 4:</w:t>
      </w:r>
    </w:p>
    <w:p w14:paraId="2D6F8AC0" w14:textId="77777777" w:rsidR="00672DDF" w:rsidRDefault="00672DDF" w:rsidP="00672DDF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- </w:t>
      </w:r>
      <w:proofErr w:type="spellStart"/>
      <w:r>
        <w:rPr>
          <w:rStyle w:val="HTMLCode"/>
          <w:color w:val="161616"/>
          <w:bdr w:val="none" w:sz="0" w:space="0" w:color="auto" w:frame="1"/>
        </w:rPr>
        <w:t>replicaCount</w:t>
      </w:r>
      <w:proofErr w:type="spellEnd"/>
      <w:r>
        <w:rPr>
          <w:rStyle w:val="HTMLCode"/>
          <w:color w:val="161616"/>
          <w:bdr w:val="none" w:sz="0" w:space="0" w:color="auto" w:frame="1"/>
        </w:rPr>
        <w:t>: 2</w:t>
      </w:r>
    </w:p>
    <w:p w14:paraId="2B2ABDEB" w14:textId="77777777" w:rsidR="00672DDF" w:rsidRDefault="00672DDF" w:rsidP="00672DDF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lastRenderedPageBreak/>
        <w:t xml:space="preserve">+ </w:t>
      </w:r>
      <w:proofErr w:type="spellStart"/>
      <w:r>
        <w:rPr>
          <w:rStyle w:val="HTMLCode"/>
          <w:color w:val="161616"/>
          <w:bdr w:val="none" w:sz="0" w:space="0" w:color="auto" w:frame="1"/>
        </w:rPr>
        <w:t>replicaCount</w:t>
      </w:r>
      <w:proofErr w:type="spellEnd"/>
      <w:r>
        <w:rPr>
          <w:rStyle w:val="HTMLCode"/>
          <w:color w:val="161616"/>
          <w:bdr w:val="none" w:sz="0" w:space="0" w:color="auto" w:frame="1"/>
        </w:rPr>
        <w:t>: 4</w:t>
      </w:r>
    </w:p>
    <w:p w14:paraId="21C4B5DE" w14:textId="77777777" w:rsidR="00672DDF" w:rsidRDefault="00672DDF" w:rsidP="00672DDF">
      <w:pPr>
        <w:pStyle w:val="bx--list--nested"/>
        <w:numPr>
          <w:ilvl w:val="0"/>
          <w:numId w:val="8"/>
        </w:numPr>
        <w:shd w:val="clear" w:color="auto" w:fill="F4F4F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>Enable exposing Prometheus metrics:</w:t>
      </w:r>
    </w:p>
    <w:p w14:paraId="1281C2CB" w14:textId="77777777" w:rsidR="00672DDF" w:rsidRPr="00A2741C" w:rsidRDefault="00672DDF" w:rsidP="00672DDF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-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metrics.enabled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: false</w:t>
      </w:r>
    </w:p>
    <w:p w14:paraId="171AA19E" w14:textId="4F770954" w:rsidR="00672DDF" w:rsidRPr="00A2741C" w:rsidRDefault="00672DDF" w:rsidP="00672DDF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+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metrics.enabled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: true</w:t>
      </w:r>
    </w:p>
    <w:p w14:paraId="24ADB85B" w14:textId="12302283" w:rsidR="00672DDF" w:rsidRDefault="00672DDF" w:rsidP="00672DDF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</w:p>
    <w:p w14:paraId="5BA8B44F" w14:textId="7A8224D4" w:rsidR="002E601D" w:rsidRPr="002E601D" w:rsidRDefault="002E601D" w:rsidP="002E601D">
      <w:pPr>
        <w:rPr>
          <w:b/>
          <w:bCs/>
          <w:sz w:val="24"/>
          <w:szCs w:val="24"/>
        </w:rPr>
      </w:pPr>
      <w:r w:rsidRPr="002E601D">
        <w:rPr>
          <w:b/>
          <w:bCs/>
          <w:sz w:val="24"/>
          <w:szCs w:val="24"/>
        </w:rPr>
        <w:t>Database backend</w:t>
      </w:r>
    </w:p>
    <w:p w14:paraId="0FF9F08C" w14:textId="77777777" w:rsidR="00672DDF" w:rsidRDefault="00672DDF" w:rsidP="00672DDF">
      <w:pPr>
        <w:pStyle w:val="bx--list--nested"/>
        <w:numPr>
          <w:ilvl w:val="0"/>
          <w:numId w:val="9"/>
        </w:numPr>
        <w:shd w:val="clear" w:color="auto" w:fill="F4F4F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>Deploy the PostgreSQL sub-chart (default)</w:t>
      </w:r>
    </w:p>
    <w:p w14:paraId="028DE78E" w14:textId="77777777" w:rsidR="00672DDF" w:rsidRPr="00A2741C" w:rsidRDefault="00672DDF" w:rsidP="00672DDF">
      <w:pPr>
        <w:pStyle w:val="HTMLPreformatted"/>
        <w:textAlignment w:val="baseline"/>
        <w:rPr>
          <w:rFonts w:ascii="inherit" w:hAnsi="inherit"/>
          <w:i/>
          <w:iCs/>
          <w:color w:val="161616"/>
          <w:sz w:val="18"/>
          <w:szCs w:val="18"/>
        </w:rPr>
      </w:pPr>
      <w:r>
        <w:rPr>
          <w:rStyle w:val="HTMLCode"/>
          <w:color w:val="161616"/>
          <w:bdr w:val="none" w:sz="0" w:space="0" w:color="auto" w:frame="1"/>
        </w:rPr>
        <w:t xml:space="preserve"> </w:t>
      </w: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helm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install my-release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bitnami-ibm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/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kong</w:t>
      </w:r>
      <w:proofErr w:type="spellEnd"/>
    </w:p>
    <w:p w14:paraId="2C821667" w14:textId="77777777" w:rsidR="002E601D" w:rsidRDefault="002E601D" w:rsidP="002E601D">
      <w:pPr>
        <w:pStyle w:val="bx--list--nested"/>
        <w:numPr>
          <w:ilvl w:val="0"/>
          <w:numId w:val="10"/>
        </w:numPr>
        <w:shd w:val="clear" w:color="auto" w:fill="F4F4F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 xml:space="preserve">Use an external PostgreSQL </w:t>
      </w:r>
      <w:proofErr w:type="gramStart"/>
      <w:r>
        <w:rPr>
          <w:rFonts w:ascii="inherit" w:hAnsi="inherit" w:cs="Arial"/>
          <w:color w:val="161616"/>
          <w:spacing w:val="2"/>
        </w:rPr>
        <w:t>database</w:t>
      </w:r>
      <w:proofErr w:type="gramEnd"/>
    </w:p>
    <w:p w14:paraId="15A2495C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helm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install my-release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bitnami-ibm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/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kong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\</w:t>
      </w:r>
    </w:p>
    <w:p w14:paraId="0DE4FD08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postgresql.enabled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=false \</w:t>
      </w:r>
    </w:p>
    <w:p w14:paraId="24CBCEA2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postgresql.external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.host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=_HOST_OF_YOUR_POSTGRESQL_INSTALLATION_ \</w:t>
      </w:r>
    </w:p>
    <w:p w14:paraId="39C2F591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postgresql.external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.password=_PASSWORD_OF_YOUR_POSTGRESQL_INSTALLATION_ \</w:t>
      </w:r>
    </w:p>
    <w:p w14:paraId="075397EB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postgresql.external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.user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=_USER_OF_YOUR_POSTGRESQL_INSTALLATION_</w:t>
      </w:r>
    </w:p>
    <w:p w14:paraId="2CF7B67D" w14:textId="77777777" w:rsidR="002E601D" w:rsidRDefault="002E601D" w:rsidP="002E601D">
      <w:pPr>
        <w:pStyle w:val="bx--list--nested"/>
        <w:numPr>
          <w:ilvl w:val="0"/>
          <w:numId w:val="11"/>
        </w:numPr>
        <w:shd w:val="clear" w:color="auto" w:fill="F4F4F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>Deploy the Cassandra sub-</w:t>
      </w:r>
      <w:proofErr w:type="gramStart"/>
      <w:r>
        <w:rPr>
          <w:rFonts w:ascii="inherit" w:hAnsi="inherit" w:cs="Arial"/>
          <w:color w:val="161616"/>
          <w:spacing w:val="2"/>
        </w:rPr>
        <w:t>chart</w:t>
      </w:r>
      <w:proofErr w:type="gramEnd"/>
    </w:p>
    <w:p w14:paraId="3620A204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helm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install my-release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bitnami-ibm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/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kong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\</w:t>
      </w:r>
    </w:p>
    <w:p w14:paraId="1CF44DAB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database=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\</w:t>
      </w:r>
    </w:p>
    <w:p w14:paraId="63546745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postgresql.enabled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=false \</w:t>
      </w:r>
    </w:p>
    <w:p w14:paraId="380AAD37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=true</w:t>
      </w:r>
    </w:p>
    <w:p w14:paraId="0CA3E715" w14:textId="77777777" w:rsidR="002E601D" w:rsidRDefault="002E601D" w:rsidP="002E601D">
      <w:pPr>
        <w:pStyle w:val="bx--list--nested"/>
        <w:numPr>
          <w:ilvl w:val="0"/>
          <w:numId w:val="12"/>
        </w:numPr>
        <w:shd w:val="clear" w:color="auto" w:fill="F4F4F4"/>
        <w:textAlignment w:val="baseline"/>
        <w:rPr>
          <w:rFonts w:ascii="inherit" w:hAnsi="inherit" w:cs="Arial"/>
          <w:color w:val="161616"/>
          <w:spacing w:val="2"/>
        </w:rPr>
      </w:pPr>
      <w:r>
        <w:rPr>
          <w:rFonts w:ascii="inherit" w:hAnsi="inherit" w:cs="Arial"/>
          <w:color w:val="161616"/>
          <w:spacing w:val="2"/>
        </w:rPr>
        <w:t xml:space="preserve">Use an existing Cassandra </w:t>
      </w:r>
      <w:proofErr w:type="gramStart"/>
      <w:r>
        <w:rPr>
          <w:rFonts w:ascii="inherit" w:hAnsi="inherit" w:cs="Arial"/>
          <w:color w:val="161616"/>
          <w:spacing w:val="2"/>
        </w:rPr>
        <w:t>installation</w:t>
      </w:r>
      <w:proofErr w:type="gramEnd"/>
    </w:p>
    <w:p w14:paraId="06E4CAC7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helm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install my-release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bitnami-ibm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/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kong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\</w:t>
      </w:r>
    </w:p>
    <w:p w14:paraId="1243E5F9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database=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\</w:t>
      </w:r>
    </w:p>
    <w:p w14:paraId="51DA4557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postgresql.enabled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=false \</w:t>
      </w:r>
    </w:p>
    <w:p w14:paraId="3DA30A2D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cassandra.enabled</w:t>
      </w:r>
      <w:proofErr w:type="spellEnd"/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=false \</w:t>
      </w:r>
    </w:p>
    <w:p w14:paraId="32CA2595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.hosts[0]=_CONTACT_POINT_0_OF_YOUR_CASSANDRA_CLUSTER_ \</w:t>
      </w:r>
    </w:p>
    <w:p w14:paraId="101098AD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.hosts[1]=_CONTACT_POINT_1_OF_YOUR_CASSANDRA_CLUSTER_ \</w:t>
      </w:r>
    </w:p>
    <w:p w14:paraId="67BDECA0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...</w:t>
      </w:r>
    </w:p>
    <w:p w14:paraId="7C2BB6C6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spellStart"/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.user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=_USER_OF_YOUR_CASSANDRA_INSTALLATION_ \</w:t>
      </w:r>
    </w:p>
    <w:p w14:paraId="1516D906" w14:textId="278A4460" w:rsidR="00D94DA9" w:rsidRPr="00A2741C" w:rsidRDefault="002E601D" w:rsidP="00D94DA9">
      <w:pPr>
        <w:pStyle w:val="HTMLPreformatted"/>
        <w:textAlignment w:val="baseline"/>
        <w:rPr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--set </w:t>
      </w:r>
      <w:proofErr w:type="gram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cassandra.external</w:t>
      </w:r>
      <w:proofErr w:type="gramEnd"/>
      <w:r w:rsidRPr="00A2741C">
        <w:rPr>
          <w:rStyle w:val="HTMLCode"/>
          <w:i/>
          <w:iCs/>
          <w:color w:val="161616"/>
          <w:bdr w:val="none" w:sz="0" w:space="0" w:color="auto" w:frame="1"/>
        </w:rPr>
        <w:t>.password=_PASSWORD_OF_YOUR_CASSANDRA_INSTALLATION_</w:t>
      </w:r>
    </w:p>
    <w:p w14:paraId="4558C36C" w14:textId="77777777" w:rsidR="00D94DA9" w:rsidRDefault="00D94DA9" w:rsidP="00D94D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5342B" w14:textId="6466585D" w:rsidR="002E601D" w:rsidRPr="00D94DA9" w:rsidRDefault="002E601D" w:rsidP="00D94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DA9">
        <w:rPr>
          <w:rFonts w:ascii="Times New Roman" w:hAnsi="Times New Roman" w:cs="Times New Roman"/>
          <w:b/>
          <w:bCs/>
          <w:sz w:val="24"/>
          <w:szCs w:val="24"/>
        </w:rPr>
        <w:t>Sidecars and Init Containers</w:t>
      </w:r>
    </w:p>
    <w:p w14:paraId="347F4C75" w14:textId="77777777" w:rsidR="002E601D" w:rsidRPr="00B855F5" w:rsidRDefault="002E601D" w:rsidP="00D94DA9">
      <w:pPr>
        <w:rPr>
          <w:rFonts w:ascii="Times New Roman" w:hAnsi="Times New Roman" w:cs="Times New Roman"/>
          <w:sz w:val="24"/>
          <w:szCs w:val="24"/>
        </w:rPr>
      </w:pPr>
      <w:r w:rsidRPr="00B855F5">
        <w:rPr>
          <w:rFonts w:ascii="Times New Roman" w:hAnsi="Times New Roman" w:cs="Times New Roman"/>
          <w:sz w:val="24"/>
          <w:szCs w:val="24"/>
        </w:rPr>
        <w:t>If you have a need for additional containers to run within the same pod as Kong (</w:t>
      </w:r>
      <w:proofErr w:type="gramStart"/>
      <w:r w:rsidRPr="00B855F5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B855F5">
        <w:rPr>
          <w:rFonts w:ascii="Times New Roman" w:hAnsi="Times New Roman" w:cs="Times New Roman"/>
          <w:sz w:val="24"/>
          <w:szCs w:val="24"/>
        </w:rPr>
        <w:t xml:space="preserve"> an additional metrics or logging exporter), you can do so via the </w:t>
      </w:r>
      <w:r w:rsidRPr="00B855F5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sidecars</w:t>
      </w:r>
      <w:r w:rsidRPr="00B855F5">
        <w:rPr>
          <w:rFonts w:ascii="Times New Roman" w:hAnsi="Times New Roman" w:cs="Times New Roman"/>
          <w:sz w:val="24"/>
          <w:szCs w:val="24"/>
        </w:rPr>
        <w:t> config parameter. Simply define your container according to the Kubernetes container spec.</w:t>
      </w:r>
    </w:p>
    <w:p w14:paraId="12A5017E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lastRenderedPageBreak/>
        <w:t>sidecars:</w:t>
      </w:r>
    </w:p>
    <w:p w14:paraId="5F370235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- name: your-image-name</w:t>
      </w:r>
    </w:p>
    <w:p w14:paraId="5C5C9760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image: your-image</w:t>
      </w:r>
    </w:p>
    <w:p w14:paraId="67281BD5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imagePullPolicy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: Always</w:t>
      </w:r>
    </w:p>
    <w:p w14:paraId="08C0B20B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ports:</w:t>
      </w:r>
    </w:p>
    <w:p w14:paraId="637B068B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  - name: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portname</w:t>
      </w:r>
      <w:proofErr w:type="spellEnd"/>
    </w:p>
    <w:p w14:paraId="01B6E555" w14:textId="1B3527CF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  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containerPort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: 1234</w:t>
      </w:r>
    </w:p>
    <w:p w14:paraId="6144F116" w14:textId="77777777" w:rsidR="00D94DA9" w:rsidRDefault="00D94DA9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</w:p>
    <w:p w14:paraId="60889165" w14:textId="77777777" w:rsidR="002E601D" w:rsidRPr="00D94DA9" w:rsidRDefault="002E601D" w:rsidP="00D94DA9">
      <w:pPr>
        <w:rPr>
          <w:rFonts w:ascii="Times New Roman" w:hAnsi="Times New Roman" w:cs="Times New Roman"/>
          <w:sz w:val="24"/>
          <w:szCs w:val="24"/>
        </w:rPr>
      </w:pPr>
      <w:r w:rsidRPr="00D94DA9">
        <w:rPr>
          <w:rFonts w:ascii="Times New Roman" w:hAnsi="Times New Roman" w:cs="Times New Roman"/>
          <w:sz w:val="24"/>
          <w:szCs w:val="24"/>
        </w:rPr>
        <w:t xml:space="preserve">Similarly, you can add extra </w:t>
      </w:r>
      <w:proofErr w:type="spellStart"/>
      <w:r w:rsidRPr="00D94DA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4DA9">
        <w:rPr>
          <w:rFonts w:ascii="Times New Roman" w:hAnsi="Times New Roman" w:cs="Times New Roman"/>
          <w:sz w:val="24"/>
          <w:szCs w:val="24"/>
        </w:rPr>
        <w:t xml:space="preserve"> containers using the </w:t>
      </w:r>
      <w:proofErr w:type="spellStart"/>
      <w:r w:rsidRPr="00D94DA9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initContainers</w:t>
      </w:r>
      <w:proofErr w:type="spellEnd"/>
      <w:r w:rsidRPr="00D94DA9">
        <w:rPr>
          <w:rFonts w:ascii="Times New Roman" w:hAnsi="Times New Roman" w:cs="Times New Roman"/>
          <w:sz w:val="24"/>
          <w:szCs w:val="24"/>
        </w:rPr>
        <w:t> parameter.</w:t>
      </w:r>
    </w:p>
    <w:p w14:paraId="723EAD47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initContainers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:</w:t>
      </w:r>
    </w:p>
    <w:p w14:paraId="698A689D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- name: your-image-name</w:t>
      </w:r>
    </w:p>
    <w:p w14:paraId="7DDC378F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image: your-image</w:t>
      </w:r>
    </w:p>
    <w:p w14:paraId="044C51B4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imagePullPolicy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: Always</w:t>
      </w:r>
    </w:p>
    <w:p w14:paraId="7EE71777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ports:</w:t>
      </w:r>
    </w:p>
    <w:p w14:paraId="027C2F76" w14:textId="77777777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  - name: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portname</w:t>
      </w:r>
      <w:proofErr w:type="spellEnd"/>
    </w:p>
    <w:p w14:paraId="713585D3" w14:textId="362E4DEE" w:rsidR="002E601D" w:rsidRPr="00A2741C" w:rsidRDefault="002E601D" w:rsidP="002E601D">
      <w:pPr>
        <w:pStyle w:val="HTMLPreformatted"/>
        <w:textAlignment w:val="baseline"/>
        <w:rPr>
          <w:rStyle w:val="HTMLCode"/>
          <w:i/>
          <w:iCs/>
          <w:color w:val="161616"/>
          <w:bdr w:val="none" w:sz="0" w:space="0" w:color="auto" w:frame="1"/>
        </w:rPr>
      </w:pPr>
      <w:r w:rsidRPr="00A2741C">
        <w:rPr>
          <w:rStyle w:val="HTMLCode"/>
          <w:i/>
          <w:iCs/>
          <w:color w:val="161616"/>
          <w:bdr w:val="none" w:sz="0" w:space="0" w:color="auto" w:frame="1"/>
        </w:rPr>
        <w:t xml:space="preserve">        </w:t>
      </w:r>
      <w:proofErr w:type="spellStart"/>
      <w:r w:rsidRPr="00A2741C">
        <w:rPr>
          <w:rStyle w:val="HTMLCode"/>
          <w:i/>
          <w:iCs/>
          <w:color w:val="161616"/>
          <w:bdr w:val="none" w:sz="0" w:space="0" w:color="auto" w:frame="1"/>
        </w:rPr>
        <w:t>containerPort</w:t>
      </w:r>
      <w:proofErr w:type="spellEnd"/>
      <w:r w:rsidRPr="00A2741C">
        <w:rPr>
          <w:rStyle w:val="HTMLCode"/>
          <w:i/>
          <w:iCs/>
          <w:color w:val="161616"/>
          <w:bdr w:val="none" w:sz="0" w:space="0" w:color="auto" w:frame="1"/>
        </w:rPr>
        <w:t>: 1234</w:t>
      </w:r>
    </w:p>
    <w:p w14:paraId="297084A5" w14:textId="77777777" w:rsidR="00D94DA9" w:rsidRDefault="00D94DA9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</w:p>
    <w:p w14:paraId="2D5BE631" w14:textId="77777777" w:rsidR="002E601D" w:rsidRPr="00D94DA9" w:rsidRDefault="002E601D" w:rsidP="00D94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DA9">
        <w:rPr>
          <w:rFonts w:ascii="Times New Roman" w:hAnsi="Times New Roman" w:cs="Times New Roman"/>
          <w:b/>
          <w:bCs/>
          <w:sz w:val="24"/>
          <w:szCs w:val="24"/>
        </w:rPr>
        <w:t>Adding extra environment variables</w:t>
      </w:r>
    </w:p>
    <w:p w14:paraId="399ABDFE" w14:textId="77777777" w:rsidR="002E601D" w:rsidRPr="00A2741C" w:rsidRDefault="002E601D" w:rsidP="00D94DA9">
      <w:pPr>
        <w:rPr>
          <w:rFonts w:ascii="Times New Roman" w:hAnsi="Times New Roman" w:cs="Times New Roman"/>
          <w:sz w:val="24"/>
          <w:szCs w:val="24"/>
        </w:rPr>
      </w:pPr>
      <w:r w:rsidRPr="00A2741C">
        <w:rPr>
          <w:rFonts w:ascii="Times New Roman" w:hAnsi="Times New Roman" w:cs="Times New Roman"/>
          <w:sz w:val="24"/>
          <w:szCs w:val="24"/>
        </w:rPr>
        <w:t xml:space="preserve">In case you want to add extra environment variables (useful for advanced operations like custom </w:t>
      </w:r>
      <w:proofErr w:type="spellStart"/>
      <w:r w:rsidRPr="00A274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2741C">
        <w:rPr>
          <w:rFonts w:ascii="Times New Roman" w:hAnsi="Times New Roman" w:cs="Times New Roman"/>
          <w:sz w:val="24"/>
          <w:szCs w:val="24"/>
        </w:rPr>
        <w:t xml:space="preserve"> scripts), you can use the </w:t>
      </w:r>
      <w:proofErr w:type="spellStart"/>
      <w:proofErr w:type="gramStart"/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kong.extraEnvVars</w:t>
      </w:r>
      <w:proofErr w:type="spellEnd"/>
      <w:proofErr w:type="gramEnd"/>
      <w:r w:rsidRPr="00A2741C">
        <w:rPr>
          <w:rFonts w:ascii="Times New Roman" w:hAnsi="Times New Roman" w:cs="Times New Roman"/>
          <w:sz w:val="24"/>
          <w:szCs w:val="24"/>
        </w:rPr>
        <w:t> property.</w:t>
      </w:r>
    </w:p>
    <w:p w14:paraId="00778B19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kong</w:t>
      </w:r>
      <w:proofErr w:type="spellEnd"/>
      <w:r>
        <w:rPr>
          <w:rStyle w:val="HTMLCode"/>
          <w:color w:val="161616"/>
          <w:bdr w:val="none" w:sz="0" w:space="0" w:color="auto" w:frame="1"/>
        </w:rPr>
        <w:t>:</w:t>
      </w:r>
    </w:p>
    <w:p w14:paraId="051FFF0C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161616"/>
          <w:bdr w:val="none" w:sz="0" w:space="0" w:color="auto" w:frame="1"/>
        </w:rPr>
        <w:t>extraEnvVars</w:t>
      </w:r>
      <w:proofErr w:type="spellEnd"/>
      <w:r>
        <w:rPr>
          <w:rStyle w:val="HTMLCode"/>
          <w:color w:val="161616"/>
          <w:bdr w:val="none" w:sz="0" w:space="0" w:color="auto" w:frame="1"/>
        </w:rPr>
        <w:t>:</w:t>
      </w:r>
    </w:p>
    <w:p w14:paraId="37883558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- name: KONG_LOG_LEVEL</w:t>
      </w:r>
    </w:p>
    <w:p w14:paraId="7F7348F7" w14:textId="77777777" w:rsidR="002E601D" w:rsidRPr="002E601D" w:rsidRDefault="002E601D" w:rsidP="002E601D">
      <w:pPr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</w:pPr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 xml:space="preserve">      value: error</w:t>
      </w:r>
    </w:p>
    <w:p w14:paraId="04C31E13" w14:textId="77777777" w:rsidR="002E601D" w:rsidRPr="00A2741C" w:rsidRDefault="002E601D" w:rsidP="002E601D">
      <w:pPr>
        <w:rPr>
          <w:rFonts w:ascii="Times New Roman" w:hAnsi="Times New Roman" w:cs="Times New Roman"/>
          <w:sz w:val="24"/>
          <w:szCs w:val="24"/>
        </w:rPr>
      </w:pPr>
      <w:r w:rsidRPr="00A2741C">
        <w:rPr>
          <w:rFonts w:ascii="Times New Roman" w:hAnsi="Times New Roman" w:cs="Times New Roman"/>
          <w:sz w:val="24"/>
          <w:szCs w:val="24"/>
        </w:rPr>
        <w:t xml:space="preserve">Alternatively, you can use a </w:t>
      </w:r>
      <w:proofErr w:type="spellStart"/>
      <w:r w:rsidRPr="00A2741C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A2741C">
        <w:rPr>
          <w:rFonts w:ascii="Times New Roman" w:hAnsi="Times New Roman" w:cs="Times New Roman"/>
          <w:sz w:val="24"/>
          <w:szCs w:val="24"/>
        </w:rPr>
        <w:t xml:space="preserve"> or a Secret with the environment variables. To do so, use the </w:t>
      </w:r>
      <w:proofErr w:type="spellStart"/>
      <w:proofErr w:type="gramStart"/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kong.extraEnvVarsCM</w:t>
      </w:r>
      <w:proofErr w:type="spellEnd"/>
      <w:proofErr w:type="gramEnd"/>
      <w:r w:rsidRPr="00A2741C">
        <w:rPr>
          <w:rFonts w:ascii="Times New Roman" w:hAnsi="Times New Roman" w:cs="Times New Roman"/>
          <w:sz w:val="24"/>
          <w:szCs w:val="24"/>
        </w:rPr>
        <w:t> or the </w:t>
      </w:r>
      <w:proofErr w:type="spellStart"/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kong.extraEnvVarsSecret</w:t>
      </w:r>
      <w:proofErr w:type="spellEnd"/>
      <w:r w:rsidRPr="00A2741C">
        <w:rPr>
          <w:rFonts w:ascii="Times New Roman" w:hAnsi="Times New Roman" w:cs="Times New Roman"/>
          <w:sz w:val="24"/>
          <w:szCs w:val="24"/>
        </w:rPr>
        <w:t> values.</w:t>
      </w:r>
    </w:p>
    <w:p w14:paraId="4C657992" w14:textId="0D0C8FE0" w:rsidR="002E601D" w:rsidRPr="00A2741C" w:rsidRDefault="002E601D" w:rsidP="002E601D">
      <w:pPr>
        <w:rPr>
          <w:rFonts w:ascii="Times New Roman" w:hAnsi="Times New Roman" w:cs="Times New Roman"/>
          <w:sz w:val="24"/>
          <w:szCs w:val="24"/>
        </w:rPr>
      </w:pPr>
      <w:r w:rsidRPr="00A2741C">
        <w:rPr>
          <w:rFonts w:ascii="Times New Roman" w:hAnsi="Times New Roman" w:cs="Times New Roman"/>
          <w:sz w:val="24"/>
          <w:szCs w:val="24"/>
        </w:rPr>
        <w:t>The Kong Ingress Controller and the Kong Migration job also allow this kind of configuration the </w:t>
      </w:r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ingressController.extraEnvVars</w:t>
      </w:r>
      <w:r w:rsidRPr="00A2741C">
        <w:rPr>
          <w:rFonts w:ascii="Times New Roman" w:hAnsi="Times New Roman" w:cs="Times New Roman"/>
          <w:sz w:val="24"/>
          <w:szCs w:val="24"/>
        </w:rPr>
        <w:t>, </w:t>
      </w:r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ingressController.extraEnvVarsCM</w:t>
      </w:r>
      <w:r w:rsidRPr="00A2741C">
        <w:rPr>
          <w:rFonts w:ascii="Times New Roman" w:hAnsi="Times New Roman" w:cs="Times New Roman"/>
          <w:sz w:val="24"/>
          <w:szCs w:val="24"/>
        </w:rPr>
        <w:t>, </w:t>
      </w:r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ingressController.extraEnvVarsSecret</w:t>
      </w:r>
      <w:r w:rsidRPr="00A2741C">
        <w:rPr>
          <w:rFonts w:ascii="Times New Roman" w:hAnsi="Times New Roman" w:cs="Times New Roman"/>
          <w:sz w:val="24"/>
          <w:szCs w:val="24"/>
        </w:rPr>
        <w:t>, </w:t>
      </w:r>
      <w:proofErr w:type="gramStart"/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migration.extraEnvVars</w:t>
      </w:r>
      <w:proofErr w:type="gramEnd"/>
      <w:r w:rsidRPr="00A2741C">
        <w:rPr>
          <w:rFonts w:ascii="Times New Roman" w:hAnsi="Times New Roman" w:cs="Times New Roman"/>
          <w:sz w:val="24"/>
          <w:szCs w:val="24"/>
        </w:rPr>
        <w:t>, </w:t>
      </w:r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migration.extraEnvVarsCM</w:t>
      </w:r>
      <w:r w:rsidRPr="00A2741C">
        <w:rPr>
          <w:rFonts w:ascii="Times New Roman" w:hAnsi="Times New Roman" w:cs="Times New Roman"/>
          <w:sz w:val="24"/>
          <w:szCs w:val="24"/>
        </w:rPr>
        <w:t> and </w:t>
      </w:r>
      <w:r w:rsidRPr="00A2741C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migration.extraEnvVarsSecret</w:t>
      </w:r>
      <w:r w:rsidRPr="00A2741C">
        <w:rPr>
          <w:rFonts w:ascii="Times New Roman" w:hAnsi="Times New Roman" w:cs="Times New Roman"/>
          <w:sz w:val="24"/>
          <w:szCs w:val="24"/>
        </w:rPr>
        <w:t> values.</w:t>
      </w:r>
    </w:p>
    <w:p w14:paraId="6BF5B87E" w14:textId="77777777" w:rsidR="002E601D" w:rsidRPr="00B855F5" w:rsidRDefault="002E601D" w:rsidP="002E6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5F5">
        <w:rPr>
          <w:rFonts w:ascii="Times New Roman" w:hAnsi="Times New Roman" w:cs="Times New Roman"/>
          <w:b/>
          <w:bCs/>
          <w:sz w:val="24"/>
          <w:szCs w:val="24"/>
        </w:rPr>
        <w:t xml:space="preserve">Using custom </w:t>
      </w:r>
      <w:proofErr w:type="spellStart"/>
      <w:r w:rsidRPr="00B855F5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B855F5">
        <w:rPr>
          <w:rFonts w:ascii="Times New Roman" w:hAnsi="Times New Roman" w:cs="Times New Roman"/>
          <w:b/>
          <w:bCs/>
          <w:sz w:val="24"/>
          <w:szCs w:val="24"/>
        </w:rPr>
        <w:t xml:space="preserve"> scripts</w:t>
      </w:r>
    </w:p>
    <w:p w14:paraId="4CB3AD8A" w14:textId="77777777" w:rsidR="002E601D" w:rsidRPr="002E601D" w:rsidRDefault="002E601D" w:rsidP="002E601D">
      <w:pPr>
        <w:rPr>
          <w:rFonts w:ascii="Times New Roman" w:hAnsi="Times New Roman" w:cs="Times New Roman"/>
          <w:sz w:val="24"/>
          <w:szCs w:val="24"/>
        </w:rPr>
      </w:pPr>
      <w:r w:rsidRPr="002E601D">
        <w:rPr>
          <w:rFonts w:ascii="Times New Roman" w:hAnsi="Times New Roman" w:cs="Times New Roman"/>
          <w:sz w:val="24"/>
          <w:szCs w:val="24"/>
        </w:rPr>
        <w:t xml:space="preserve">For advanced operations, the </w:t>
      </w:r>
      <w:proofErr w:type="spellStart"/>
      <w:r w:rsidRPr="002E601D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 xml:space="preserve"> Kong charts allows using custom </w:t>
      </w:r>
      <w:proofErr w:type="spellStart"/>
      <w:r w:rsidRPr="002E601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 xml:space="preserve"> scripts that will be mounted in </w:t>
      </w:r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/docker-</w:t>
      </w:r>
      <w:proofErr w:type="spellStart"/>
      <w:proofErr w:type="gramStart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entrypoint.init</w:t>
      </w:r>
      <w:proofErr w:type="spellEnd"/>
      <w:proofErr w:type="gramEnd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-db</w:t>
      </w:r>
      <w:r w:rsidRPr="002E601D">
        <w:rPr>
          <w:rFonts w:ascii="Times New Roman" w:hAnsi="Times New Roman" w:cs="Times New Roman"/>
          <w:sz w:val="24"/>
          <w:szCs w:val="24"/>
        </w:rPr>
        <w:t xml:space="preserve">. You can use a </w:t>
      </w:r>
      <w:proofErr w:type="spellStart"/>
      <w:r w:rsidRPr="002E601D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 xml:space="preserve"> or a Secret (in case of sensitive data) for mounting these extra scripts. Then use the </w:t>
      </w:r>
      <w:proofErr w:type="spellStart"/>
      <w:proofErr w:type="gramStart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kong.initScriptsCM</w:t>
      </w:r>
      <w:proofErr w:type="spellEnd"/>
      <w:proofErr w:type="gramEnd"/>
      <w:r w:rsidRPr="002E601D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kong.initScriptsSecret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> values.</w:t>
      </w:r>
    </w:p>
    <w:p w14:paraId="2415530A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elasticsearch.hosts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[0]=</w:t>
      </w:r>
      <w:proofErr w:type="spellStart"/>
      <w:r>
        <w:rPr>
          <w:rStyle w:val="HTMLCode"/>
          <w:color w:val="161616"/>
          <w:bdr w:val="none" w:sz="0" w:space="0" w:color="auto" w:frame="1"/>
        </w:rPr>
        <w:t>elasticsearch</w:t>
      </w:r>
      <w:proofErr w:type="spellEnd"/>
      <w:r>
        <w:rPr>
          <w:rStyle w:val="HTMLCode"/>
          <w:color w:val="161616"/>
          <w:bdr w:val="none" w:sz="0" w:space="0" w:color="auto" w:frame="1"/>
        </w:rPr>
        <w:t>-host</w:t>
      </w:r>
    </w:p>
    <w:p w14:paraId="611F5A2F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elasticsearch.port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=9200</w:t>
      </w:r>
    </w:p>
    <w:p w14:paraId="0AD395B8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initScriptsCM</w:t>
      </w:r>
      <w:proofErr w:type="spellEnd"/>
      <w:r>
        <w:rPr>
          <w:rStyle w:val="HTMLCode"/>
          <w:color w:val="161616"/>
          <w:bdr w:val="none" w:sz="0" w:space="0" w:color="auto" w:frame="1"/>
        </w:rPr>
        <w:t>=</w:t>
      </w:r>
      <w:proofErr w:type="gramStart"/>
      <w:r>
        <w:rPr>
          <w:rStyle w:val="HTMLCode"/>
          <w:color w:val="161616"/>
          <w:bdr w:val="none" w:sz="0" w:space="0" w:color="auto" w:frame="1"/>
        </w:rPr>
        <w:t>special-scripts</w:t>
      </w:r>
      <w:proofErr w:type="gramEnd"/>
    </w:p>
    <w:p w14:paraId="722362BF" w14:textId="3193CA08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initScriptsSecret</w:t>
      </w:r>
      <w:proofErr w:type="spellEnd"/>
      <w:r>
        <w:rPr>
          <w:rStyle w:val="HTMLCode"/>
          <w:color w:val="161616"/>
          <w:bdr w:val="none" w:sz="0" w:space="0" w:color="auto" w:frame="1"/>
        </w:rPr>
        <w:t>=special-scripts-sensitive</w:t>
      </w:r>
    </w:p>
    <w:p w14:paraId="0DBA66E2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</w:p>
    <w:p w14:paraId="67A85C2E" w14:textId="77777777" w:rsidR="00B855F5" w:rsidRDefault="00B855F5" w:rsidP="002E60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B0E8F" w14:textId="77777777" w:rsidR="00B855F5" w:rsidRDefault="00B855F5" w:rsidP="002E60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02E59" w14:textId="40E52E39" w:rsidR="002E601D" w:rsidRPr="002E601D" w:rsidRDefault="002E601D" w:rsidP="002E6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01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Deploying extra resources</w:t>
      </w:r>
    </w:p>
    <w:p w14:paraId="004EFB01" w14:textId="77777777" w:rsidR="002E601D" w:rsidRPr="00D94DA9" w:rsidRDefault="002E601D" w:rsidP="002E601D">
      <w:pPr>
        <w:rPr>
          <w:rFonts w:ascii="Times New Roman" w:hAnsi="Times New Roman" w:cs="Times New Roman"/>
          <w:sz w:val="24"/>
          <w:szCs w:val="24"/>
        </w:rPr>
      </w:pPr>
      <w:r w:rsidRPr="00D94DA9">
        <w:rPr>
          <w:rFonts w:ascii="Times New Roman" w:hAnsi="Times New Roman" w:cs="Times New Roman"/>
          <w:sz w:val="24"/>
          <w:szCs w:val="24"/>
        </w:rPr>
        <w:t xml:space="preserve">There are cases where you may want to deploy extra objects, such as </w:t>
      </w:r>
      <w:proofErr w:type="spellStart"/>
      <w:r w:rsidRPr="00D94DA9">
        <w:rPr>
          <w:rFonts w:ascii="Times New Roman" w:hAnsi="Times New Roman" w:cs="Times New Roman"/>
          <w:sz w:val="24"/>
          <w:szCs w:val="24"/>
        </w:rPr>
        <w:t>KongPlugins</w:t>
      </w:r>
      <w:proofErr w:type="spellEnd"/>
      <w:r w:rsidRPr="00D94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A9">
        <w:rPr>
          <w:rFonts w:ascii="Times New Roman" w:hAnsi="Times New Roman" w:cs="Times New Roman"/>
          <w:sz w:val="24"/>
          <w:szCs w:val="24"/>
        </w:rPr>
        <w:t>KongConsumers</w:t>
      </w:r>
      <w:proofErr w:type="spellEnd"/>
      <w:r w:rsidRPr="00D94DA9">
        <w:rPr>
          <w:rFonts w:ascii="Times New Roman" w:hAnsi="Times New Roman" w:cs="Times New Roman"/>
          <w:sz w:val="24"/>
          <w:szCs w:val="24"/>
        </w:rPr>
        <w:t>, amongst others. For covering this case, the chart allows adding the full specification of other objects using the </w:t>
      </w:r>
      <w:proofErr w:type="spellStart"/>
      <w:r w:rsidRPr="00D94DA9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extraDeploy</w:t>
      </w:r>
      <w:proofErr w:type="spellEnd"/>
      <w:r w:rsidRPr="00D94DA9">
        <w:rPr>
          <w:rFonts w:ascii="Times New Roman" w:hAnsi="Times New Roman" w:cs="Times New Roman"/>
          <w:sz w:val="24"/>
          <w:szCs w:val="24"/>
        </w:rPr>
        <w:t> parameter. The following example would activate a plugin at deployment time.</w:t>
      </w:r>
    </w:p>
    <w:p w14:paraId="710013B3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>## Extra objects to deploy (value evaluated as a template)</w:t>
      </w:r>
    </w:p>
    <w:p w14:paraId="2B00BF07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>##</w:t>
      </w:r>
    </w:p>
    <w:p w14:paraId="56AD414A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extraDeploy</w:t>
      </w:r>
      <w:proofErr w:type="spellEnd"/>
      <w:r>
        <w:rPr>
          <w:rStyle w:val="HTMLCode"/>
          <w:color w:val="161616"/>
          <w:bdr w:val="none" w:sz="0" w:space="0" w:color="auto" w:frame="1"/>
        </w:rPr>
        <w:t>: |-</w:t>
      </w:r>
    </w:p>
    <w:p w14:paraId="4FAE943D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- </w:t>
      </w:r>
      <w:proofErr w:type="spellStart"/>
      <w:r>
        <w:rPr>
          <w:rStyle w:val="HTMLCode"/>
          <w:color w:val="161616"/>
          <w:bdr w:val="none" w:sz="0" w:space="0" w:color="auto" w:frame="1"/>
        </w:rPr>
        <w:t>apiVersion</w:t>
      </w:r>
      <w:proofErr w:type="spellEnd"/>
      <w:r>
        <w:rPr>
          <w:rStyle w:val="HTMLCode"/>
          <w:color w:val="161616"/>
          <w:bdr w:val="none" w:sz="0" w:space="0" w:color="auto" w:frame="1"/>
        </w:rPr>
        <w:t>: configuration.konghq.com/v1</w:t>
      </w:r>
    </w:p>
    <w:p w14:paraId="7779D8A0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kind: </w:t>
      </w:r>
      <w:proofErr w:type="spellStart"/>
      <w:r>
        <w:rPr>
          <w:rStyle w:val="HTMLCode"/>
          <w:color w:val="161616"/>
          <w:bdr w:val="none" w:sz="0" w:space="0" w:color="auto" w:frame="1"/>
        </w:rPr>
        <w:t>KongPlugin</w:t>
      </w:r>
      <w:proofErr w:type="spellEnd"/>
    </w:p>
    <w:p w14:paraId="1878649E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metadata:</w:t>
      </w:r>
    </w:p>
    <w:p w14:paraId="5DB8C9DA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name: </w:t>
      </w:r>
      <w:proofErr w:type="gramStart"/>
      <w:r>
        <w:rPr>
          <w:rStyle w:val="HTMLCode"/>
          <w:color w:val="161616"/>
          <w:bdr w:val="none" w:sz="0" w:space="0" w:color="auto" w:frame="1"/>
        </w:rPr>
        <w:t>{{ include</w:t>
      </w:r>
      <w:proofErr w:type="gramEnd"/>
      <w:r>
        <w:rPr>
          <w:rStyle w:val="HTMLCode"/>
          <w:color w:val="161616"/>
          <w:bdr w:val="none" w:sz="0" w:space="0" w:color="auto" w:frame="1"/>
        </w:rPr>
        <w:t xml:space="preserve"> "</w:t>
      </w:r>
      <w:proofErr w:type="spellStart"/>
      <w:r>
        <w:rPr>
          <w:rStyle w:val="HTMLCode"/>
          <w:color w:val="161616"/>
          <w:bdr w:val="none" w:sz="0" w:space="0" w:color="auto" w:frame="1"/>
        </w:rPr>
        <w:t>common.names.fullname</w:t>
      </w:r>
      <w:proofErr w:type="spellEnd"/>
      <w:r>
        <w:rPr>
          <w:rStyle w:val="HTMLCode"/>
          <w:color w:val="161616"/>
          <w:bdr w:val="none" w:sz="0" w:space="0" w:color="auto" w:frame="1"/>
        </w:rPr>
        <w:t>" . }}-plugin-correlation</w:t>
      </w:r>
    </w:p>
    <w:p w14:paraId="1524A2D7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namespace: </w:t>
      </w:r>
      <w:proofErr w:type="gramStart"/>
      <w:r>
        <w:rPr>
          <w:rStyle w:val="HTMLCode"/>
          <w:color w:val="161616"/>
          <w:bdr w:val="none" w:sz="0" w:space="0" w:color="auto" w:frame="1"/>
        </w:rPr>
        <w:t>{{ .</w:t>
      </w:r>
      <w:proofErr w:type="spellStart"/>
      <w:proofErr w:type="gramEnd"/>
      <w:r>
        <w:rPr>
          <w:rStyle w:val="HTMLCode"/>
          <w:color w:val="161616"/>
          <w:bdr w:val="none" w:sz="0" w:space="0" w:color="auto" w:frame="1"/>
        </w:rPr>
        <w:t>Release.Namespace</w:t>
      </w:r>
      <w:proofErr w:type="spellEnd"/>
      <w:r>
        <w:rPr>
          <w:rStyle w:val="HTMLCode"/>
          <w:color w:val="161616"/>
          <w:bdr w:val="none" w:sz="0" w:space="0" w:color="auto" w:frame="1"/>
        </w:rPr>
        <w:t xml:space="preserve"> }}</w:t>
      </w:r>
    </w:p>
    <w:p w14:paraId="3987C223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labels: {{- include "</w:t>
      </w: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common.labels</w:t>
      </w:r>
      <w:proofErr w:type="gramEnd"/>
      <w:r>
        <w:rPr>
          <w:rStyle w:val="HTMLCode"/>
          <w:color w:val="161616"/>
          <w:bdr w:val="none" w:sz="0" w:space="0" w:color="auto" w:frame="1"/>
        </w:rPr>
        <w:t>.standard</w:t>
      </w:r>
      <w:proofErr w:type="spellEnd"/>
      <w:r>
        <w:rPr>
          <w:rStyle w:val="HTMLCode"/>
          <w:color w:val="161616"/>
          <w:bdr w:val="none" w:sz="0" w:space="0" w:color="auto" w:frame="1"/>
        </w:rPr>
        <w:t xml:space="preserve">" . | </w:t>
      </w:r>
      <w:proofErr w:type="spellStart"/>
      <w:r>
        <w:rPr>
          <w:rStyle w:val="HTMLCode"/>
          <w:color w:val="161616"/>
          <w:bdr w:val="none" w:sz="0" w:space="0" w:color="auto" w:frame="1"/>
        </w:rPr>
        <w:t>nindent</w:t>
      </w:r>
      <w:proofErr w:type="spellEnd"/>
      <w:r>
        <w:rPr>
          <w:rStyle w:val="HTMLCode"/>
          <w:color w:val="161616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161616"/>
          <w:bdr w:val="none" w:sz="0" w:space="0" w:color="auto" w:frame="1"/>
        </w:rPr>
        <w:t>6 }</w:t>
      </w:r>
      <w:proofErr w:type="gramEnd"/>
      <w:r>
        <w:rPr>
          <w:rStyle w:val="HTMLCode"/>
          <w:color w:val="161616"/>
          <w:bdr w:val="none" w:sz="0" w:space="0" w:color="auto" w:frame="1"/>
        </w:rPr>
        <w:t>}</w:t>
      </w:r>
    </w:p>
    <w:p w14:paraId="282F7CC0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config:</w:t>
      </w:r>
    </w:p>
    <w:p w14:paraId="40D1A8E4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color w:val="161616"/>
          <w:bdr w:val="none" w:sz="0" w:space="0" w:color="auto" w:frame="1"/>
        </w:rPr>
        <w:t>header_name</w:t>
      </w:r>
      <w:proofErr w:type="spellEnd"/>
      <w:r>
        <w:rPr>
          <w:rStyle w:val="HTMLCode"/>
          <w:color w:val="161616"/>
          <w:bdr w:val="none" w:sz="0" w:space="0" w:color="auto" w:frame="1"/>
        </w:rPr>
        <w:t>: my-request-id</w:t>
      </w:r>
    </w:p>
    <w:p w14:paraId="4649162F" w14:textId="2F6F0203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plugin: correlation-id</w:t>
      </w:r>
    </w:p>
    <w:p w14:paraId="50ACFFBC" w14:textId="77777777" w:rsidR="002E601D" w:rsidRDefault="002E601D" w:rsidP="002E601D">
      <w:pPr>
        <w:pStyle w:val="HTMLPreformatted"/>
        <w:textAlignment w:val="baseline"/>
        <w:rPr>
          <w:rStyle w:val="HTMLCode"/>
          <w:color w:val="161616"/>
          <w:bdr w:val="none" w:sz="0" w:space="0" w:color="auto" w:frame="1"/>
        </w:rPr>
      </w:pPr>
    </w:p>
    <w:p w14:paraId="7CE4DD5D" w14:textId="77777777" w:rsidR="002E601D" w:rsidRPr="00D94DA9" w:rsidRDefault="002E601D" w:rsidP="002E6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DA9">
        <w:rPr>
          <w:rFonts w:ascii="Times New Roman" w:hAnsi="Times New Roman" w:cs="Times New Roman"/>
          <w:b/>
          <w:bCs/>
          <w:sz w:val="24"/>
          <w:szCs w:val="24"/>
        </w:rPr>
        <w:t>Setting Pod's affinity</w:t>
      </w:r>
    </w:p>
    <w:p w14:paraId="730D463F" w14:textId="4F799E16" w:rsidR="002E601D" w:rsidRPr="002E601D" w:rsidRDefault="002E601D" w:rsidP="002E601D">
      <w:pPr>
        <w:rPr>
          <w:rFonts w:ascii="Times New Roman" w:hAnsi="Times New Roman" w:cs="Times New Roman"/>
          <w:sz w:val="24"/>
          <w:szCs w:val="24"/>
        </w:rPr>
      </w:pPr>
      <w:r w:rsidRPr="002E601D">
        <w:rPr>
          <w:rFonts w:ascii="Times New Roman" w:hAnsi="Times New Roman" w:cs="Times New Roman"/>
          <w:sz w:val="24"/>
          <w:szCs w:val="24"/>
        </w:rPr>
        <w:t>This chart allows you to set your custom affinity using the </w:t>
      </w:r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affinity</w:t>
      </w:r>
      <w:r w:rsidRPr="002E601D">
        <w:rPr>
          <w:rFonts w:ascii="Times New Roman" w:hAnsi="Times New Roman" w:cs="Times New Roman"/>
          <w:sz w:val="24"/>
          <w:szCs w:val="24"/>
        </w:rPr>
        <w:t> parameter.</w:t>
      </w:r>
    </w:p>
    <w:p w14:paraId="3BB5FF1D" w14:textId="104203A7" w:rsidR="00A2741C" w:rsidRPr="00B855F5" w:rsidRDefault="002E601D">
      <w:pPr>
        <w:rPr>
          <w:rFonts w:ascii="Times New Roman" w:hAnsi="Times New Roman" w:cs="Times New Roman"/>
          <w:sz w:val="24"/>
          <w:szCs w:val="24"/>
        </w:rPr>
      </w:pPr>
      <w:r w:rsidRPr="002E601D">
        <w:rPr>
          <w:rFonts w:ascii="Times New Roman" w:hAnsi="Times New Roman" w:cs="Times New Roman"/>
          <w:sz w:val="24"/>
          <w:szCs w:val="24"/>
        </w:rPr>
        <w:t xml:space="preserve">As an alternative, you can use of the </w:t>
      </w:r>
      <w:proofErr w:type="spellStart"/>
      <w:r w:rsidRPr="002E601D">
        <w:rPr>
          <w:rFonts w:ascii="Times New Roman" w:hAnsi="Times New Roman" w:cs="Times New Roman"/>
          <w:sz w:val="24"/>
          <w:szCs w:val="24"/>
        </w:rPr>
        <w:t>preset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 xml:space="preserve"> configurations for pod affinity, pod anti-affinity, and node affinity available at the </w:t>
      </w:r>
      <w:proofErr w:type="spellStart"/>
      <w:r w:rsidRPr="002E601D">
        <w:rPr>
          <w:rFonts w:ascii="Times New Roman" w:hAnsi="Times New Roman" w:cs="Times New Roman"/>
          <w:sz w:val="24"/>
          <w:szCs w:val="24"/>
        </w:rPr>
        <w:fldChar w:fldCharType="begin"/>
      </w:r>
      <w:r w:rsidRPr="002E601D">
        <w:rPr>
          <w:rFonts w:ascii="Times New Roman" w:hAnsi="Times New Roman" w:cs="Times New Roman"/>
          <w:sz w:val="24"/>
          <w:szCs w:val="24"/>
        </w:rPr>
        <w:instrText xml:space="preserve"> HYPERLINK "https://github.com/bitnami/charts/tree/master/bitnami/common" \l "affinities" \t "_blank" </w:instrText>
      </w:r>
      <w:r w:rsidRPr="002E601D">
        <w:rPr>
          <w:rFonts w:ascii="Times New Roman" w:hAnsi="Times New Roman" w:cs="Times New Roman"/>
          <w:sz w:val="24"/>
          <w:szCs w:val="24"/>
        </w:rPr>
        <w:fldChar w:fldCharType="separate"/>
      </w:r>
      <w:r w:rsidRPr="002E601D">
        <w:rPr>
          <w:rStyle w:val="Hyperlink"/>
          <w:rFonts w:ascii="Times New Roman" w:hAnsi="Times New Roman" w:cs="Times New Roman"/>
          <w:sz w:val="24"/>
          <w:szCs w:val="24"/>
          <w:u w:val="none"/>
          <w:bdr w:val="none" w:sz="0" w:space="0" w:color="auto" w:frame="1"/>
        </w:rPr>
        <w:t>bitnami</w:t>
      </w:r>
      <w:proofErr w:type="spellEnd"/>
      <w:r w:rsidRPr="002E601D">
        <w:rPr>
          <w:rStyle w:val="Hyperlink"/>
          <w:rFonts w:ascii="Times New Roman" w:hAnsi="Times New Roman" w:cs="Times New Roman"/>
          <w:sz w:val="24"/>
          <w:szCs w:val="24"/>
          <w:u w:val="none"/>
          <w:bdr w:val="none" w:sz="0" w:space="0" w:color="auto" w:frame="1"/>
        </w:rPr>
        <w:t>/common</w:t>
      </w:r>
      <w:r w:rsidRPr="002E601D">
        <w:rPr>
          <w:rFonts w:ascii="Times New Roman" w:hAnsi="Times New Roman" w:cs="Times New Roman"/>
          <w:sz w:val="24"/>
          <w:szCs w:val="24"/>
        </w:rPr>
        <w:fldChar w:fldCharType="end"/>
      </w:r>
      <w:r w:rsidRPr="002E601D">
        <w:rPr>
          <w:rFonts w:ascii="Times New Roman" w:hAnsi="Times New Roman" w:cs="Times New Roman"/>
          <w:sz w:val="24"/>
          <w:szCs w:val="24"/>
        </w:rPr>
        <w:t> chart. To do so, set the </w:t>
      </w:r>
      <w:proofErr w:type="spellStart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podAffinityPreset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podAntiAffinityPreset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>, or </w:t>
      </w:r>
      <w:proofErr w:type="spellStart"/>
      <w:r w:rsidRPr="002E601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nodeAffinityPreset</w:t>
      </w:r>
      <w:proofErr w:type="spellEnd"/>
      <w:r w:rsidRPr="002E601D">
        <w:rPr>
          <w:rFonts w:ascii="Times New Roman" w:hAnsi="Times New Roman" w:cs="Times New Roman"/>
          <w:sz w:val="24"/>
          <w:szCs w:val="24"/>
        </w:rPr>
        <w:t> parameters.</w:t>
      </w:r>
    </w:p>
    <w:sectPr w:rsidR="00A2741C" w:rsidRPr="00B8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FE0"/>
    <w:multiLevelType w:val="multilevel"/>
    <w:tmpl w:val="E73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44D"/>
    <w:multiLevelType w:val="multilevel"/>
    <w:tmpl w:val="C30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25745"/>
    <w:multiLevelType w:val="multilevel"/>
    <w:tmpl w:val="7A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F795F"/>
    <w:multiLevelType w:val="multilevel"/>
    <w:tmpl w:val="047E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83D28"/>
    <w:multiLevelType w:val="multilevel"/>
    <w:tmpl w:val="F50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F16D1"/>
    <w:multiLevelType w:val="multilevel"/>
    <w:tmpl w:val="ED8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173D7"/>
    <w:multiLevelType w:val="multilevel"/>
    <w:tmpl w:val="A49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06CCA"/>
    <w:multiLevelType w:val="hybridMultilevel"/>
    <w:tmpl w:val="7F508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0D4"/>
    <w:multiLevelType w:val="multilevel"/>
    <w:tmpl w:val="6FD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2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A40"/>
    <w:rsid w:val="000E7A40"/>
    <w:rsid w:val="002E601D"/>
    <w:rsid w:val="00672DDF"/>
    <w:rsid w:val="007E714D"/>
    <w:rsid w:val="009B3508"/>
    <w:rsid w:val="00A2741C"/>
    <w:rsid w:val="00AF3A02"/>
    <w:rsid w:val="00B34BBB"/>
    <w:rsid w:val="00B855F5"/>
    <w:rsid w:val="00B85EB7"/>
    <w:rsid w:val="00D9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B9D0"/>
  <w15:chartTrackingRefBased/>
  <w15:docId w15:val="{DD5AD3A6-F310-4174-A86E-A8E36EE8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40"/>
  </w:style>
  <w:style w:type="paragraph" w:styleId="Heading1">
    <w:name w:val="heading 1"/>
    <w:basedOn w:val="Normal"/>
    <w:link w:val="Heading1Char"/>
    <w:uiPriority w:val="9"/>
    <w:qFormat/>
    <w:rsid w:val="000E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4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0E7A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A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E7A4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2D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x--list--nested">
    <w:name w:val="bx--list--nested"/>
    <w:basedOn w:val="Normal"/>
    <w:rsid w:val="0067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E6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2021-01-22T14:17:00Z</dcterms:created>
  <dcterms:modified xsi:type="dcterms:W3CDTF">2021-01-22T15:19:00Z</dcterms:modified>
</cp:coreProperties>
</file>