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15E0" w14:textId="77777777" w:rsidR="00A03FD1" w:rsidRDefault="00A03FD1" w:rsidP="00DC53C5">
      <w:pPr>
        <w:spacing w:line="300" w:lineRule="auto"/>
        <w:jc w:val="both"/>
      </w:pPr>
    </w:p>
    <w:p w14:paraId="6DCD9062" w14:textId="37A06FD5" w:rsidR="00DA1D34" w:rsidRDefault="000C47DF" w:rsidP="00697F5C">
      <w:pPr>
        <w:pStyle w:val="a8"/>
        <w:spacing w:after="0" w:line="300" w:lineRule="auto"/>
        <w:jc w:val="both"/>
      </w:pPr>
      <w:r>
        <w:rPr>
          <w:rFonts w:hint="eastAsia"/>
        </w:rPr>
        <w:t>貳</w:t>
      </w:r>
      <w:r w:rsidR="00454E0C">
        <w:rPr>
          <w:rFonts w:hint="eastAsia"/>
        </w:rPr>
        <w:t>、</w:t>
      </w:r>
      <w:r w:rsidR="00717730">
        <w:rPr>
          <w:rFonts w:hint="eastAsia"/>
        </w:rPr>
        <w:t>公共設施</w:t>
      </w:r>
      <w:r w:rsidR="007B7491">
        <w:rPr>
          <w:rFonts w:hint="eastAsia"/>
        </w:rPr>
        <w:t>之</w:t>
      </w:r>
      <w:r w:rsidR="00203C97">
        <w:rPr>
          <w:rFonts w:hint="eastAsia"/>
        </w:rPr>
        <w:t>國家</w:t>
      </w:r>
      <w:r w:rsidR="007B7491">
        <w:rPr>
          <w:rFonts w:hint="eastAsia"/>
        </w:rPr>
        <w:t>賠償責任</w:t>
      </w:r>
      <w:r w:rsidR="00203C97">
        <w:rPr>
          <w:rFonts w:hint="eastAsia"/>
        </w:rPr>
        <w:t>法制</w:t>
      </w:r>
    </w:p>
    <w:p w14:paraId="206EF81A" w14:textId="08D08AF6" w:rsidR="00454E0C" w:rsidRDefault="00454E0C" w:rsidP="00697F5C">
      <w:pPr>
        <w:spacing w:line="300" w:lineRule="auto"/>
        <w:jc w:val="both"/>
      </w:pPr>
      <w:r>
        <w:rPr>
          <w:rFonts w:hint="eastAsia"/>
        </w:rPr>
        <w:t>一、國家賠償法第</w:t>
      </w:r>
      <w:r>
        <w:rPr>
          <w:rFonts w:hint="eastAsia"/>
        </w:rPr>
        <w:t>3</w:t>
      </w:r>
      <w:r>
        <w:rPr>
          <w:rFonts w:hint="eastAsia"/>
        </w:rPr>
        <w:t>條之責任類型</w:t>
      </w:r>
    </w:p>
    <w:p w14:paraId="52A9E349" w14:textId="457AECAC" w:rsidR="00454E0C" w:rsidRDefault="00454E0C" w:rsidP="00697F5C">
      <w:pPr>
        <w:pStyle w:val="a8"/>
        <w:spacing w:after="0" w:line="300" w:lineRule="auto"/>
        <w:jc w:val="both"/>
      </w:pPr>
      <w:r>
        <w:rPr>
          <w:rFonts w:hint="eastAsia"/>
        </w:rPr>
        <w:t>國家賠償責任類型，於我國的國家賠償法規範中，基本上分成兩大類型。其一為「公務員行為責任」，</w:t>
      </w:r>
      <w:r w:rsidR="00F531E6">
        <w:rPr>
          <w:rFonts w:hint="eastAsia"/>
        </w:rPr>
        <w:t>意指公務員違法執行職務</w:t>
      </w:r>
      <w:r w:rsidR="00DC53C5">
        <w:rPr>
          <w:rFonts w:hint="eastAsia"/>
        </w:rPr>
        <w:t>或怠於執行職務</w:t>
      </w:r>
      <w:r w:rsidR="00F531E6">
        <w:rPr>
          <w:rFonts w:hint="eastAsia"/>
        </w:rPr>
        <w:t>之國家賠償責任，屬於人的責任，國家賠償法第</w:t>
      </w:r>
      <w:r w:rsidR="00F531E6">
        <w:rPr>
          <w:rFonts w:hint="eastAsia"/>
        </w:rPr>
        <w:t>2</w:t>
      </w:r>
      <w:r w:rsidR="00F531E6">
        <w:rPr>
          <w:rFonts w:hint="eastAsia"/>
        </w:rPr>
        <w:t>條為該類型的主要規定。其二為「公共設施設置、管理責任」，乃係基於公共設施於設定或管理有欠缺之國家賠償責任，屬於物的責任，該類型規定於國家賠償法第</w:t>
      </w:r>
      <w:r w:rsidR="00F531E6">
        <w:rPr>
          <w:rFonts w:hint="eastAsia"/>
        </w:rPr>
        <w:t>3</w:t>
      </w:r>
      <w:r w:rsidR="00F531E6">
        <w:rPr>
          <w:rFonts w:hint="eastAsia"/>
        </w:rPr>
        <w:t>條。</w:t>
      </w:r>
      <w:r w:rsidR="00384573">
        <w:rPr>
          <w:rFonts w:hint="eastAsia"/>
        </w:rPr>
        <w:t>而本次報告</w:t>
      </w:r>
      <w:r w:rsidR="00A03FD1">
        <w:rPr>
          <w:rFonts w:hint="eastAsia"/>
        </w:rPr>
        <w:t>主題為</w:t>
      </w:r>
      <w:r w:rsidR="00384573">
        <w:rPr>
          <w:rFonts w:hint="eastAsia"/>
        </w:rPr>
        <w:t>國家賠償責任中之物的責任，故以下僅就國家賠償法第</w:t>
      </w:r>
      <w:r w:rsidR="00384573">
        <w:rPr>
          <w:rFonts w:hint="eastAsia"/>
        </w:rPr>
        <w:t>3</w:t>
      </w:r>
      <w:r w:rsidR="00CB0B4D">
        <w:rPr>
          <w:rFonts w:hint="eastAsia"/>
        </w:rPr>
        <w:t>法所規定的公共設施設置及管理欠缺所生損害之國家賠償責任</w:t>
      </w:r>
      <w:r w:rsidR="00A03FD1">
        <w:rPr>
          <w:rFonts w:hint="eastAsia"/>
        </w:rPr>
        <w:t>性質</w:t>
      </w:r>
      <w:r w:rsidR="00CB0B4D">
        <w:rPr>
          <w:rFonts w:hint="eastAsia"/>
        </w:rPr>
        <w:t>為討論。</w:t>
      </w:r>
    </w:p>
    <w:p w14:paraId="1B1C1DCA" w14:textId="436FB791" w:rsidR="00902A21" w:rsidRDefault="00CB0B4D" w:rsidP="00697F5C">
      <w:pPr>
        <w:spacing w:line="300" w:lineRule="auto"/>
        <w:jc w:val="both"/>
      </w:pPr>
      <w:r>
        <w:rPr>
          <w:rFonts w:hint="eastAsia"/>
        </w:rPr>
        <w:t>二、</w:t>
      </w:r>
      <w:r w:rsidR="004350FB">
        <w:rPr>
          <w:rFonts w:hint="eastAsia"/>
        </w:rPr>
        <w:t>國家賠償法第</w:t>
      </w:r>
      <w:r w:rsidR="004350FB">
        <w:rPr>
          <w:rFonts w:hint="eastAsia"/>
        </w:rPr>
        <w:t>3</w:t>
      </w:r>
      <w:r w:rsidR="004350FB">
        <w:rPr>
          <w:rFonts w:hint="eastAsia"/>
        </w:rPr>
        <w:t>條</w:t>
      </w:r>
      <w:r w:rsidR="00717730">
        <w:rPr>
          <w:rFonts w:hint="eastAsia"/>
        </w:rPr>
        <w:t>之責任性質爭議</w:t>
      </w:r>
    </w:p>
    <w:p w14:paraId="202D3337" w14:textId="72AA7557" w:rsidR="007B7491" w:rsidRDefault="007B7491" w:rsidP="00697F5C">
      <w:pPr>
        <w:pStyle w:val="a8"/>
        <w:spacing w:after="0" w:line="300" w:lineRule="auto"/>
        <w:jc w:val="both"/>
      </w:pPr>
      <w:r>
        <w:rPr>
          <w:rFonts w:hint="eastAsia"/>
        </w:rPr>
        <w:t>我國在</w:t>
      </w:r>
      <w:r w:rsidR="00203C97">
        <w:rPr>
          <w:rFonts w:hint="eastAsia"/>
        </w:rPr>
        <w:t>民國</w:t>
      </w:r>
      <w:r w:rsidR="00203C97">
        <w:rPr>
          <w:rFonts w:hint="eastAsia"/>
        </w:rPr>
        <w:t>69</w:t>
      </w:r>
      <w:r w:rsidR="00203C97">
        <w:rPr>
          <w:rFonts w:hint="eastAsia"/>
        </w:rPr>
        <w:t>年</w:t>
      </w:r>
      <w:r w:rsidR="00203C97">
        <w:rPr>
          <w:rFonts w:hint="eastAsia"/>
        </w:rPr>
        <w:t>7</w:t>
      </w:r>
      <w:r w:rsidR="00203C97">
        <w:rPr>
          <w:rFonts w:hint="eastAsia"/>
        </w:rPr>
        <w:t>月</w:t>
      </w:r>
      <w:r w:rsidR="00203C97">
        <w:rPr>
          <w:rFonts w:hint="eastAsia"/>
        </w:rPr>
        <w:t>2</w:t>
      </w:r>
      <w:r w:rsidR="00203C97">
        <w:rPr>
          <w:rFonts w:hint="eastAsia"/>
        </w:rPr>
        <w:t>日制定公布並於</w:t>
      </w:r>
      <w:r w:rsidR="00203C97">
        <w:rPr>
          <w:rFonts w:hint="eastAsia"/>
        </w:rPr>
        <w:t>70</w:t>
      </w:r>
      <w:r w:rsidR="00203C97">
        <w:rPr>
          <w:rFonts w:hint="eastAsia"/>
        </w:rPr>
        <w:t>年</w:t>
      </w:r>
      <w:r w:rsidR="00203C97">
        <w:rPr>
          <w:rFonts w:hint="eastAsia"/>
        </w:rPr>
        <w:t>7</w:t>
      </w:r>
      <w:r w:rsidR="00203C97">
        <w:rPr>
          <w:rFonts w:hint="eastAsia"/>
        </w:rPr>
        <w:t>月</w:t>
      </w:r>
      <w:r w:rsidR="00203C97">
        <w:rPr>
          <w:rFonts w:hint="eastAsia"/>
        </w:rPr>
        <w:t>1</w:t>
      </w:r>
      <w:r w:rsidR="00203C97">
        <w:rPr>
          <w:rFonts w:hint="eastAsia"/>
        </w:rPr>
        <w:t>日施行國家賠償法前，有關公共設施設置或管理之瑕疵，致人民之權益發生損害時，被害之人民究應依何種法律請求救濟，未有統一、明確規範，但本於憲法第</w:t>
      </w:r>
      <w:r w:rsidR="00203C97">
        <w:rPr>
          <w:rFonts w:hint="eastAsia"/>
        </w:rPr>
        <w:t>24</w:t>
      </w:r>
      <w:r w:rsidR="00203C97">
        <w:rPr>
          <w:rFonts w:hint="eastAsia"/>
        </w:rPr>
        <w:t>條保障人民權益之精神，關於公管</w:t>
      </w:r>
      <w:r w:rsidR="003A4B0D">
        <w:rPr>
          <w:rFonts w:hint="eastAsia"/>
        </w:rPr>
        <w:t>理作用所生之損害，有明確國家賠償義務之必要，因而制定國家賠償法第</w:t>
      </w:r>
      <w:r w:rsidR="003A4B0D">
        <w:rPr>
          <w:rFonts w:hint="eastAsia"/>
        </w:rPr>
        <w:t>3</w:t>
      </w:r>
      <w:r w:rsidR="003A4B0D">
        <w:rPr>
          <w:rFonts w:hint="eastAsia"/>
        </w:rPr>
        <w:t>條規定。</w:t>
      </w:r>
    </w:p>
    <w:p w14:paraId="6D3ACBFE" w14:textId="13250E01" w:rsidR="007B7491" w:rsidRDefault="003A4B0D" w:rsidP="00697F5C">
      <w:pPr>
        <w:pStyle w:val="a8"/>
        <w:spacing w:after="0" w:line="300" w:lineRule="auto"/>
        <w:jc w:val="both"/>
      </w:pPr>
      <w:r>
        <w:rPr>
          <w:rFonts w:hint="eastAsia"/>
        </w:rPr>
        <w:t>多數見解認為，國家賠償法第</w:t>
      </w:r>
      <w:r>
        <w:rPr>
          <w:rFonts w:hint="eastAsia"/>
        </w:rPr>
        <w:t>3</w:t>
      </w:r>
      <w:r>
        <w:rPr>
          <w:rFonts w:hint="eastAsia"/>
        </w:rPr>
        <w:t>條，係採無過失責任主義，國家對其公共設施之設置、管理致人民權益受損害時，國家即應自己負責，而不問其對該</w:t>
      </w:r>
      <w:r w:rsidR="00356D08">
        <w:rPr>
          <w:rFonts w:hint="eastAsia"/>
        </w:rPr>
        <w:t>公共設施之欠缺有無故意或過失，或於防止損害之發生是否已善盡注意義務。因此，通說見解認為，國家賠償法第</w:t>
      </w:r>
      <w:r w:rsidR="00356D08">
        <w:rPr>
          <w:rFonts w:hint="eastAsia"/>
        </w:rPr>
        <w:t>3</w:t>
      </w:r>
      <w:r w:rsidR="00356D08">
        <w:rPr>
          <w:rFonts w:hint="eastAsia"/>
        </w:rPr>
        <w:t>條係採國家之自己責任，且屬一種無過失責任主義。</w:t>
      </w:r>
    </w:p>
    <w:p w14:paraId="1333DDB4" w14:textId="22121B98" w:rsidR="00593A22" w:rsidRDefault="00356D08" w:rsidP="00697F5C">
      <w:pPr>
        <w:pStyle w:val="a8"/>
        <w:spacing w:after="0" w:line="300" w:lineRule="auto"/>
        <w:jc w:val="both"/>
      </w:pPr>
      <w:r>
        <w:rPr>
          <w:rFonts w:hint="eastAsia"/>
        </w:rPr>
        <w:t>惟</w:t>
      </w:r>
      <w:r w:rsidR="00892E6D">
        <w:rPr>
          <w:rFonts w:hint="eastAsia"/>
        </w:rPr>
        <w:t>近期裁判見解的變化、文獻的提倡，以及觀察</w:t>
      </w:r>
      <w:r w:rsidR="007E4A96">
        <w:rPr>
          <w:rFonts w:hint="eastAsia"/>
        </w:rPr>
        <w:t>〈全國政府機關國家賠償實施概況統計表〉</w:t>
      </w:r>
      <w:r w:rsidR="006B00FE">
        <w:rPr>
          <w:rFonts w:hint="eastAsia"/>
        </w:rPr>
        <w:t>，國家賠償法第</w:t>
      </w:r>
      <w:r w:rsidR="006B00FE">
        <w:rPr>
          <w:rFonts w:hint="eastAsia"/>
        </w:rPr>
        <w:t>3</w:t>
      </w:r>
      <w:r w:rsidR="006B00FE">
        <w:rPr>
          <w:rFonts w:hint="eastAsia"/>
        </w:rPr>
        <w:t>條之求償</w:t>
      </w:r>
      <w:r w:rsidR="003D1A36">
        <w:rPr>
          <w:rFonts w:hint="eastAsia"/>
        </w:rPr>
        <w:t>案件數量</w:t>
      </w:r>
      <w:r w:rsidR="00B87E97">
        <w:rPr>
          <w:rFonts w:hint="eastAsia"/>
        </w:rPr>
        <w:t>，以近五年的數據來看</w:t>
      </w:r>
      <w:r w:rsidR="003D1A36">
        <w:rPr>
          <w:rFonts w:hint="eastAsia"/>
        </w:rPr>
        <w:t>，均比同法第</w:t>
      </w:r>
      <w:r w:rsidR="003D1A36">
        <w:rPr>
          <w:rFonts w:hint="eastAsia"/>
        </w:rPr>
        <w:t>2</w:t>
      </w:r>
      <w:r w:rsidR="003D1A36">
        <w:rPr>
          <w:rFonts w:hint="eastAsia"/>
        </w:rPr>
        <w:t>條之求償案件數量，高出</w:t>
      </w:r>
      <w:r w:rsidR="003D1A36">
        <w:rPr>
          <w:rFonts w:hint="eastAsia"/>
        </w:rPr>
        <w:t>5</w:t>
      </w:r>
      <w:r w:rsidR="003D1A36">
        <w:rPr>
          <w:rFonts w:hint="eastAsia"/>
        </w:rPr>
        <w:t>倍之多，帶給行政機關極大的壓力及財政預算上的負擔</w:t>
      </w:r>
      <w:r w:rsidR="00B87E97">
        <w:rPr>
          <w:rFonts w:hint="eastAsia"/>
        </w:rPr>
        <w:t>，而造成行政機關就公共設施的提供採取消極行政的態度，亦或是原有</w:t>
      </w:r>
      <w:r w:rsidR="007E4A96">
        <w:rPr>
          <w:rFonts w:hint="eastAsia"/>
        </w:rPr>
        <w:t>的</w:t>
      </w:r>
      <w:r w:rsidR="00B87E97">
        <w:rPr>
          <w:rFonts w:hint="eastAsia"/>
        </w:rPr>
        <w:t>預算項目因求償案件遭致排擠</w:t>
      </w:r>
      <w:r w:rsidR="00BB72A4">
        <w:rPr>
          <w:rFonts w:hint="eastAsia"/>
        </w:rPr>
        <w:t>；</w:t>
      </w:r>
      <w:r w:rsidR="007E4A96">
        <w:rPr>
          <w:rFonts w:hint="eastAsia"/>
        </w:rPr>
        <w:t>此外，觀察</w:t>
      </w:r>
      <w:r w:rsidR="007E4A96">
        <w:rPr>
          <w:rFonts w:hint="eastAsia"/>
        </w:rPr>
        <w:t>110</w:t>
      </w:r>
      <w:r w:rsidR="007E4A96">
        <w:rPr>
          <w:rFonts w:hint="eastAsia"/>
        </w:rPr>
        <w:t>年</w:t>
      </w:r>
      <w:r w:rsidR="007E4A96">
        <w:rPr>
          <w:rFonts w:hint="eastAsia"/>
        </w:rPr>
        <w:t>1</w:t>
      </w:r>
      <w:r w:rsidR="007E4A96">
        <w:rPr>
          <w:rFonts w:hint="eastAsia"/>
        </w:rPr>
        <w:t>月至</w:t>
      </w:r>
      <w:r w:rsidR="007E4A96">
        <w:rPr>
          <w:rFonts w:hint="eastAsia"/>
        </w:rPr>
        <w:t>12</w:t>
      </w:r>
      <w:r w:rsidR="007E4A96">
        <w:rPr>
          <w:rFonts w:hint="eastAsia"/>
        </w:rPr>
        <w:t>月份財政部統計〈直轄市及各縣（市）政府辦理國家賠償事件收結情形表〉及〈中央機關辦理國家賠償事件收結情形表〉從中可知，在訴訟階段總計</w:t>
      </w:r>
      <w:r w:rsidR="007E4A96">
        <w:rPr>
          <w:rFonts w:hint="eastAsia"/>
        </w:rPr>
        <w:t>339</w:t>
      </w:r>
      <w:r w:rsidR="007E4A96">
        <w:rPr>
          <w:rFonts w:hint="eastAsia"/>
        </w:rPr>
        <w:t>件案件，機關敗訴案件為</w:t>
      </w:r>
      <w:r w:rsidR="007E4A96">
        <w:rPr>
          <w:rFonts w:hint="eastAsia"/>
        </w:rPr>
        <w:t>36</w:t>
      </w:r>
      <w:r w:rsidR="007E4A96">
        <w:rPr>
          <w:rFonts w:hint="eastAsia"/>
        </w:rPr>
        <w:t>件，從結果上來講，機關勝訴率高達九成，</w:t>
      </w:r>
      <w:r w:rsidR="00C22303">
        <w:rPr>
          <w:rFonts w:hint="eastAsia"/>
        </w:rPr>
        <w:t>何以達成國家賠償法損害填補之機能。</w:t>
      </w:r>
      <w:r w:rsidR="00892E6D">
        <w:rPr>
          <w:rFonts w:hint="eastAsia"/>
        </w:rPr>
        <w:t>因此，公共設施的國家賠償責任，採取無過失責任主義的立法型態</w:t>
      </w:r>
      <w:r w:rsidR="009300A5">
        <w:rPr>
          <w:rFonts w:hint="eastAsia"/>
        </w:rPr>
        <w:t>，能否</w:t>
      </w:r>
      <w:r w:rsidR="00763B88">
        <w:rPr>
          <w:rFonts w:hint="eastAsia"/>
        </w:rPr>
        <w:t>助於達成國家賠償法第</w:t>
      </w:r>
      <w:r w:rsidR="00763B88">
        <w:rPr>
          <w:rFonts w:hint="eastAsia"/>
        </w:rPr>
        <w:t>3</w:t>
      </w:r>
      <w:r w:rsidR="00763B88">
        <w:rPr>
          <w:rFonts w:hint="eastAsia"/>
        </w:rPr>
        <w:t>條之</w:t>
      </w:r>
      <w:r w:rsidR="00E37A5D">
        <w:rPr>
          <w:rFonts w:hint="eastAsia"/>
        </w:rPr>
        <w:t>由</w:t>
      </w:r>
      <w:r w:rsidR="00763B88">
        <w:rPr>
          <w:rFonts w:hint="eastAsia"/>
        </w:rPr>
        <w:t>權責機關充分承擔風險之目的以及隨著福利國家之觀念日趨發達，國家需</w:t>
      </w:r>
      <w:r w:rsidR="00E37A5D">
        <w:rPr>
          <w:rFonts w:hint="eastAsia"/>
        </w:rPr>
        <w:t>要</w:t>
      </w:r>
      <w:r w:rsidR="00763B88">
        <w:rPr>
          <w:rFonts w:hint="eastAsia"/>
        </w:rPr>
        <w:t>積極提供各項福利</w:t>
      </w:r>
      <w:r w:rsidR="00ED0DC1">
        <w:rPr>
          <w:rFonts w:hint="eastAsia"/>
        </w:rPr>
        <w:t>設施</w:t>
      </w:r>
      <w:r w:rsidR="00763B88">
        <w:rPr>
          <w:rFonts w:hint="eastAsia"/>
        </w:rPr>
        <w:t>與服務精神</w:t>
      </w:r>
      <w:r w:rsidR="00E84B34">
        <w:rPr>
          <w:rFonts w:hint="eastAsia"/>
        </w:rPr>
        <w:t>之追求</w:t>
      </w:r>
      <w:r w:rsidR="00763B88">
        <w:rPr>
          <w:rFonts w:hint="eastAsia"/>
        </w:rPr>
        <w:t>，不無</w:t>
      </w:r>
      <w:r w:rsidR="00763B88">
        <w:rPr>
          <w:rFonts w:hint="eastAsia"/>
        </w:rPr>
        <w:lastRenderedPageBreak/>
        <w:t>疑義</w:t>
      </w:r>
      <w:r w:rsidR="00E33A8D">
        <w:rPr>
          <w:rFonts w:hint="eastAsia"/>
        </w:rPr>
        <w:t>。簡言之，現行的無過失責任主義，於未來是否有修正為推定過失責任主義的</w:t>
      </w:r>
      <w:r w:rsidR="00A4746D">
        <w:rPr>
          <w:rFonts w:hint="eastAsia"/>
        </w:rPr>
        <w:t>空間存在，有探究之實益。</w:t>
      </w:r>
    </w:p>
    <w:p w14:paraId="7F871CB3" w14:textId="66E6D01E" w:rsidR="006B00FE" w:rsidRDefault="00593A22" w:rsidP="00697F5C">
      <w:pPr>
        <w:pStyle w:val="a8"/>
        <w:spacing w:after="0" w:line="300" w:lineRule="auto"/>
        <w:jc w:val="both"/>
      </w:pPr>
      <w:r>
        <w:rPr>
          <w:rFonts w:hint="eastAsia"/>
        </w:rPr>
        <w:t>至於國家賠償法第</w:t>
      </w:r>
      <w:r>
        <w:rPr>
          <w:rFonts w:hint="eastAsia"/>
        </w:rPr>
        <w:t>3</w:t>
      </w:r>
      <w:r>
        <w:rPr>
          <w:rFonts w:hint="eastAsia"/>
        </w:rPr>
        <w:t>條第</w:t>
      </w:r>
      <w:r>
        <w:rPr>
          <w:rFonts w:hint="eastAsia"/>
        </w:rPr>
        <w:t>3</w:t>
      </w:r>
      <w:r>
        <w:rPr>
          <w:rFonts w:hint="eastAsia"/>
        </w:rPr>
        <w:t>項與第</w:t>
      </w:r>
      <w:r>
        <w:rPr>
          <w:rFonts w:hint="eastAsia"/>
        </w:rPr>
        <w:t>4</w:t>
      </w:r>
      <w:r>
        <w:rPr>
          <w:rFonts w:hint="eastAsia"/>
        </w:rPr>
        <w:t>項有關自然公物與自然公物內的設施，</w:t>
      </w:r>
      <w:r w:rsidR="006703B6">
        <w:rPr>
          <w:rFonts w:hint="eastAsia"/>
        </w:rPr>
        <w:t>是否</w:t>
      </w:r>
      <w:r w:rsidR="009E4EFC">
        <w:rPr>
          <w:rFonts w:hint="eastAsia"/>
        </w:rPr>
        <w:t>繼續維持</w:t>
      </w:r>
      <w:r w:rsidR="006703B6">
        <w:rPr>
          <w:rFonts w:hint="eastAsia"/>
        </w:rPr>
        <w:t>無過失責任主義，或是採取推定過失責任的見解</w:t>
      </w:r>
      <w:r w:rsidR="009E4EFC">
        <w:rPr>
          <w:rFonts w:hint="eastAsia"/>
        </w:rPr>
        <w:t>，亦即，</w:t>
      </w:r>
      <w:r w:rsidR="006703B6">
        <w:rPr>
          <w:rFonts w:hint="eastAsia"/>
        </w:rPr>
        <w:t>該二項規定的增訂，造成現行國家賠償法第</w:t>
      </w:r>
      <w:r w:rsidR="006703B6">
        <w:rPr>
          <w:rFonts w:hint="eastAsia"/>
        </w:rPr>
        <w:t>3</w:t>
      </w:r>
      <w:r w:rsidR="006703B6">
        <w:rPr>
          <w:rFonts w:hint="eastAsia"/>
        </w:rPr>
        <w:t>條體系上的怪異，有討論的餘地，而此部分將置於本篇報告中的肆、為說明。</w:t>
      </w:r>
    </w:p>
    <w:p w14:paraId="0B196743" w14:textId="2FE208FD" w:rsidR="00717730" w:rsidRDefault="00356D08" w:rsidP="00697F5C">
      <w:pPr>
        <w:spacing w:line="300" w:lineRule="auto"/>
        <w:jc w:val="both"/>
      </w:pPr>
      <w:r>
        <w:rPr>
          <w:rFonts w:hint="eastAsia"/>
        </w:rPr>
        <w:t>（一）</w:t>
      </w:r>
      <w:r w:rsidR="007B7491">
        <w:rPr>
          <w:rFonts w:hint="eastAsia"/>
        </w:rPr>
        <w:t>無過失責任</w:t>
      </w:r>
      <w:r>
        <w:rPr>
          <w:rFonts w:hint="eastAsia"/>
        </w:rPr>
        <w:t>主義</w:t>
      </w:r>
    </w:p>
    <w:p w14:paraId="33DD7F90" w14:textId="77777777" w:rsidR="00101181" w:rsidRDefault="00101181" w:rsidP="00697F5C">
      <w:pPr>
        <w:pStyle w:val="a8"/>
        <w:spacing w:after="0" w:line="300" w:lineRule="auto"/>
        <w:jc w:val="both"/>
      </w:pPr>
      <w:r>
        <w:rPr>
          <w:rFonts w:hint="eastAsia"/>
        </w:rPr>
        <w:t>通說見解認為，國家賠償法第</w:t>
      </w:r>
      <w:r>
        <w:rPr>
          <w:rFonts w:hint="eastAsia"/>
        </w:rPr>
        <w:t>3</w:t>
      </w:r>
      <w:r>
        <w:rPr>
          <w:rFonts w:hint="eastAsia"/>
        </w:rPr>
        <w:t>條公共設施瑕疵之國家賠償責任，係為無過失責任主義，意指只要人民所受之損害確由公共設施所引起，而不問權責機關在事件</w:t>
      </w:r>
    </w:p>
    <w:p w14:paraId="0418C896" w14:textId="31155CFA" w:rsidR="00717730" w:rsidRDefault="00101181" w:rsidP="00697F5C">
      <w:pPr>
        <w:pStyle w:val="a8"/>
        <w:spacing w:after="0" w:line="300" w:lineRule="auto"/>
        <w:jc w:val="both"/>
      </w:pPr>
      <w:r>
        <w:rPr>
          <w:rFonts w:hint="eastAsia"/>
        </w:rPr>
        <w:t>中有無故意、過失，均負損害賠償之責。本文</w:t>
      </w:r>
      <w:r w:rsidR="00902FB4">
        <w:rPr>
          <w:rFonts w:hint="eastAsia"/>
        </w:rPr>
        <w:t>分析如下</w:t>
      </w:r>
      <w:r>
        <w:rPr>
          <w:rFonts w:hint="eastAsia"/>
        </w:rPr>
        <w:t>：</w:t>
      </w:r>
    </w:p>
    <w:p w14:paraId="5EEE6CBC" w14:textId="7822AFD8" w:rsidR="00FD4F43" w:rsidRDefault="00FD4F43" w:rsidP="00697F5C">
      <w:pPr>
        <w:pStyle w:val="a8"/>
        <w:spacing w:after="0" w:line="300" w:lineRule="auto"/>
        <w:jc w:val="both"/>
      </w:pPr>
      <w:r>
        <w:rPr>
          <w:rFonts w:hint="eastAsia"/>
        </w:rPr>
        <w:t>1.</w:t>
      </w:r>
      <w:r>
        <w:rPr>
          <w:rFonts w:hint="eastAsia"/>
        </w:rPr>
        <w:t>文義解釋</w:t>
      </w:r>
    </w:p>
    <w:p w14:paraId="65C0FCC2" w14:textId="2F82F68A" w:rsidR="00FD4F43" w:rsidRDefault="00FD4F43" w:rsidP="00697F5C">
      <w:pPr>
        <w:pStyle w:val="a8"/>
        <w:spacing w:after="0" w:line="300" w:lineRule="auto"/>
        <w:jc w:val="both"/>
      </w:pPr>
      <w:r>
        <w:rPr>
          <w:rFonts w:hint="eastAsia"/>
        </w:rPr>
        <w:t>國家賠償法第</w:t>
      </w:r>
      <w:r>
        <w:rPr>
          <w:rFonts w:hint="eastAsia"/>
        </w:rPr>
        <w:t>3</w:t>
      </w:r>
      <w:r>
        <w:rPr>
          <w:rFonts w:hint="eastAsia"/>
        </w:rPr>
        <w:t>條第</w:t>
      </w:r>
      <w:r>
        <w:rPr>
          <w:rFonts w:hint="eastAsia"/>
        </w:rPr>
        <w:t>1</w:t>
      </w:r>
      <w:r>
        <w:rPr>
          <w:rFonts w:hint="eastAsia"/>
        </w:rPr>
        <w:t>項規定：「</w:t>
      </w:r>
      <w:r w:rsidRPr="00FD4F43">
        <w:rPr>
          <w:rFonts w:hint="eastAsia"/>
        </w:rPr>
        <w:t>公共設施因設置或管理有欠缺，致人民生命、身體、人身自由或財產受損害者，國家應負損害賠償責任。</w:t>
      </w:r>
      <w:r>
        <w:rPr>
          <w:rFonts w:hint="eastAsia"/>
        </w:rPr>
        <w:t>」本項規定並未猶如同法第</w:t>
      </w:r>
      <w:r>
        <w:rPr>
          <w:rFonts w:hint="eastAsia"/>
        </w:rPr>
        <w:t>2</w:t>
      </w:r>
      <w:r>
        <w:rPr>
          <w:rFonts w:hint="eastAsia"/>
        </w:rPr>
        <w:t>條第</w:t>
      </w:r>
      <w:r>
        <w:rPr>
          <w:rFonts w:hint="eastAsia"/>
        </w:rPr>
        <w:t>2</w:t>
      </w:r>
      <w:r>
        <w:rPr>
          <w:rFonts w:hint="eastAsia"/>
        </w:rPr>
        <w:t>項明定以「故意或過失」為責任成立之要件，因此一般均認為公共設施之瑕疵責任，為無過失責任。惟國家賠償法第</w:t>
      </w:r>
      <w:r>
        <w:rPr>
          <w:rFonts w:hint="eastAsia"/>
        </w:rPr>
        <w:t>3</w:t>
      </w:r>
      <w:r>
        <w:rPr>
          <w:rFonts w:hint="eastAsia"/>
        </w:rPr>
        <w:t>條第</w:t>
      </w:r>
      <w:r>
        <w:rPr>
          <w:rFonts w:hint="eastAsia"/>
        </w:rPr>
        <w:t>1</w:t>
      </w:r>
      <w:r>
        <w:rPr>
          <w:rFonts w:hint="eastAsia"/>
        </w:rPr>
        <w:t>項「設置或管理」的用語就文義觀之，似乎又將設置或管理上有無疏失（故意或過失）的問題列入考量，因此，不得逕以文義解釋的方法，認為國賠法第</w:t>
      </w:r>
      <w:r>
        <w:rPr>
          <w:rFonts w:hint="eastAsia"/>
        </w:rPr>
        <w:t>3</w:t>
      </w:r>
      <w:r>
        <w:rPr>
          <w:rFonts w:hint="eastAsia"/>
        </w:rPr>
        <w:t>條為無過失責任。</w:t>
      </w:r>
    </w:p>
    <w:p w14:paraId="3C48142B" w14:textId="3969789F" w:rsidR="00FD4F43" w:rsidRDefault="00FD4F43" w:rsidP="00697F5C">
      <w:pPr>
        <w:pStyle w:val="a8"/>
        <w:spacing w:after="0" w:line="300" w:lineRule="auto"/>
        <w:jc w:val="both"/>
      </w:pPr>
      <w:r>
        <w:rPr>
          <w:rFonts w:hint="eastAsia"/>
        </w:rPr>
        <w:t>2.</w:t>
      </w:r>
      <w:r>
        <w:rPr>
          <w:rFonts w:hint="eastAsia"/>
        </w:rPr>
        <w:t>體系解釋</w:t>
      </w:r>
    </w:p>
    <w:p w14:paraId="1E453A37" w14:textId="0710CD69" w:rsidR="00FD4F43" w:rsidRDefault="00F9183E" w:rsidP="00697F5C">
      <w:pPr>
        <w:pStyle w:val="a8"/>
        <w:spacing w:after="0" w:line="300" w:lineRule="auto"/>
        <w:jc w:val="both"/>
      </w:pPr>
      <w:r>
        <w:rPr>
          <w:rFonts w:hint="eastAsia"/>
        </w:rPr>
        <w:t>所謂體系解釋係指所擬解釋之法規，置於整體法規體系下，觀察其前後規定間之關聯性，此一解釋方法為文義解釋的擴張解釋。國賠法第</w:t>
      </w:r>
      <w:r>
        <w:rPr>
          <w:rFonts w:hint="eastAsia"/>
        </w:rPr>
        <w:t>3</w:t>
      </w:r>
      <w:r>
        <w:rPr>
          <w:rFonts w:hint="eastAsia"/>
        </w:rPr>
        <w:t>條第</w:t>
      </w:r>
      <w:r>
        <w:rPr>
          <w:rFonts w:hint="eastAsia"/>
        </w:rPr>
        <w:t>1</w:t>
      </w:r>
      <w:r>
        <w:rPr>
          <w:rFonts w:hint="eastAsia"/>
        </w:rPr>
        <w:t>項與同法第</w:t>
      </w:r>
      <w:r>
        <w:rPr>
          <w:rFonts w:hint="eastAsia"/>
        </w:rPr>
        <w:t>2</w:t>
      </w:r>
      <w:r>
        <w:rPr>
          <w:rFonts w:hint="eastAsia"/>
        </w:rPr>
        <w:t>條第</w:t>
      </w:r>
      <w:r>
        <w:rPr>
          <w:rFonts w:hint="eastAsia"/>
        </w:rPr>
        <w:t>2</w:t>
      </w:r>
      <w:r>
        <w:rPr>
          <w:rFonts w:hint="eastAsia"/>
        </w:rPr>
        <w:t>項為體系觀之，</w:t>
      </w:r>
      <w:r w:rsidR="00BC33E7">
        <w:rPr>
          <w:rFonts w:hint="eastAsia"/>
        </w:rPr>
        <w:t>仍難以確定公共設施責任係採無過失責任主義，蓋國賠法第</w:t>
      </w:r>
      <w:r w:rsidR="00BC33E7">
        <w:rPr>
          <w:rFonts w:hint="eastAsia"/>
        </w:rPr>
        <w:t>2</w:t>
      </w:r>
      <w:r w:rsidR="00BC33E7">
        <w:rPr>
          <w:rFonts w:hint="eastAsia"/>
        </w:rPr>
        <w:t>條第</w:t>
      </w:r>
      <w:r w:rsidR="00BC33E7">
        <w:rPr>
          <w:rFonts w:hint="eastAsia"/>
        </w:rPr>
        <w:t>2</w:t>
      </w:r>
      <w:r w:rsidR="00BC33E7">
        <w:rPr>
          <w:rFonts w:hint="eastAsia"/>
        </w:rPr>
        <w:t>項之「故意或過失」，可能影響同法第</w:t>
      </w:r>
      <w:r w:rsidR="00BC33E7">
        <w:rPr>
          <w:rFonts w:hint="eastAsia"/>
        </w:rPr>
        <w:t>3</w:t>
      </w:r>
      <w:r w:rsidR="00BC33E7">
        <w:rPr>
          <w:rFonts w:hint="eastAsia"/>
        </w:rPr>
        <w:t>條第</w:t>
      </w:r>
      <w:r w:rsidR="00BC33E7">
        <w:rPr>
          <w:rFonts w:hint="eastAsia"/>
        </w:rPr>
        <w:t>1</w:t>
      </w:r>
      <w:r w:rsidR="00BC33E7">
        <w:rPr>
          <w:rFonts w:hint="eastAsia"/>
        </w:rPr>
        <w:t>項「有欠缺」要件之解釋</w:t>
      </w:r>
      <w:r w:rsidR="00825B87">
        <w:rPr>
          <w:rFonts w:hint="eastAsia"/>
        </w:rPr>
        <w:t>，且</w:t>
      </w:r>
      <w:r w:rsidR="00B55B9B">
        <w:rPr>
          <w:rFonts w:hint="eastAsia"/>
        </w:rPr>
        <w:t>參照同為侵權法體系的民法第</w:t>
      </w:r>
      <w:r w:rsidR="00B55B9B">
        <w:rPr>
          <w:rFonts w:hint="eastAsia"/>
        </w:rPr>
        <w:t>191</w:t>
      </w:r>
      <w:r w:rsidR="00B55B9B">
        <w:rPr>
          <w:rFonts w:hint="eastAsia"/>
        </w:rPr>
        <w:t>條規定，亦難得出「有欠缺」為無過失責任主義。</w:t>
      </w:r>
    </w:p>
    <w:p w14:paraId="6566F4CB" w14:textId="79269556" w:rsidR="00BC33E7" w:rsidRDefault="00BC33E7" w:rsidP="00697F5C">
      <w:pPr>
        <w:pStyle w:val="a8"/>
        <w:spacing w:after="0" w:line="300" w:lineRule="auto"/>
        <w:jc w:val="both"/>
      </w:pPr>
      <w:r>
        <w:rPr>
          <w:rFonts w:hint="eastAsia"/>
        </w:rPr>
        <w:t>3.</w:t>
      </w:r>
      <w:r>
        <w:rPr>
          <w:rFonts w:hint="eastAsia"/>
        </w:rPr>
        <w:t>歷史（發生史）解釋</w:t>
      </w:r>
    </w:p>
    <w:p w14:paraId="583BF502" w14:textId="52D853FD" w:rsidR="00BC33E7" w:rsidRDefault="00AB0C7E" w:rsidP="00697F5C">
      <w:pPr>
        <w:pStyle w:val="a8"/>
        <w:spacing w:after="0" w:line="300" w:lineRule="auto"/>
        <w:jc w:val="both"/>
      </w:pPr>
      <w:r>
        <w:rPr>
          <w:rFonts w:hint="eastAsia"/>
        </w:rPr>
        <w:t>（</w:t>
      </w:r>
      <w:r>
        <w:rPr>
          <w:rFonts w:hint="eastAsia"/>
        </w:rPr>
        <w:t>1</w:t>
      </w:r>
      <w:r>
        <w:rPr>
          <w:rFonts w:hint="eastAsia"/>
        </w:rPr>
        <w:t>）行政院制定本法史：</w:t>
      </w:r>
      <w:r w:rsidR="0062519F">
        <w:rPr>
          <w:rFonts w:hint="eastAsia"/>
        </w:rPr>
        <w:t>行政院研究</w:t>
      </w:r>
      <w:r>
        <w:rPr>
          <w:rFonts w:hint="eastAsia"/>
        </w:rPr>
        <w:t>發展考核委員會，於民國</w:t>
      </w:r>
      <w:r>
        <w:rPr>
          <w:rFonts w:hint="eastAsia"/>
        </w:rPr>
        <w:t>67</w:t>
      </w:r>
      <w:r>
        <w:rPr>
          <w:rFonts w:hint="eastAsia"/>
        </w:rPr>
        <w:t>年</w:t>
      </w:r>
      <w:r>
        <w:rPr>
          <w:rFonts w:hint="eastAsia"/>
        </w:rPr>
        <w:t>5</w:t>
      </w:r>
      <w:r>
        <w:rPr>
          <w:rFonts w:hint="eastAsia"/>
        </w:rPr>
        <w:t>月研擬國家賠償法草案共</w:t>
      </w:r>
      <w:r>
        <w:rPr>
          <w:rFonts w:hint="eastAsia"/>
        </w:rPr>
        <w:t>30</w:t>
      </w:r>
      <w:r>
        <w:rPr>
          <w:rFonts w:hint="eastAsia"/>
        </w:rPr>
        <w:t>條，其中第</w:t>
      </w:r>
      <w:r>
        <w:rPr>
          <w:rFonts w:hint="eastAsia"/>
        </w:rPr>
        <w:t>4</w:t>
      </w:r>
      <w:r>
        <w:rPr>
          <w:rFonts w:hint="eastAsia"/>
        </w:rPr>
        <w:t>條為公共設施瑕疵責任之規定，該規定為：「道路、河川或其他公共設施，因設置或管理有瑕疵，侵害人民之權利者，被害人得向</w:t>
      </w:r>
      <w:r w:rsidR="002E2FA9">
        <w:rPr>
          <w:rFonts w:hint="eastAsia"/>
        </w:rPr>
        <w:t>國家請求賠償（第一項）。前項情形，如別有應負責任之人時，國家對其有求償權（第二項）。」</w:t>
      </w:r>
    </w:p>
    <w:p w14:paraId="501AEA26" w14:textId="1D6F9709" w:rsidR="002E2FA9" w:rsidRDefault="002E2FA9" w:rsidP="00697F5C">
      <w:pPr>
        <w:pStyle w:val="a8"/>
        <w:spacing w:after="0" w:line="300" w:lineRule="auto"/>
        <w:jc w:val="both"/>
      </w:pPr>
      <w:r>
        <w:rPr>
          <w:rFonts w:hint="eastAsia"/>
        </w:rPr>
        <w:t>（</w:t>
      </w:r>
      <w:r>
        <w:rPr>
          <w:rFonts w:hint="eastAsia"/>
        </w:rPr>
        <w:t>2</w:t>
      </w:r>
      <w:r>
        <w:rPr>
          <w:rFonts w:hint="eastAsia"/>
        </w:rPr>
        <w:t>）司法行政部門制定本法史：司法行政部於民國</w:t>
      </w:r>
      <w:r>
        <w:rPr>
          <w:rFonts w:hint="eastAsia"/>
        </w:rPr>
        <w:t>68</w:t>
      </w:r>
      <w:r>
        <w:rPr>
          <w:rFonts w:hint="eastAsia"/>
        </w:rPr>
        <w:t>年</w:t>
      </w:r>
      <w:r>
        <w:rPr>
          <w:rFonts w:hint="eastAsia"/>
        </w:rPr>
        <w:t>3</w:t>
      </w:r>
      <w:r>
        <w:rPr>
          <w:rFonts w:hint="eastAsia"/>
        </w:rPr>
        <w:t>月研擬國家賠償法草</w:t>
      </w:r>
      <w:r>
        <w:rPr>
          <w:rFonts w:hint="eastAsia"/>
        </w:rPr>
        <w:lastRenderedPageBreak/>
        <w:t>案，共</w:t>
      </w:r>
      <w:r>
        <w:rPr>
          <w:rFonts w:hint="eastAsia"/>
        </w:rPr>
        <w:t>17</w:t>
      </w:r>
      <w:r>
        <w:rPr>
          <w:rFonts w:hint="eastAsia"/>
        </w:rPr>
        <w:t>條條文，檢程行政院審議，行政政院會於民國</w:t>
      </w:r>
      <w:r>
        <w:rPr>
          <w:rFonts w:hint="eastAsia"/>
        </w:rPr>
        <w:t>69</w:t>
      </w:r>
      <w:r>
        <w:rPr>
          <w:rFonts w:hint="eastAsia"/>
        </w:rPr>
        <w:t>年</w:t>
      </w:r>
      <w:r>
        <w:rPr>
          <w:rFonts w:hint="eastAsia"/>
        </w:rPr>
        <w:t>3</w:t>
      </w:r>
      <w:r>
        <w:rPr>
          <w:rFonts w:hint="eastAsia"/>
        </w:rPr>
        <w:t>月</w:t>
      </w:r>
      <w:r>
        <w:rPr>
          <w:rFonts w:hint="eastAsia"/>
        </w:rPr>
        <w:t>27</w:t>
      </w:r>
      <w:r>
        <w:rPr>
          <w:rFonts w:hint="eastAsia"/>
        </w:rPr>
        <w:t>日通過該草案，並於同年</w:t>
      </w:r>
      <w:r>
        <w:rPr>
          <w:rFonts w:hint="eastAsia"/>
        </w:rPr>
        <w:t>4</w:t>
      </w:r>
      <w:r>
        <w:rPr>
          <w:rFonts w:hint="eastAsia"/>
        </w:rPr>
        <w:t>月</w:t>
      </w:r>
      <w:r>
        <w:rPr>
          <w:rFonts w:hint="eastAsia"/>
        </w:rPr>
        <w:t>10</w:t>
      </w:r>
      <w:r>
        <w:rPr>
          <w:rFonts w:hint="eastAsia"/>
        </w:rPr>
        <w:t>日送請立法院審議，其中第</w:t>
      </w:r>
      <w:r>
        <w:rPr>
          <w:rFonts w:hint="eastAsia"/>
        </w:rPr>
        <w:t>3</w:t>
      </w:r>
      <w:r>
        <w:rPr>
          <w:rFonts w:hint="eastAsia"/>
        </w:rPr>
        <w:t>條為公共設施瑕疵責任規定，該規定內容：「公有公共設施因設置或管理有欠缺，致人民</w:t>
      </w:r>
      <w:r w:rsidR="0052190C">
        <w:rPr>
          <w:rFonts w:hint="eastAsia"/>
        </w:rPr>
        <w:t>之生命、身體或財產受損害者，國家應負損害賠償責任。但於防止損害之發生，已善盡其注意義務者，不在此限（第一項）。前項情形，就損害發生原因有應負責任之人時，賠償義務機關對之有求償權（第二項）。」</w:t>
      </w:r>
    </w:p>
    <w:p w14:paraId="1C288F84" w14:textId="5B167459" w:rsidR="00175317" w:rsidRDefault="0052190C" w:rsidP="00697F5C">
      <w:pPr>
        <w:pStyle w:val="a8"/>
        <w:spacing w:after="0" w:line="300" w:lineRule="auto"/>
        <w:jc w:val="both"/>
      </w:pPr>
      <w:r>
        <w:rPr>
          <w:rFonts w:hint="eastAsia"/>
        </w:rPr>
        <w:t>（</w:t>
      </w:r>
      <w:r>
        <w:rPr>
          <w:rFonts w:hint="eastAsia"/>
        </w:rPr>
        <w:t>3</w:t>
      </w:r>
      <w:r>
        <w:rPr>
          <w:rFonts w:hint="eastAsia"/>
        </w:rPr>
        <w:t>）立法院審議本法史：</w:t>
      </w:r>
      <w:r w:rsidR="002B281C">
        <w:rPr>
          <w:rFonts w:hint="eastAsia"/>
        </w:rPr>
        <w:t>雖有委員主張系爭規定係參酌我國舊民法第</w:t>
      </w:r>
      <w:r w:rsidR="002B281C">
        <w:rPr>
          <w:rFonts w:hint="eastAsia"/>
        </w:rPr>
        <w:t>191</w:t>
      </w:r>
      <w:r w:rsidR="002B281C">
        <w:rPr>
          <w:rFonts w:hint="eastAsia"/>
        </w:rPr>
        <w:t>條，希望國家賠償責任之範圍不要超過私法上侵權行為之損害賠償範圍，同時該條但書之規定，旨在舉證責任之倒置，避免人民舉證困難，本條</w:t>
      </w:r>
      <w:r w:rsidR="002B281C">
        <w:rPr>
          <w:rFonts w:hint="eastAsia"/>
        </w:rPr>
        <w:t>1</w:t>
      </w:r>
      <w:r w:rsidR="002B281C">
        <w:rPr>
          <w:rFonts w:hint="eastAsia"/>
        </w:rPr>
        <w:t>項但書規定應予保留不應刪除。惟多數委員認為，其中以趙石溪委員為代表，</w:t>
      </w:r>
      <w:r w:rsidR="00FF7A53">
        <w:rPr>
          <w:rFonts w:hint="eastAsia"/>
        </w:rPr>
        <w:t>認為若保留該條</w:t>
      </w:r>
      <w:r w:rsidR="00FF7A53">
        <w:rPr>
          <w:rFonts w:hint="eastAsia"/>
        </w:rPr>
        <w:t>1</w:t>
      </w:r>
      <w:r w:rsidR="00FF7A53">
        <w:rPr>
          <w:rFonts w:hint="eastAsia"/>
        </w:rPr>
        <w:t>項但書規定，將給予國家推諉卸責之虞，次為舉證責任倒置係屬程序問題，不應與實體問題混為一談，且縱無舉證責任倒置之規定，亦無礙於人民請求賠償，因此，主張刪除該條第</w:t>
      </w:r>
      <w:r w:rsidR="00FF7A53">
        <w:rPr>
          <w:rFonts w:hint="eastAsia"/>
        </w:rPr>
        <w:t>1</w:t>
      </w:r>
      <w:r w:rsidR="00FF7A53">
        <w:rPr>
          <w:rFonts w:hint="eastAsia"/>
        </w:rPr>
        <w:t>項但書規定，少數意見均無異議，刪除該條第</w:t>
      </w:r>
      <w:r w:rsidR="00FF7A53">
        <w:rPr>
          <w:rFonts w:hint="eastAsia"/>
        </w:rPr>
        <w:t>1</w:t>
      </w:r>
      <w:r w:rsidR="00FF7A53">
        <w:rPr>
          <w:rFonts w:hint="eastAsia"/>
        </w:rPr>
        <w:t>項但書通過。</w:t>
      </w:r>
    </w:p>
    <w:p w14:paraId="74251A8F" w14:textId="3EBBF5EA" w:rsidR="00FF7A53" w:rsidRDefault="00FF7A53" w:rsidP="00697F5C">
      <w:pPr>
        <w:pStyle w:val="a8"/>
        <w:spacing w:after="0" w:line="300" w:lineRule="auto"/>
        <w:jc w:val="both"/>
      </w:pPr>
      <w:r>
        <w:rPr>
          <w:rFonts w:hint="eastAsia"/>
        </w:rPr>
        <w:t>簡言之，國家賠償法第</w:t>
      </w:r>
      <w:r>
        <w:rPr>
          <w:rFonts w:hint="eastAsia"/>
        </w:rPr>
        <w:t>3</w:t>
      </w:r>
      <w:r>
        <w:rPr>
          <w:rFonts w:hint="eastAsia"/>
        </w:rPr>
        <w:t>條第</w:t>
      </w:r>
      <w:r>
        <w:rPr>
          <w:rFonts w:hint="eastAsia"/>
        </w:rPr>
        <w:t>1</w:t>
      </w:r>
      <w:r>
        <w:rPr>
          <w:rFonts w:hint="eastAsia"/>
        </w:rPr>
        <w:t>項規定之立法意志認為，</w:t>
      </w:r>
      <w:r w:rsidR="00193C01">
        <w:rPr>
          <w:rFonts w:hint="eastAsia"/>
        </w:rPr>
        <w:t>指明</w:t>
      </w:r>
      <w:r w:rsidR="00175317">
        <w:rPr>
          <w:rFonts w:hint="eastAsia"/>
        </w:rPr>
        <w:t>該</w:t>
      </w:r>
      <w:r w:rsidR="00193C01">
        <w:rPr>
          <w:rFonts w:hint="eastAsia"/>
        </w:rPr>
        <w:t>條</w:t>
      </w:r>
      <w:r w:rsidR="00175317">
        <w:rPr>
          <w:rFonts w:hint="eastAsia"/>
        </w:rPr>
        <w:t>規定</w:t>
      </w:r>
      <w:r w:rsidR="00193C01">
        <w:rPr>
          <w:rFonts w:hint="eastAsia"/>
        </w:rPr>
        <w:t>「不以故意、過失為責任要件」顯係採無過失責任主義，該主義為進步的立法體例，草案第</w:t>
      </w:r>
      <w:r w:rsidR="00193C01">
        <w:rPr>
          <w:rFonts w:hint="eastAsia"/>
        </w:rPr>
        <w:t>1</w:t>
      </w:r>
      <w:r w:rsidR="00193C01">
        <w:rPr>
          <w:rFonts w:hint="eastAsia"/>
        </w:rPr>
        <w:t>項但書規定，係屬畫蛇添足，將造成國家諉過卸責之機會，應予刪除之，以貫徹該條無過失責任主義之原則。</w:t>
      </w:r>
    </w:p>
    <w:p w14:paraId="4699F9F0" w14:textId="01CA46D3" w:rsidR="008408FA" w:rsidRDefault="008408FA" w:rsidP="00697F5C">
      <w:pPr>
        <w:pStyle w:val="a8"/>
        <w:spacing w:after="0" w:line="300" w:lineRule="auto"/>
        <w:jc w:val="both"/>
      </w:pPr>
      <w:r>
        <w:rPr>
          <w:rFonts w:hint="eastAsia"/>
        </w:rPr>
        <w:t>4.</w:t>
      </w:r>
      <w:r>
        <w:rPr>
          <w:rFonts w:hint="eastAsia"/>
        </w:rPr>
        <w:t>目的解釋</w:t>
      </w:r>
    </w:p>
    <w:p w14:paraId="480BBFD4" w14:textId="2BDDA535" w:rsidR="008408FA" w:rsidRDefault="00FD021C" w:rsidP="00697F5C">
      <w:pPr>
        <w:pStyle w:val="a8"/>
        <w:spacing w:after="0" w:line="300" w:lineRule="auto"/>
        <w:jc w:val="both"/>
      </w:pPr>
      <w:r>
        <w:rPr>
          <w:rFonts w:hint="eastAsia"/>
        </w:rPr>
        <w:t>國賠法第</w:t>
      </w:r>
      <w:r>
        <w:rPr>
          <w:rFonts w:hint="eastAsia"/>
        </w:rPr>
        <w:t>3</w:t>
      </w:r>
      <w:r>
        <w:rPr>
          <w:rFonts w:hint="eastAsia"/>
        </w:rPr>
        <w:t>條之立法理由在於，公共設施數量極多，且時常被人民所使用，吾人只要離開住宅、公共場所就很難不使用、接觸公共設施，可以得知，我們的生活環境是以公共設施為主軸所架構出來的，</w:t>
      </w:r>
      <w:r w:rsidR="00E21F83">
        <w:rPr>
          <w:rFonts w:hint="eastAsia"/>
        </w:rPr>
        <w:t>倘</w:t>
      </w:r>
      <w:r>
        <w:rPr>
          <w:rFonts w:hint="eastAsia"/>
        </w:rPr>
        <w:t>若公共設施稍有瑕疵，對於人民所帶來的損害風險必然極高，這類</w:t>
      </w:r>
      <w:r w:rsidR="00E21F83">
        <w:rPr>
          <w:rFonts w:hint="eastAsia"/>
        </w:rPr>
        <w:t>危害風險不應交由人民承擔，且</w:t>
      </w:r>
      <w:r w:rsidR="00867C83">
        <w:rPr>
          <w:rFonts w:hint="eastAsia"/>
        </w:rPr>
        <w:t>危險製造者本身係最為理解危險所在之人，應最有能力防範風險之發生，為抑制危險發生的最有效手段，</w:t>
      </w:r>
      <w:r w:rsidR="00E21F83">
        <w:rPr>
          <w:rFonts w:hint="eastAsia"/>
        </w:rPr>
        <w:t>因此</w:t>
      </w:r>
      <w:r w:rsidR="00867C83">
        <w:rPr>
          <w:rFonts w:hint="eastAsia"/>
        </w:rPr>
        <w:t>可知</w:t>
      </w:r>
      <w:r w:rsidR="00E21F83">
        <w:rPr>
          <w:rFonts w:hint="eastAsia"/>
        </w:rPr>
        <w:t>，公共設施之瑕疵責任風險承擔</w:t>
      </w:r>
      <w:r w:rsidR="00867C83">
        <w:rPr>
          <w:rFonts w:hint="eastAsia"/>
        </w:rPr>
        <w:t>、分配</w:t>
      </w:r>
      <w:r w:rsidR="00E21F83">
        <w:rPr>
          <w:rFonts w:hint="eastAsia"/>
        </w:rPr>
        <w:t>精神，在合理範圍內，公共設施所生之的風險，儘可能</w:t>
      </w:r>
      <w:r w:rsidR="00867C83">
        <w:rPr>
          <w:rFonts w:hint="eastAsia"/>
        </w:rPr>
        <w:t>分配由</w:t>
      </w:r>
      <w:r w:rsidR="00E21F83">
        <w:rPr>
          <w:rFonts w:hint="eastAsia"/>
        </w:rPr>
        <w:t>公部門承擔，</w:t>
      </w:r>
      <w:r w:rsidR="00867C83">
        <w:rPr>
          <w:rFonts w:hint="eastAsia"/>
        </w:rPr>
        <w:t>故多數見解於文本描述上，多以無過失責任（公法上危險責任）為表示</w:t>
      </w:r>
      <w:r w:rsidR="006F2B87">
        <w:rPr>
          <w:rFonts w:hint="eastAsia"/>
        </w:rPr>
        <w:t>，將二者視為同義詞。</w:t>
      </w:r>
    </w:p>
    <w:p w14:paraId="19634893" w14:textId="3006D4A3" w:rsidR="00E21F83" w:rsidRDefault="00867C83" w:rsidP="00697F5C">
      <w:pPr>
        <w:pStyle w:val="a8"/>
        <w:spacing w:after="0" w:line="300" w:lineRule="auto"/>
        <w:jc w:val="both"/>
      </w:pPr>
      <w:r>
        <w:rPr>
          <w:rFonts w:hint="eastAsia"/>
        </w:rPr>
        <w:t>惟</w:t>
      </w:r>
      <w:r w:rsidR="006F2B87">
        <w:rPr>
          <w:rFonts w:hint="eastAsia"/>
        </w:rPr>
        <w:t>有論者持反對立場，無過失責任乃是歸責原則，危險責任所描繪的僅是侵害來源的特性，況且危險概念不易客觀界定，所以嚴格而言其無法成為一個完整獨立的類型；再者，國家賠償制度可比擬為公法領域的侵權行為賠償責任制度，因此可以</w:t>
      </w:r>
      <w:r w:rsidR="004F060A">
        <w:rPr>
          <w:rFonts w:hint="eastAsia"/>
        </w:rPr>
        <w:t>借鏡</w:t>
      </w:r>
      <w:r w:rsidR="006F2B87">
        <w:rPr>
          <w:rFonts w:hint="eastAsia"/>
        </w:rPr>
        <w:t>民法上</w:t>
      </w:r>
      <w:r w:rsidR="00EE6079">
        <w:rPr>
          <w:rFonts w:hint="eastAsia"/>
        </w:rPr>
        <w:t>的</w:t>
      </w:r>
      <w:r w:rsidR="006F2B87">
        <w:rPr>
          <w:rFonts w:hint="eastAsia"/>
        </w:rPr>
        <w:t>危險責任</w:t>
      </w:r>
      <w:r w:rsidR="00617FC2">
        <w:rPr>
          <w:rFonts w:hint="eastAsia"/>
        </w:rPr>
        <w:t>，</w:t>
      </w:r>
      <w:r w:rsidR="0086251B">
        <w:rPr>
          <w:rFonts w:hint="eastAsia"/>
        </w:rPr>
        <w:t>基於</w:t>
      </w:r>
      <w:r w:rsidR="00617FC2">
        <w:rPr>
          <w:rFonts w:hint="eastAsia"/>
        </w:rPr>
        <w:t>社會正義的觀點，危險責任的適用對象，在於被告之行為在社會上</w:t>
      </w:r>
      <w:r w:rsidR="001E49F4">
        <w:rPr>
          <w:rFonts w:hint="eastAsia"/>
        </w:rPr>
        <w:t>係屬不尋常、異常以及會對他人造成重大</w:t>
      </w:r>
      <w:r w:rsidR="00CA42CE">
        <w:rPr>
          <w:rFonts w:hint="eastAsia"/>
        </w:rPr>
        <w:t>損害</w:t>
      </w:r>
      <w:r w:rsidR="001E49F4">
        <w:rPr>
          <w:rFonts w:hint="eastAsia"/>
        </w:rPr>
        <w:t>的危險</w:t>
      </w:r>
      <w:r w:rsidR="00617FC2">
        <w:rPr>
          <w:rFonts w:hint="eastAsia"/>
        </w:rPr>
        <w:t>，且縱</w:t>
      </w:r>
      <w:r w:rsidR="00617FC2">
        <w:rPr>
          <w:rFonts w:hint="eastAsia"/>
        </w:rPr>
        <w:lastRenderedPageBreak/>
        <w:t>使被告善盡其可能注意能力，該危險仍然嚴重或是無法避免意外事故的發生。</w:t>
      </w:r>
      <w:r w:rsidR="0086251B">
        <w:rPr>
          <w:rFonts w:hint="eastAsia"/>
        </w:rPr>
        <w:t>換言之，民法上之危險責任，實為對異常危險活動之描述而非歸責原則，所謂異常危險活動應考慮以下因素：（</w:t>
      </w:r>
      <w:r w:rsidR="0086251B">
        <w:rPr>
          <w:rFonts w:hint="eastAsia"/>
        </w:rPr>
        <w:t>1</w:t>
      </w:r>
      <w:r w:rsidR="0086251B">
        <w:rPr>
          <w:rFonts w:hint="eastAsia"/>
        </w:rPr>
        <w:t>）對於他人之人身或財產具有高度損害發生之危險；（</w:t>
      </w:r>
      <w:r w:rsidR="0086251B">
        <w:rPr>
          <w:rFonts w:hint="eastAsia"/>
        </w:rPr>
        <w:t>2</w:t>
      </w:r>
      <w:r w:rsidR="0086251B">
        <w:rPr>
          <w:rFonts w:hint="eastAsia"/>
        </w:rPr>
        <w:t>）具有發生重大損害之可能性；（</w:t>
      </w:r>
      <w:r w:rsidR="0086251B">
        <w:rPr>
          <w:rFonts w:hint="eastAsia"/>
        </w:rPr>
        <w:t>3</w:t>
      </w:r>
      <w:r w:rsidR="0086251B">
        <w:rPr>
          <w:rFonts w:hint="eastAsia"/>
        </w:rPr>
        <w:t>）無法以合理之注意去除該危險；（</w:t>
      </w:r>
      <w:r w:rsidR="0086251B">
        <w:rPr>
          <w:rFonts w:hint="eastAsia"/>
        </w:rPr>
        <w:t>4</w:t>
      </w:r>
      <w:r w:rsidR="0086251B">
        <w:rPr>
          <w:rFonts w:hint="eastAsia"/>
        </w:rPr>
        <w:t>）異常危險，應就危險之程度與其他環境綜合觀察，該危險是否十分不平常，以致於以合理之注意從事該活動時，仍有課予嚴格責任之必要。是以，國賠法第</w:t>
      </w:r>
      <w:r w:rsidR="0086251B">
        <w:rPr>
          <w:rFonts w:hint="eastAsia"/>
        </w:rPr>
        <w:t>3</w:t>
      </w:r>
      <w:r w:rsidR="0086251B">
        <w:rPr>
          <w:rFonts w:hint="eastAsia"/>
        </w:rPr>
        <w:t>條規定</w:t>
      </w:r>
      <w:r w:rsidR="002C453E">
        <w:rPr>
          <w:rFonts w:hint="eastAsia"/>
        </w:rPr>
        <w:t>採無過失責任主義，係立法者對於</w:t>
      </w:r>
      <w:r w:rsidR="004D2B6B">
        <w:rPr>
          <w:rFonts w:hint="eastAsia"/>
        </w:rPr>
        <w:t>事件特性的</w:t>
      </w:r>
      <w:r w:rsidR="002C453E">
        <w:rPr>
          <w:rFonts w:hint="eastAsia"/>
        </w:rPr>
        <w:t>歸責原則的立法政策考量，其不能與公法上危險責任原則劃上等號。</w:t>
      </w:r>
    </w:p>
    <w:p w14:paraId="7A7B13B8" w14:textId="69FAF237" w:rsidR="00F34A64" w:rsidRDefault="00F34A64" w:rsidP="00697F5C">
      <w:pPr>
        <w:spacing w:line="300" w:lineRule="auto"/>
        <w:jc w:val="both"/>
      </w:pPr>
      <w:r>
        <w:rPr>
          <w:rFonts w:hint="eastAsia"/>
        </w:rPr>
        <w:t>（二）推定過失責任主義</w:t>
      </w:r>
    </w:p>
    <w:p w14:paraId="5B2B26FC" w14:textId="351C4776" w:rsidR="00903B66" w:rsidRDefault="004D2B6B" w:rsidP="00697F5C">
      <w:pPr>
        <w:pStyle w:val="a8"/>
        <w:spacing w:after="0" w:line="300" w:lineRule="auto"/>
        <w:jc w:val="both"/>
      </w:pPr>
      <w:r>
        <w:rPr>
          <w:rFonts w:hint="eastAsia"/>
        </w:rPr>
        <w:t>前提及，觀察近年裁判見解的變化及文獻的主張，有認為國賠法第</w:t>
      </w:r>
      <w:r>
        <w:rPr>
          <w:rFonts w:hint="eastAsia"/>
        </w:rPr>
        <w:t>3</w:t>
      </w:r>
      <w:r>
        <w:rPr>
          <w:rFonts w:hint="eastAsia"/>
        </w:rPr>
        <w:t>條公共設施之瑕疵責任，採取無過失責任主義相較於推定過失責任主義，顯然是弊大於利，應有修法之必要，大部分論者均以立法政策面向為敘述</w:t>
      </w:r>
      <w:r w:rsidR="0081691E">
        <w:rPr>
          <w:rFonts w:hint="eastAsia"/>
        </w:rPr>
        <w:t>，認為現行法解釋的空間較小</w:t>
      </w:r>
      <w:r>
        <w:rPr>
          <w:rFonts w:hint="eastAsia"/>
        </w:rPr>
        <w:t>，惟亦有論者認為現行法亦有透過解釋而容許推定過失責任主義的空間存在。</w:t>
      </w:r>
    </w:p>
    <w:p w14:paraId="08C53A6B" w14:textId="0CDF6153" w:rsidR="005F7028" w:rsidRDefault="004D663B" w:rsidP="00697F5C">
      <w:pPr>
        <w:pStyle w:val="a8"/>
        <w:spacing w:after="0" w:line="300" w:lineRule="auto"/>
        <w:jc w:val="both"/>
      </w:pPr>
      <w:r>
        <w:rPr>
          <w:rFonts w:hint="eastAsia"/>
        </w:rPr>
        <w:t>先</w:t>
      </w:r>
      <w:r w:rsidR="004D2B6B">
        <w:rPr>
          <w:rFonts w:hint="eastAsia"/>
        </w:rPr>
        <w:t>從實務運作的角度觀察，即參</w:t>
      </w:r>
      <w:r w:rsidR="006265A8">
        <w:rPr>
          <w:rFonts w:hint="eastAsia"/>
        </w:rPr>
        <w:t>照</w:t>
      </w:r>
      <w:r w:rsidR="004D2B6B">
        <w:rPr>
          <w:rFonts w:hint="eastAsia"/>
        </w:rPr>
        <w:t>前述引言之各種統計數據</w:t>
      </w:r>
      <w:r w:rsidR="00B968ED">
        <w:rPr>
          <w:rFonts w:hint="eastAsia"/>
        </w:rPr>
        <w:t>與裁判見解的變化</w:t>
      </w:r>
      <w:r w:rsidR="004D2B6B">
        <w:rPr>
          <w:rFonts w:hint="eastAsia"/>
        </w:rPr>
        <w:t>，可以從中得知，現行國賠法第</w:t>
      </w:r>
      <w:r w:rsidR="004D2B6B">
        <w:rPr>
          <w:rFonts w:hint="eastAsia"/>
        </w:rPr>
        <w:t>3</w:t>
      </w:r>
      <w:r w:rsidR="004D2B6B">
        <w:rPr>
          <w:rFonts w:hint="eastAsia"/>
        </w:rPr>
        <w:t>條所採無過失責任的立法型態，已與立法者的意志及系爭規定之目的背道而馳，而有</w:t>
      </w:r>
      <w:r w:rsidR="00973C87">
        <w:rPr>
          <w:rFonts w:hint="eastAsia"/>
        </w:rPr>
        <w:t>修法將系爭規定修訂為推定過失責任</w:t>
      </w:r>
      <w:r>
        <w:rPr>
          <w:rFonts w:hint="eastAsia"/>
        </w:rPr>
        <w:t>的</w:t>
      </w:r>
      <w:r w:rsidR="00973C87">
        <w:rPr>
          <w:rFonts w:hint="eastAsia"/>
        </w:rPr>
        <w:t>立法型態。</w:t>
      </w:r>
    </w:p>
    <w:p w14:paraId="7D77E1EB" w14:textId="732B9960" w:rsidR="00973C87" w:rsidRDefault="00973C87" w:rsidP="00697F5C">
      <w:pPr>
        <w:pStyle w:val="a8"/>
        <w:spacing w:after="0" w:line="300" w:lineRule="auto"/>
        <w:jc w:val="both"/>
      </w:pPr>
      <w:r>
        <w:rPr>
          <w:rFonts w:hint="eastAsia"/>
        </w:rPr>
        <w:t>國賠制度具有損害填補的機能，因而歸責原則自與國家保護義務有關，立法者自得衡諸事件特性而有立法形成</w:t>
      </w:r>
      <w:r w:rsidR="00CE201E">
        <w:rPr>
          <w:rFonts w:hint="eastAsia"/>
        </w:rPr>
        <w:t>自由</w:t>
      </w:r>
      <w:r>
        <w:rPr>
          <w:rFonts w:hint="eastAsia"/>
        </w:rPr>
        <w:t>，</w:t>
      </w:r>
      <w:r w:rsidR="0081691E">
        <w:rPr>
          <w:rFonts w:hint="eastAsia"/>
        </w:rPr>
        <w:t>依據</w:t>
      </w:r>
      <w:r>
        <w:rPr>
          <w:rFonts w:hint="eastAsia"/>
        </w:rPr>
        <w:t>民法責任的規範體系</w:t>
      </w:r>
      <w:r w:rsidR="0081691E">
        <w:rPr>
          <w:rFonts w:hint="eastAsia"/>
        </w:rPr>
        <w:t>，無過失責任乃過失責任的例外及補充，二者乃處於一種流動的狀態</w:t>
      </w:r>
      <w:r w:rsidR="006E5128">
        <w:rPr>
          <w:rFonts w:hint="eastAsia"/>
        </w:rPr>
        <w:t>，</w:t>
      </w:r>
      <w:r w:rsidR="0081691E">
        <w:rPr>
          <w:rFonts w:hint="eastAsia"/>
        </w:rPr>
        <w:t>推定過失雖然本質屬於過失責任主義，但其性質上屬於過失責任與無過失責任之中間責任，</w:t>
      </w:r>
      <w:r w:rsidR="006E5128">
        <w:rPr>
          <w:rFonts w:hint="eastAsia"/>
        </w:rPr>
        <w:t>意指立法者就公益與私益為充分衡量，對於危險程度較低且危險範圍較小的一般危險活動，為求公共風險的合理分配及福利國家的立法精神，應修正為推定過失責任的立法型態。因此，有論者認為無過失責任的立法型態應</w:t>
      </w:r>
      <w:r w:rsidR="009E2E14">
        <w:rPr>
          <w:rFonts w:hint="eastAsia"/>
        </w:rPr>
        <w:t>有以下特徵，</w:t>
      </w:r>
      <w:r w:rsidR="000E2792">
        <w:rPr>
          <w:rFonts w:hint="eastAsia"/>
        </w:rPr>
        <w:t>（</w:t>
      </w:r>
      <w:r w:rsidR="009E2E14">
        <w:rPr>
          <w:rFonts w:hint="eastAsia"/>
        </w:rPr>
        <w:t>1</w:t>
      </w:r>
      <w:r w:rsidR="000E2792">
        <w:rPr>
          <w:rFonts w:hint="eastAsia"/>
        </w:rPr>
        <w:t>）</w:t>
      </w:r>
      <w:r w:rsidR="009E2E14">
        <w:rPr>
          <w:rFonts w:hint="eastAsia"/>
        </w:rPr>
        <w:t>特別性，是指與其他人或一般人相比較而言；</w:t>
      </w:r>
      <w:r w:rsidR="000E2792">
        <w:rPr>
          <w:rFonts w:hint="eastAsia"/>
        </w:rPr>
        <w:t>（</w:t>
      </w:r>
      <w:r w:rsidR="000E2792">
        <w:rPr>
          <w:rFonts w:hint="eastAsia"/>
        </w:rPr>
        <w:t>2</w:t>
      </w:r>
      <w:r w:rsidR="000E2792">
        <w:rPr>
          <w:rFonts w:hint="eastAsia"/>
        </w:rPr>
        <w:t>）</w:t>
      </w:r>
      <w:r w:rsidR="009E2E14">
        <w:rPr>
          <w:rFonts w:hint="eastAsia"/>
        </w:rPr>
        <w:t>異常性，是指具體侵權結果相較於該事件或行為的正常結果而言；</w:t>
      </w:r>
      <w:r w:rsidR="000E2792">
        <w:rPr>
          <w:rFonts w:hint="eastAsia"/>
        </w:rPr>
        <w:t>（</w:t>
      </w:r>
      <w:r w:rsidR="000E2792">
        <w:rPr>
          <w:rFonts w:hint="eastAsia"/>
        </w:rPr>
        <w:t>3</w:t>
      </w:r>
      <w:r w:rsidR="000E2792">
        <w:rPr>
          <w:rFonts w:hint="eastAsia"/>
        </w:rPr>
        <w:t>）</w:t>
      </w:r>
      <w:r w:rsidR="009E2E14">
        <w:rPr>
          <w:rFonts w:hint="eastAsia"/>
        </w:rPr>
        <w:t>嚴重性，是指侵害的程度而言，舉例來說，車輛停放在公園旁的停車格內，因路樹倒下導致車輛有輕微凹陷，按國賠法第</w:t>
      </w:r>
      <w:r w:rsidR="009E2E14">
        <w:rPr>
          <w:rFonts w:hint="eastAsia"/>
        </w:rPr>
        <w:t>3</w:t>
      </w:r>
      <w:r w:rsidR="009E2E14">
        <w:rPr>
          <w:rFonts w:hint="eastAsia"/>
        </w:rPr>
        <w:t>條規定之無過失責任，</w:t>
      </w:r>
      <w:r w:rsidR="005F7028">
        <w:rPr>
          <w:rFonts w:hint="eastAsia"/>
        </w:rPr>
        <w:t>權責機關即應負賠償責任，惟系爭損害</w:t>
      </w:r>
      <w:r w:rsidR="002D72A7">
        <w:rPr>
          <w:rFonts w:hint="eastAsia"/>
        </w:rPr>
        <w:t>並不特別、不異常且損害程度不嚴重，因而無過失原則之適用。</w:t>
      </w:r>
    </w:p>
    <w:p w14:paraId="273069C7" w14:textId="4877ADED" w:rsidR="002D72A7" w:rsidRDefault="00A356CB" w:rsidP="00697F5C">
      <w:pPr>
        <w:pStyle w:val="a8"/>
        <w:spacing w:after="0" w:line="300" w:lineRule="auto"/>
        <w:jc w:val="both"/>
      </w:pPr>
      <w:r>
        <w:rPr>
          <w:rFonts w:hint="eastAsia"/>
        </w:rPr>
        <w:t>再者，從程序面向觀</w:t>
      </w:r>
      <w:r w:rsidR="00666F95">
        <w:rPr>
          <w:rFonts w:hint="eastAsia"/>
        </w:rPr>
        <w:t>之，國賠法第</w:t>
      </w:r>
      <w:r w:rsidR="00666F95">
        <w:rPr>
          <w:rFonts w:hint="eastAsia"/>
        </w:rPr>
        <w:t>3</w:t>
      </w:r>
      <w:r w:rsidR="00666F95">
        <w:rPr>
          <w:rFonts w:hint="eastAsia"/>
        </w:rPr>
        <w:t>條採取無過失責任之立法型態，於舉證責任上，</w:t>
      </w:r>
      <w:r w:rsidR="008E5094">
        <w:rPr>
          <w:rFonts w:hint="eastAsia"/>
        </w:rPr>
        <w:t>被害人民</w:t>
      </w:r>
      <w:r w:rsidR="00666F95">
        <w:rPr>
          <w:rFonts w:hint="eastAsia"/>
        </w:rPr>
        <w:t>須就</w:t>
      </w:r>
      <w:r w:rsidR="00E31854">
        <w:rPr>
          <w:rFonts w:hint="eastAsia"/>
        </w:rPr>
        <w:t>有欠缺負舉證責任，</w:t>
      </w:r>
      <w:r w:rsidR="008E5094">
        <w:rPr>
          <w:rFonts w:hint="eastAsia"/>
        </w:rPr>
        <w:t>舉證證明損害之發生係由公共設施之瑕疵</w:t>
      </w:r>
      <w:r w:rsidR="008E5094">
        <w:rPr>
          <w:rFonts w:hint="eastAsia"/>
        </w:rPr>
        <w:lastRenderedPageBreak/>
        <w:t>所造成，惟一般人民若欲證明公共設施之維護情形有瑕疵，應屬相當不易，造成其求償困難，因</w:t>
      </w:r>
      <w:r w:rsidR="00705E50">
        <w:rPr>
          <w:rFonts w:hint="eastAsia"/>
        </w:rPr>
        <w:t>此</w:t>
      </w:r>
      <w:r w:rsidR="008E5094">
        <w:rPr>
          <w:rFonts w:hint="eastAsia"/>
        </w:rPr>
        <w:t>應回歸原草案第</w:t>
      </w:r>
      <w:r w:rsidR="008E5094">
        <w:rPr>
          <w:rFonts w:hint="eastAsia"/>
        </w:rPr>
        <w:t>3</w:t>
      </w:r>
      <w:r w:rsidR="008E5094">
        <w:rPr>
          <w:rFonts w:hint="eastAsia"/>
        </w:rPr>
        <w:t>條</w:t>
      </w:r>
      <w:r w:rsidR="008E5094">
        <w:rPr>
          <w:rFonts w:hint="eastAsia"/>
        </w:rPr>
        <w:t>1</w:t>
      </w:r>
      <w:r w:rsidR="008E5094">
        <w:rPr>
          <w:rFonts w:hint="eastAsia"/>
        </w:rPr>
        <w:t>項但書之推定過失的立法型態</w:t>
      </w:r>
      <w:r w:rsidR="001337D6">
        <w:rPr>
          <w:rFonts w:hint="eastAsia"/>
        </w:rPr>
        <w:t>，將舉證責任轉換由國家</w:t>
      </w:r>
      <w:r w:rsidR="00705E50">
        <w:rPr>
          <w:rFonts w:hint="eastAsia"/>
        </w:rPr>
        <w:t>舉證，對人民權益保障，更為周密。</w:t>
      </w:r>
    </w:p>
    <w:p w14:paraId="076C5D1E" w14:textId="4C41C7A8" w:rsidR="006A3081" w:rsidRDefault="00CE201E" w:rsidP="00697F5C">
      <w:pPr>
        <w:spacing w:line="300" w:lineRule="auto"/>
        <w:jc w:val="both"/>
      </w:pPr>
      <w:r>
        <w:rPr>
          <w:rFonts w:hint="eastAsia"/>
        </w:rPr>
        <w:t>法適用層面上，有論者</w:t>
      </w:r>
      <w:r w:rsidR="00012519">
        <w:rPr>
          <w:rFonts w:hint="eastAsia"/>
        </w:rPr>
        <w:t>主張</w:t>
      </w:r>
      <w:r>
        <w:rPr>
          <w:rFonts w:hint="eastAsia"/>
        </w:rPr>
        <w:t>，得於</w:t>
      </w:r>
      <w:r w:rsidR="00012519">
        <w:rPr>
          <w:rFonts w:hint="eastAsia"/>
        </w:rPr>
        <w:t>公共設施瑕疵責任之個案中適用推定過失責任</w:t>
      </w:r>
      <w:r>
        <w:rPr>
          <w:rFonts w:hint="eastAsia"/>
        </w:rPr>
        <w:t>，</w:t>
      </w:r>
      <w:r w:rsidR="00012519">
        <w:rPr>
          <w:rFonts w:hint="eastAsia"/>
        </w:rPr>
        <w:t>本文</w:t>
      </w:r>
      <w:r w:rsidR="00504299">
        <w:rPr>
          <w:rFonts w:hint="eastAsia"/>
        </w:rPr>
        <w:t>嘗試</w:t>
      </w:r>
      <w:r w:rsidR="00012519">
        <w:rPr>
          <w:rFonts w:hint="eastAsia"/>
        </w:rPr>
        <w:t>就其所持之理由整理如下：</w:t>
      </w:r>
      <w:r w:rsidR="000E2792">
        <w:rPr>
          <w:rFonts w:hint="eastAsia"/>
        </w:rPr>
        <w:t>（</w:t>
      </w:r>
      <w:r w:rsidR="000E2792">
        <w:rPr>
          <w:rFonts w:hint="eastAsia"/>
        </w:rPr>
        <w:t>1</w:t>
      </w:r>
      <w:r w:rsidR="000E2792">
        <w:rPr>
          <w:rFonts w:hint="eastAsia"/>
        </w:rPr>
        <w:t>）</w:t>
      </w:r>
      <w:r w:rsidR="00A058C0">
        <w:rPr>
          <w:rFonts w:hint="eastAsia"/>
        </w:rPr>
        <w:t>觀察國賠法第</w:t>
      </w:r>
      <w:r w:rsidR="00A058C0">
        <w:rPr>
          <w:rFonts w:hint="eastAsia"/>
        </w:rPr>
        <w:t>3</w:t>
      </w:r>
      <w:r w:rsidR="00A058C0">
        <w:rPr>
          <w:rFonts w:hint="eastAsia"/>
        </w:rPr>
        <w:t>條第</w:t>
      </w:r>
      <w:r w:rsidR="00A058C0">
        <w:rPr>
          <w:rFonts w:hint="eastAsia"/>
        </w:rPr>
        <w:t>1</w:t>
      </w:r>
      <w:r w:rsidR="00A058C0">
        <w:rPr>
          <w:rFonts w:hint="eastAsia"/>
        </w:rPr>
        <w:t>項的立法經過，該規定曾經借鑒舊民法第</w:t>
      </w:r>
      <w:r w:rsidR="00A058C0">
        <w:rPr>
          <w:rFonts w:hint="eastAsia"/>
        </w:rPr>
        <w:t>191</w:t>
      </w:r>
      <w:r w:rsidR="00A058C0">
        <w:rPr>
          <w:rFonts w:hint="eastAsia"/>
        </w:rPr>
        <w:t>條之立法</w:t>
      </w:r>
      <w:r w:rsidR="006F4BEC">
        <w:rPr>
          <w:rFonts w:hint="eastAsia"/>
        </w:rPr>
        <w:t>體</w:t>
      </w:r>
      <w:r w:rsidR="00A058C0">
        <w:rPr>
          <w:rFonts w:hint="eastAsia"/>
        </w:rPr>
        <w:t>例，</w:t>
      </w:r>
      <w:r w:rsidR="00476C56">
        <w:rPr>
          <w:rFonts w:hint="eastAsia"/>
        </w:rPr>
        <w:t>且</w:t>
      </w:r>
      <w:r w:rsidR="00012519">
        <w:rPr>
          <w:rFonts w:hint="eastAsia"/>
        </w:rPr>
        <w:t>二者之責任成立要件相近</w:t>
      </w:r>
      <w:r w:rsidR="00A058C0">
        <w:rPr>
          <w:rFonts w:hint="eastAsia"/>
        </w:rPr>
        <w:t>；</w:t>
      </w:r>
      <w:r w:rsidR="000E2792">
        <w:rPr>
          <w:rFonts w:hint="eastAsia"/>
        </w:rPr>
        <w:t>（</w:t>
      </w:r>
      <w:r w:rsidR="000E2792">
        <w:rPr>
          <w:rFonts w:hint="eastAsia"/>
        </w:rPr>
        <w:t>2</w:t>
      </w:r>
      <w:r w:rsidR="000E2792">
        <w:rPr>
          <w:rFonts w:hint="eastAsia"/>
        </w:rPr>
        <w:t>）</w:t>
      </w:r>
      <w:r w:rsidR="00A6797D">
        <w:rPr>
          <w:rFonts w:hint="eastAsia"/>
        </w:rPr>
        <w:t>舊民法第</w:t>
      </w:r>
      <w:r w:rsidR="00A6797D">
        <w:rPr>
          <w:rFonts w:hint="eastAsia"/>
        </w:rPr>
        <w:t>191</w:t>
      </w:r>
      <w:r w:rsidR="00A6797D">
        <w:rPr>
          <w:rFonts w:hint="eastAsia"/>
        </w:rPr>
        <w:t>條於民國</w:t>
      </w:r>
      <w:r w:rsidR="00A6797D">
        <w:rPr>
          <w:rFonts w:hint="eastAsia"/>
        </w:rPr>
        <w:t>18</w:t>
      </w:r>
      <w:r w:rsidR="00A6797D">
        <w:rPr>
          <w:rFonts w:hint="eastAsia"/>
        </w:rPr>
        <w:t>年之立法理由，因國民政府遷台，而付之闕如，然有學者認為，該條前身乃大清民律第</w:t>
      </w:r>
      <w:r w:rsidR="00A6797D">
        <w:rPr>
          <w:rFonts w:hint="eastAsia"/>
        </w:rPr>
        <w:t>955</w:t>
      </w:r>
      <w:r w:rsidR="00A6797D">
        <w:rPr>
          <w:rFonts w:hint="eastAsia"/>
        </w:rPr>
        <w:t>條，立法理由略以：「土地上工作物之自主占有人，以交通上之安全所必要者為限</w:t>
      </w:r>
      <w:r w:rsidR="00175A7E">
        <w:rPr>
          <w:rFonts w:hint="eastAsia"/>
        </w:rPr>
        <w:t>，就設置、保管工作物之方法，一有欠缺、即應修補</w:t>
      </w:r>
      <w:r w:rsidR="00486A42">
        <w:rPr>
          <w:rFonts w:hint="eastAsia"/>
        </w:rPr>
        <w:t>。」</w:t>
      </w:r>
      <w:r w:rsidR="00175A7E">
        <w:rPr>
          <w:rFonts w:hint="eastAsia"/>
        </w:rPr>
        <w:t>認其歸責原理與</w:t>
      </w:r>
      <w:r w:rsidR="00486A42">
        <w:rPr>
          <w:rFonts w:hint="eastAsia"/>
        </w:rPr>
        <w:t>德</w:t>
      </w:r>
      <w:r w:rsidR="00175A7E">
        <w:rPr>
          <w:rFonts w:hint="eastAsia"/>
        </w:rPr>
        <w:t>國民法第</w:t>
      </w:r>
      <w:r w:rsidR="00175A7E">
        <w:rPr>
          <w:rFonts w:hint="eastAsia"/>
        </w:rPr>
        <w:t>836</w:t>
      </w:r>
      <w:r w:rsidR="00175A7E">
        <w:rPr>
          <w:rFonts w:hint="eastAsia"/>
        </w:rPr>
        <w:t>條相同，為社會安全義務，該義務旨在製造或控制危險者，負有防範</w:t>
      </w:r>
      <w:r w:rsidR="00486A42">
        <w:rPr>
          <w:rFonts w:hint="eastAsia"/>
        </w:rPr>
        <w:t>、排除危險發生之義務，故可認為其與公共風險的</w:t>
      </w:r>
      <w:r w:rsidR="000E2792">
        <w:rPr>
          <w:rFonts w:hint="eastAsia"/>
        </w:rPr>
        <w:t>合理</w:t>
      </w:r>
      <w:r w:rsidR="00486A42">
        <w:rPr>
          <w:rFonts w:hint="eastAsia"/>
        </w:rPr>
        <w:t>控制、分配有關；</w:t>
      </w:r>
      <w:r w:rsidR="000E2792">
        <w:rPr>
          <w:rFonts w:hint="eastAsia"/>
        </w:rPr>
        <w:t>（</w:t>
      </w:r>
      <w:r w:rsidR="000E2792">
        <w:rPr>
          <w:rFonts w:hint="eastAsia"/>
        </w:rPr>
        <w:t>3</w:t>
      </w:r>
      <w:r w:rsidR="000E2792">
        <w:rPr>
          <w:rFonts w:hint="eastAsia"/>
        </w:rPr>
        <w:t>）</w:t>
      </w:r>
      <w:r w:rsidR="00486A42">
        <w:rPr>
          <w:rFonts w:hint="eastAsia"/>
        </w:rPr>
        <w:t>再者</w:t>
      </w:r>
      <w:r w:rsidR="00BA4474">
        <w:rPr>
          <w:rFonts w:hint="eastAsia"/>
        </w:rPr>
        <w:t>，推定過失責任</w:t>
      </w:r>
      <w:r w:rsidR="00AC4A25">
        <w:rPr>
          <w:rFonts w:hint="eastAsia"/>
        </w:rPr>
        <w:t>與傳統歸責原則重在個人道德價值觀的非難不同，其旨在社會安全義務之履行</w:t>
      </w:r>
      <w:r w:rsidR="00BA4474">
        <w:rPr>
          <w:rFonts w:hint="eastAsia"/>
        </w:rPr>
        <w:t>，</w:t>
      </w:r>
      <w:r w:rsidR="00AC4A25">
        <w:rPr>
          <w:rFonts w:hint="eastAsia"/>
        </w:rPr>
        <w:t>因此課予</w:t>
      </w:r>
      <w:r w:rsidR="00BA4474">
        <w:rPr>
          <w:rFonts w:hint="eastAsia"/>
        </w:rPr>
        <w:t>行為人之責任產生客觀化的現象，</w:t>
      </w:r>
      <w:r w:rsidR="001F522A">
        <w:rPr>
          <w:rFonts w:hint="eastAsia"/>
        </w:rPr>
        <w:t>過失概念與違法性概念同時採取客觀標準，是以，此時若側重於權責機關注意義務違法之問責、非難，則有學說所主張之主觀說色彩存在；反之，若側重於行為人所違反之法規範價值、秩序的違法性評價，</w:t>
      </w:r>
      <w:r w:rsidR="000E2792">
        <w:rPr>
          <w:rFonts w:hint="eastAsia"/>
        </w:rPr>
        <w:t>則為學說上之義務違反說。</w:t>
      </w:r>
      <w:r w:rsidR="00002ECE">
        <w:rPr>
          <w:rFonts w:hint="eastAsia"/>
        </w:rPr>
        <w:t>結論上，論者認為，即便多數見解認為係無過失責任，惟立法者既然並未明確交代公共設施之責任性質，從而，該規定之責任性質，應從裁判實務的層面加以剖析，方符合現實情況。</w:t>
      </w:r>
    </w:p>
    <w:p w14:paraId="20D2461F" w14:textId="6265E693" w:rsidR="00A058C0" w:rsidRDefault="00012519" w:rsidP="00697F5C">
      <w:pPr>
        <w:pStyle w:val="a8"/>
        <w:spacing w:after="0" w:line="300" w:lineRule="auto"/>
        <w:jc w:val="both"/>
      </w:pPr>
      <w:r>
        <w:rPr>
          <w:rFonts w:hint="eastAsia"/>
        </w:rPr>
        <w:t>綜上所述，</w:t>
      </w:r>
      <w:r w:rsidR="007B59B4">
        <w:rPr>
          <w:rFonts w:hint="eastAsia"/>
        </w:rPr>
        <w:t>物之設置或管理，終究取決於人之行為是否恰當，故人對於公共設施的設置或管理是否善盡職</w:t>
      </w:r>
      <w:r w:rsidR="00240C04">
        <w:rPr>
          <w:rFonts w:hint="eastAsia"/>
        </w:rPr>
        <w:t>務義務</w:t>
      </w:r>
      <w:r w:rsidR="007B59B4">
        <w:rPr>
          <w:rFonts w:hint="eastAsia"/>
        </w:rPr>
        <w:t>，方為「</w:t>
      </w:r>
      <w:r w:rsidR="00240C04">
        <w:rPr>
          <w:rFonts w:hint="eastAsia"/>
        </w:rPr>
        <w:t>設置或管理</w:t>
      </w:r>
      <w:r w:rsidR="007B59B4">
        <w:rPr>
          <w:rFonts w:hint="eastAsia"/>
        </w:rPr>
        <w:t>有欠缺」要件之核心內涵</w:t>
      </w:r>
      <w:r w:rsidR="00786D19">
        <w:rPr>
          <w:rFonts w:hint="eastAsia"/>
        </w:rPr>
        <w:t>。</w:t>
      </w:r>
    </w:p>
    <w:p w14:paraId="77393C29" w14:textId="01BB4847" w:rsidR="00012519" w:rsidRDefault="00833C51" w:rsidP="00697F5C">
      <w:pPr>
        <w:spacing w:line="300" w:lineRule="auto"/>
        <w:jc w:val="both"/>
      </w:pPr>
      <w:r>
        <w:rPr>
          <w:rFonts w:hint="eastAsia"/>
        </w:rPr>
        <w:t>（三）本文見解</w:t>
      </w:r>
    </w:p>
    <w:p w14:paraId="675CA980" w14:textId="5E0689C3" w:rsidR="006A3081" w:rsidRDefault="002D2391" w:rsidP="00697F5C">
      <w:pPr>
        <w:pStyle w:val="a8"/>
        <w:spacing w:after="0" w:line="300" w:lineRule="auto"/>
        <w:jc w:val="both"/>
      </w:pPr>
      <w:r>
        <w:rPr>
          <w:rFonts w:hint="eastAsia"/>
        </w:rPr>
        <w:t>本文認為公共設施的瑕疵責任，其性質為無過失責任主義，但贊成</w:t>
      </w:r>
      <w:r w:rsidR="00504299">
        <w:rPr>
          <w:rFonts w:hint="eastAsia"/>
        </w:rPr>
        <w:t>未來的修正方向採取推定過失的立法型態。</w:t>
      </w:r>
    </w:p>
    <w:p w14:paraId="7BC4A09B" w14:textId="270606C3" w:rsidR="00ED5C2D" w:rsidRPr="00990D83" w:rsidRDefault="0033116B" w:rsidP="00697F5C">
      <w:pPr>
        <w:pStyle w:val="a8"/>
        <w:spacing w:after="0" w:line="300" w:lineRule="auto"/>
        <w:jc w:val="both"/>
      </w:pPr>
      <w:r>
        <w:rPr>
          <w:rFonts w:hint="eastAsia"/>
        </w:rPr>
        <w:t>首先，</w:t>
      </w:r>
      <w:r w:rsidR="00504299">
        <w:rPr>
          <w:rFonts w:hint="eastAsia"/>
        </w:rPr>
        <w:t>本文贊成該規定的責任性質為無過失責任，以法學解釋的方法層面而言，如果文義解釋與法體系解釋上，容有多種解釋的可能，此時須考量立法者之主觀意志，探求立法者制定法的資料及其經過，按前所述，文義及法體系解釋均無法確定公共設施瑕疵責任</w:t>
      </w:r>
      <w:r w:rsidR="001E435C">
        <w:rPr>
          <w:rFonts w:hint="eastAsia"/>
        </w:rPr>
        <w:t>之歸責原則，此時須以歷史（發生史）的解釋方法探求該規定之立法型態，參照前述之立法院審議紀錄，可以</w:t>
      </w:r>
      <w:r w:rsidR="002C6259">
        <w:rPr>
          <w:rFonts w:hint="eastAsia"/>
        </w:rPr>
        <w:t>得知，立法者之主觀意圖既屬明確，</w:t>
      </w:r>
      <w:r w:rsidR="00AD70F1">
        <w:rPr>
          <w:rFonts w:hint="eastAsia"/>
        </w:rPr>
        <w:t>不需要再使用目的解釋方法為解釋之</w:t>
      </w:r>
      <w:r w:rsidR="00483B4E">
        <w:rPr>
          <w:rFonts w:hint="eastAsia"/>
        </w:rPr>
        <w:t>，因而本文認同通說之見解，公共設施瑕疵責任應定</w:t>
      </w:r>
      <w:r w:rsidR="00AD70F1">
        <w:rPr>
          <w:rFonts w:hint="eastAsia"/>
        </w:rPr>
        <w:t>性</w:t>
      </w:r>
      <w:r w:rsidR="00483B4E">
        <w:rPr>
          <w:rFonts w:hint="eastAsia"/>
        </w:rPr>
        <w:t>為無過失責任</w:t>
      </w:r>
      <w:r w:rsidR="006145D3">
        <w:rPr>
          <w:rFonts w:hint="eastAsia"/>
        </w:rPr>
        <w:t>，現行法並無解釋為推定過失責任的空間存在</w:t>
      </w:r>
      <w:r w:rsidR="00AD70F1">
        <w:rPr>
          <w:rFonts w:hint="eastAsia"/>
        </w:rPr>
        <w:t>。</w:t>
      </w:r>
      <w:r>
        <w:rPr>
          <w:rFonts w:hint="eastAsia"/>
        </w:rPr>
        <w:lastRenderedPageBreak/>
        <w:t>再者，現行法被害人民之舉證責任困境，亦可透過</w:t>
      </w:r>
      <w:r w:rsidR="00156484">
        <w:rPr>
          <w:rFonts w:hint="eastAsia"/>
        </w:rPr>
        <w:t>民事訴訟法第</w:t>
      </w:r>
      <w:r w:rsidR="00156484">
        <w:rPr>
          <w:rFonts w:hint="eastAsia"/>
        </w:rPr>
        <w:t>277</w:t>
      </w:r>
      <w:r w:rsidR="00156484">
        <w:rPr>
          <w:rFonts w:hint="eastAsia"/>
        </w:rPr>
        <w:t>條所建構之</w:t>
      </w:r>
      <w:r>
        <w:rPr>
          <w:rFonts w:hint="eastAsia"/>
        </w:rPr>
        <w:t>類型化思考的舉證責任減輕制度，端視個案的事件性質，是否存在證據偏在、武器不</w:t>
      </w:r>
      <w:r w:rsidR="00156484">
        <w:rPr>
          <w:rFonts w:hint="eastAsia"/>
        </w:rPr>
        <w:t>平等等情形，理性化減輕被害人民的舉證責任，因此本文認為就程序面向而言，採無過失責任主義或是推定過失責任主義，實無太大的差異。</w:t>
      </w:r>
      <w:r w:rsidR="00990D83">
        <w:rPr>
          <w:rFonts w:hint="eastAsia"/>
        </w:rPr>
        <w:t>至於有論者認為，</w:t>
      </w:r>
    </w:p>
    <w:p w14:paraId="3C8637D2" w14:textId="23C05E38" w:rsidR="00A56302" w:rsidRDefault="00A56302" w:rsidP="00697F5C">
      <w:pPr>
        <w:pStyle w:val="a8"/>
        <w:spacing w:after="0" w:line="300" w:lineRule="auto"/>
        <w:jc w:val="both"/>
      </w:pPr>
    </w:p>
    <w:sectPr w:rsidR="00A5630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8B1CF" w14:textId="77777777" w:rsidR="007955DF" w:rsidRDefault="007955DF" w:rsidP="00A96030">
      <w:r>
        <w:separator/>
      </w:r>
    </w:p>
  </w:endnote>
  <w:endnote w:type="continuationSeparator" w:id="0">
    <w:p w14:paraId="71BD6528" w14:textId="77777777" w:rsidR="007955DF" w:rsidRDefault="007955DF" w:rsidP="00A96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46FB1" w14:textId="77777777" w:rsidR="007955DF" w:rsidRDefault="007955DF" w:rsidP="00A96030">
      <w:r>
        <w:separator/>
      </w:r>
    </w:p>
  </w:footnote>
  <w:footnote w:type="continuationSeparator" w:id="0">
    <w:p w14:paraId="5B2E3FA6" w14:textId="77777777" w:rsidR="007955DF" w:rsidRDefault="007955DF" w:rsidP="00A96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81A77"/>
    <w:multiLevelType w:val="hybridMultilevel"/>
    <w:tmpl w:val="D7F682E0"/>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9442AA0"/>
    <w:multiLevelType w:val="hybridMultilevel"/>
    <w:tmpl w:val="EFC01D2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69500501">
    <w:abstractNumId w:val="1"/>
  </w:num>
  <w:num w:numId="2" w16cid:durableId="14486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0C"/>
    <w:rsid w:val="00002ECE"/>
    <w:rsid w:val="00012519"/>
    <w:rsid w:val="00066672"/>
    <w:rsid w:val="00094D86"/>
    <w:rsid w:val="000C47DF"/>
    <w:rsid w:val="000E2792"/>
    <w:rsid w:val="00101181"/>
    <w:rsid w:val="001337D6"/>
    <w:rsid w:val="00156484"/>
    <w:rsid w:val="00165169"/>
    <w:rsid w:val="00175317"/>
    <w:rsid w:val="00175A7E"/>
    <w:rsid w:val="00193C01"/>
    <w:rsid w:val="00193F90"/>
    <w:rsid w:val="001A080D"/>
    <w:rsid w:val="001E435C"/>
    <w:rsid w:val="001E49F4"/>
    <w:rsid w:val="001F522A"/>
    <w:rsid w:val="00203C97"/>
    <w:rsid w:val="00240C04"/>
    <w:rsid w:val="0025266A"/>
    <w:rsid w:val="002674B7"/>
    <w:rsid w:val="002B281C"/>
    <w:rsid w:val="002C453E"/>
    <w:rsid w:val="002C6259"/>
    <w:rsid w:val="002D2391"/>
    <w:rsid w:val="002D72A7"/>
    <w:rsid w:val="002E2FA9"/>
    <w:rsid w:val="00323189"/>
    <w:rsid w:val="0033116B"/>
    <w:rsid w:val="00356D08"/>
    <w:rsid w:val="00384573"/>
    <w:rsid w:val="003A4B0D"/>
    <w:rsid w:val="003A4DFA"/>
    <w:rsid w:val="003C6033"/>
    <w:rsid w:val="003D1A36"/>
    <w:rsid w:val="004350FB"/>
    <w:rsid w:val="00436E2D"/>
    <w:rsid w:val="00454E0C"/>
    <w:rsid w:val="00476C56"/>
    <w:rsid w:val="00483B4E"/>
    <w:rsid w:val="00485371"/>
    <w:rsid w:val="00486A42"/>
    <w:rsid w:val="004879FA"/>
    <w:rsid w:val="004D2B6B"/>
    <w:rsid w:val="004D663B"/>
    <w:rsid w:val="004F060A"/>
    <w:rsid w:val="00504299"/>
    <w:rsid w:val="0052190C"/>
    <w:rsid w:val="00593A22"/>
    <w:rsid w:val="005A6720"/>
    <w:rsid w:val="005F7028"/>
    <w:rsid w:val="006145D3"/>
    <w:rsid w:val="00617FC2"/>
    <w:rsid w:val="0062082D"/>
    <w:rsid w:val="0062519F"/>
    <w:rsid w:val="006265A8"/>
    <w:rsid w:val="00631E99"/>
    <w:rsid w:val="00666F95"/>
    <w:rsid w:val="006703B6"/>
    <w:rsid w:val="006761E0"/>
    <w:rsid w:val="00697F5C"/>
    <w:rsid w:val="006A3081"/>
    <w:rsid w:val="006B00FE"/>
    <w:rsid w:val="006E5128"/>
    <w:rsid w:val="006F2B87"/>
    <w:rsid w:val="006F4BEC"/>
    <w:rsid w:val="00705E50"/>
    <w:rsid w:val="00717730"/>
    <w:rsid w:val="007374E7"/>
    <w:rsid w:val="00763B88"/>
    <w:rsid w:val="00770CB3"/>
    <w:rsid w:val="00786D19"/>
    <w:rsid w:val="007955DF"/>
    <w:rsid w:val="007B59B4"/>
    <w:rsid w:val="007B7491"/>
    <w:rsid w:val="007D0667"/>
    <w:rsid w:val="007E4A96"/>
    <w:rsid w:val="00815441"/>
    <w:rsid w:val="0081691E"/>
    <w:rsid w:val="00824D9D"/>
    <w:rsid w:val="00825B87"/>
    <w:rsid w:val="00833C51"/>
    <w:rsid w:val="008408FA"/>
    <w:rsid w:val="0086251B"/>
    <w:rsid w:val="00867C83"/>
    <w:rsid w:val="00892E6D"/>
    <w:rsid w:val="008B39E1"/>
    <w:rsid w:val="008C143D"/>
    <w:rsid w:val="008E5094"/>
    <w:rsid w:val="00902A21"/>
    <w:rsid w:val="00902FB4"/>
    <w:rsid w:val="00903B66"/>
    <w:rsid w:val="009300A5"/>
    <w:rsid w:val="00973C87"/>
    <w:rsid w:val="00990D83"/>
    <w:rsid w:val="0099665E"/>
    <w:rsid w:val="009E2E14"/>
    <w:rsid w:val="009E4EFC"/>
    <w:rsid w:val="00A03FD1"/>
    <w:rsid w:val="00A058C0"/>
    <w:rsid w:val="00A356CB"/>
    <w:rsid w:val="00A4746D"/>
    <w:rsid w:val="00A56302"/>
    <w:rsid w:val="00A6797D"/>
    <w:rsid w:val="00A96030"/>
    <w:rsid w:val="00AB0C7E"/>
    <w:rsid w:val="00AC4A25"/>
    <w:rsid w:val="00AD70F1"/>
    <w:rsid w:val="00AE626A"/>
    <w:rsid w:val="00B17C4A"/>
    <w:rsid w:val="00B55B9B"/>
    <w:rsid w:val="00B87E97"/>
    <w:rsid w:val="00B968ED"/>
    <w:rsid w:val="00BA4474"/>
    <w:rsid w:val="00BB72A4"/>
    <w:rsid w:val="00BC33E7"/>
    <w:rsid w:val="00C22303"/>
    <w:rsid w:val="00C55D4A"/>
    <w:rsid w:val="00C566F8"/>
    <w:rsid w:val="00C71CE6"/>
    <w:rsid w:val="00CA42CE"/>
    <w:rsid w:val="00CB0B4D"/>
    <w:rsid w:val="00CE201E"/>
    <w:rsid w:val="00CE7C04"/>
    <w:rsid w:val="00D70D2A"/>
    <w:rsid w:val="00DA1D34"/>
    <w:rsid w:val="00DC53C5"/>
    <w:rsid w:val="00E21F83"/>
    <w:rsid w:val="00E31854"/>
    <w:rsid w:val="00E33A8D"/>
    <w:rsid w:val="00E37A5D"/>
    <w:rsid w:val="00E84B34"/>
    <w:rsid w:val="00ED0DC1"/>
    <w:rsid w:val="00ED5C2D"/>
    <w:rsid w:val="00EE6079"/>
    <w:rsid w:val="00F34A64"/>
    <w:rsid w:val="00F531E6"/>
    <w:rsid w:val="00F6782E"/>
    <w:rsid w:val="00F9183E"/>
    <w:rsid w:val="00FA55CC"/>
    <w:rsid w:val="00FD021C"/>
    <w:rsid w:val="00FD4F43"/>
    <w:rsid w:val="00FF7A5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122DC"/>
  <w15:chartTrackingRefBased/>
  <w15:docId w15:val="{9BD52A33-C704-4059-A3D9-D089CFD1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544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6782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1544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E0C"/>
    <w:pPr>
      <w:ind w:leftChars="200" w:left="480"/>
    </w:pPr>
  </w:style>
  <w:style w:type="character" w:customStyle="1" w:styleId="10">
    <w:name w:val="標題 1 字元"/>
    <w:basedOn w:val="a0"/>
    <w:link w:val="1"/>
    <w:uiPriority w:val="9"/>
    <w:rsid w:val="00815441"/>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815441"/>
    <w:rPr>
      <w:rFonts w:asciiTheme="majorHAnsi" w:eastAsiaTheme="majorEastAsia" w:hAnsiTheme="majorHAnsi" w:cstheme="majorBidi"/>
      <w:b/>
      <w:bCs/>
      <w:sz w:val="36"/>
      <w:szCs w:val="36"/>
    </w:rPr>
  </w:style>
  <w:style w:type="paragraph" w:styleId="a4">
    <w:name w:val="header"/>
    <w:basedOn w:val="a"/>
    <w:link w:val="a5"/>
    <w:uiPriority w:val="99"/>
    <w:unhideWhenUsed/>
    <w:rsid w:val="00A96030"/>
    <w:pPr>
      <w:tabs>
        <w:tab w:val="center" w:pos="4153"/>
        <w:tab w:val="right" w:pos="8306"/>
      </w:tabs>
      <w:snapToGrid w:val="0"/>
    </w:pPr>
    <w:rPr>
      <w:sz w:val="20"/>
      <w:szCs w:val="20"/>
    </w:rPr>
  </w:style>
  <w:style w:type="character" w:customStyle="1" w:styleId="a5">
    <w:name w:val="頁首 字元"/>
    <w:basedOn w:val="a0"/>
    <w:link w:val="a4"/>
    <w:uiPriority w:val="99"/>
    <w:rsid w:val="00A96030"/>
    <w:rPr>
      <w:sz w:val="20"/>
      <w:szCs w:val="20"/>
    </w:rPr>
  </w:style>
  <w:style w:type="paragraph" w:styleId="a6">
    <w:name w:val="footer"/>
    <w:basedOn w:val="a"/>
    <w:link w:val="a7"/>
    <w:uiPriority w:val="99"/>
    <w:unhideWhenUsed/>
    <w:rsid w:val="00A96030"/>
    <w:pPr>
      <w:tabs>
        <w:tab w:val="center" w:pos="4153"/>
        <w:tab w:val="right" w:pos="8306"/>
      </w:tabs>
      <w:snapToGrid w:val="0"/>
    </w:pPr>
    <w:rPr>
      <w:sz w:val="20"/>
      <w:szCs w:val="20"/>
    </w:rPr>
  </w:style>
  <w:style w:type="character" w:customStyle="1" w:styleId="a7">
    <w:name w:val="頁尾 字元"/>
    <w:basedOn w:val="a0"/>
    <w:link w:val="a6"/>
    <w:uiPriority w:val="99"/>
    <w:rsid w:val="00A96030"/>
    <w:rPr>
      <w:sz w:val="20"/>
      <w:szCs w:val="20"/>
    </w:rPr>
  </w:style>
  <w:style w:type="character" w:customStyle="1" w:styleId="20">
    <w:name w:val="標題 2 字元"/>
    <w:basedOn w:val="a0"/>
    <w:link w:val="2"/>
    <w:uiPriority w:val="9"/>
    <w:rsid w:val="00F6782E"/>
    <w:rPr>
      <w:rFonts w:asciiTheme="majorHAnsi" w:eastAsiaTheme="majorEastAsia" w:hAnsiTheme="majorHAnsi" w:cstheme="majorBidi"/>
      <w:b/>
      <w:bCs/>
      <w:sz w:val="48"/>
      <w:szCs w:val="48"/>
    </w:rPr>
  </w:style>
  <w:style w:type="paragraph" w:styleId="a8">
    <w:name w:val="Body Text"/>
    <w:basedOn w:val="a"/>
    <w:link w:val="a9"/>
    <w:uiPriority w:val="99"/>
    <w:unhideWhenUsed/>
    <w:rsid w:val="00F6782E"/>
    <w:pPr>
      <w:spacing w:after="120"/>
    </w:pPr>
  </w:style>
  <w:style w:type="character" w:customStyle="1" w:styleId="a9">
    <w:name w:val="本文 字元"/>
    <w:basedOn w:val="a0"/>
    <w:link w:val="a8"/>
    <w:uiPriority w:val="99"/>
    <w:rsid w:val="00F6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6</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安可 徐</dc:creator>
  <cp:keywords/>
  <dc:description/>
  <cp:lastModifiedBy>安可 徐</cp:lastModifiedBy>
  <cp:revision>86</cp:revision>
  <dcterms:created xsi:type="dcterms:W3CDTF">2022-11-27T07:30:00Z</dcterms:created>
  <dcterms:modified xsi:type="dcterms:W3CDTF">2022-11-30T09:14:00Z</dcterms:modified>
</cp:coreProperties>
</file>