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5E9268" w:rsidR="001704C8" w:rsidRDefault="015C3887">
      <w:bookmarkStart w:id="0" w:name="_Int_RYyR9k1Y"/>
      <w:r>
        <w:t>Assignment 1 – C</w:t>
      </w:r>
      <w:r w:rsidR="185B7FCC">
        <w:t>rowd Funding</w:t>
      </w:r>
      <w:r>
        <w:t xml:space="preserve"> analysis</w:t>
      </w:r>
      <w:bookmarkEnd w:id="0"/>
    </w:p>
    <w:p w14:paraId="5C7F8050" w14:textId="346E1FFF" w:rsidR="211F544F" w:rsidRDefault="211F544F" w:rsidP="2A5EC3BA">
      <w:r>
        <w:t>Conclusions</w:t>
      </w:r>
    </w:p>
    <w:p w14:paraId="24CCC70B" w14:textId="5E418ED8" w:rsidR="5E91C8CA" w:rsidRDefault="5E91C8CA" w:rsidP="2A5EC3BA">
      <w:pPr>
        <w:pStyle w:val="ListParagraph"/>
        <w:numPr>
          <w:ilvl w:val="0"/>
          <w:numId w:val="1"/>
        </w:numPr>
      </w:pPr>
      <w:r>
        <w:t>The population of people who contribute to crowd funding campaigns are primarily interested in film &amp; video, music, and theater</w:t>
      </w:r>
    </w:p>
    <w:p w14:paraId="21F105ED" w14:textId="0CC1410D" w:rsidR="5E91C8CA" w:rsidRDefault="5E91C8CA" w:rsidP="2A5EC3BA">
      <w:pPr>
        <w:pStyle w:val="ListParagraph"/>
        <w:numPr>
          <w:ilvl w:val="1"/>
          <w:numId w:val="1"/>
        </w:numPr>
      </w:pPr>
      <w:r>
        <w:t>Of those categories plays are the most popular, by a wide margin</w:t>
      </w:r>
    </w:p>
    <w:p w14:paraId="194D24B5" w14:textId="381A412E" w:rsidR="4A029EB6" w:rsidRDefault="4A029EB6" w:rsidP="2A5EC3BA">
      <w:pPr>
        <w:pStyle w:val="ListParagraph"/>
        <w:numPr>
          <w:ilvl w:val="0"/>
          <w:numId w:val="1"/>
        </w:numPr>
      </w:pPr>
      <w:r>
        <w:t>There is a spike in successful campaigns in June and July</w:t>
      </w:r>
      <w:r w:rsidR="4D864950">
        <w:t>. Cancellations rise steadily over the summer months</w:t>
      </w:r>
      <w:r w:rsidR="005F35A0">
        <w:t xml:space="preserve">. </w:t>
      </w:r>
      <w:r w:rsidR="4D864950">
        <w:t xml:space="preserve"> </w:t>
      </w:r>
      <w:r w:rsidR="66422414">
        <w:t>Failures hold steady</w:t>
      </w:r>
      <w:r w:rsidR="4D864950">
        <w:t xml:space="preserve"> over the course of the year, with a drop off in fall correlating with </w:t>
      </w:r>
      <w:r w:rsidR="210CC307">
        <w:t>a drop in successful campaigns and a</w:t>
      </w:r>
      <w:r w:rsidR="4D864950">
        <w:t xml:space="preserve"> </w:t>
      </w:r>
      <w:r w:rsidR="6E33D6B7">
        <w:t>peak of cancellations</w:t>
      </w:r>
      <w:r>
        <w:t>.</w:t>
      </w:r>
    </w:p>
    <w:p w14:paraId="1841E6A8" w14:textId="4D52F4AD" w:rsidR="0071C6E8" w:rsidRDefault="0071C6E8" w:rsidP="2A5EC3BA">
      <w:pPr>
        <w:pStyle w:val="ListParagraph"/>
        <w:numPr>
          <w:ilvl w:val="0"/>
          <w:numId w:val="1"/>
        </w:numPr>
      </w:pPr>
      <w:r>
        <w:t>The US is the majority source of the crowdfunding population at about 76%</w:t>
      </w:r>
    </w:p>
    <w:p w14:paraId="7F7DA2AA" w14:textId="092B28BA" w:rsidR="137A619D" w:rsidRDefault="137A619D" w:rsidP="2A5EC3BA">
      <w:r>
        <w:t>Limitations</w:t>
      </w:r>
    </w:p>
    <w:p w14:paraId="60192B74" w14:textId="77777777" w:rsidR="0065755C" w:rsidRDefault="0065755C" w:rsidP="2A5EC3BA">
      <w:r w:rsidRPr="0065755C">
        <w:t xml:space="preserve">the campaigns are </w:t>
      </w:r>
      <w:r w:rsidRPr="0065755C">
        <w:t>divvied</w:t>
      </w:r>
      <w:r w:rsidRPr="0065755C">
        <w:t xml:space="preserve"> up by geography of </w:t>
      </w:r>
      <w:r>
        <w:t xml:space="preserve">what countries </w:t>
      </w:r>
      <w:r w:rsidRPr="0065755C">
        <w:t>the campaigns are located</w:t>
      </w:r>
      <w:r>
        <w:t xml:space="preserve"> </w:t>
      </w:r>
      <w:proofErr w:type="gramStart"/>
      <w:r>
        <w:t>in</w:t>
      </w:r>
      <w:r w:rsidRPr="0065755C">
        <w:t>, but</w:t>
      </w:r>
      <w:proofErr w:type="gramEnd"/>
      <w:r w:rsidRPr="0065755C">
        <w:t xml:space="preserve"> lack information on the individual backers themselves. Places as large and diverse as the US can have a wide spread of folks who can contribute to campaigns and it's </w:t>
      </w:r>
      <w:r w:rsidRPr="0065755C">
        <w:t>important</w:t>
      </w:r>
      <w:r w:rsidRPr="0065755C">
        <w:t xml:space="preserve"> </w:t>
      </w:r>
      <w:r>
        <w:t xml:space="preserve">examine </w:t>
      </w:r>
      <w:r w:rsidRPr="0065755C">
        <w:t xml:space="preserve">what </w:t>
      </w:r>
      <w:r w:rsidRPr="0065755C">
        <w:t>demographics</w:t>
      </w:r>
      <w:r w:rsidRPr="0065755C">
        <w:t xml:space="preserve"> may involve themselves with </w:t>
      </w:r>
      <w:proofErr w:type="gramStart"/>
      <w:r w:rsidRPr="0065755C">
        <w:t>particular categories</w:t>
      </w:r>
      <w:proofErr w:type="gramEnd"/>
      <w:r w:rsidRPr="0065755C">
        <w:t xml:space="preserve"> and subcategories of campaigns. </w:t>
      </w:r>
    </w:p>
    <w:p w14:paraId="40D57603" w14:textId="4BC0E39F" w:rsidR="2A5EC3BA" w:rsidRDefault="0065755C" w:rsidP="2A5EC3BA">
      <w:r w:rsidRPr="0065755C">
        <w:t xml:space="preserve">In </w:t>
      </w:r>
      <w:proofErr w:type="gramStart"/>
      <w:r w:rsidRPr="0065755C">
        <w:t>addition</w:t>
      </w:r>
      <w:proofErr w:type="gramEnd"/>
      <w:r w:rsidRPr="0065755C">
        <w:t xml:space="preserve"> the data at hand don't tell us whether or not there was any large variance in the donations themselves - </w:t>
      </w:r>
      <w:proofErr w:type="spellStart"/>
      <w:r w:rsidRPr="0065755C">
        <w:t>ie</w:t>
      </w:r>
      <w:proofErr w:type="spellEnd"/>
      <w:r w:rsidRPr="0065755C">
        <w:t xml:space="preserve"> </w:t>
      </w:r>
      <w:r>
        <w:t>in an</w:t>
      </w:r>
      <w:r w:rsidRPr="0065755C">
        <w:t xml:space="preserve"> extreme </w:t>
      </w:r>
      <w:r>
        <w:t xml:space="preserve">case </w:t>
      </w:r>
      <w:r w:rsidRPr="0065755C">
        <w:t>a wealthy individual funding $250k of a $500k goal campaign with normal sized donations filling the gap.</w:t>
      </w:r>
    </w:p>
    <w:p w14:paraId="0C816279" w14:textId="2D5E75C1" w:rsidR="2A5EC3BA" w:rsidRDefault="00610ACC" w:rsidP="2A5EC3BA">
      <w:r>
        <w:t>Suggestions</w:t>
      </w:r>
    </w:p>
    <w:p w14:paraId="1BD83DD0" w14:textId="30252C66" w:rsidR="00610ACC" w:rsidRDefault="00610ACC" w:rsidP="2A5EC3BA">
      <w:r>
        <w:t xml:space="preserve">An examination of </w:t>
      </w:r>
      <w:proofErr w:type="spellStart"/>
      <w:r>
        <w:t>staff_pick</w:t>
      </w:r>
      <w:proofErr w:type="spellEnd"/>
      <w:r>
        <w:t xml:space="preserve">/spotlight campaigns to see how those may </w:t>
      </w:r>
      <w:proofErr w:type="gramStart"/>
      <w:r>
        <w:t>have an effect on</w:t>
      </w:r>
      <w:proofErr w:type="gramEnd"/>
      <w:r>
        <w:t xml:space="preserve"> success rate. Something like a median success rate for </w:t>
      </w:r>
      <w:proofErr w:type="spellStart"/>
      <w:r>
        <w:t>staff_pick</w:t>
      </w:r>
      <w:proofErr w:type="spellEnd"/>
      <w:r>
        <w:t>/spotlight campaigns matched up against all other types of campaigns</w:t>
      </w:r>
    </w:p>
    <w:p w14:paraId="3FB3B4AE" w14:textId="65652D1E" w:rsidR="00610ACC" w:rsidRDefault="00610ACC" w:rsidP="2A5EC3BA"/>
    <w:p w14:paraId="7580B674" w14:textId="34EAB57B" w:rsidR="00610ACC" w:rsidRDefault="00610ACC" w:rsidP="2A5EC3BA">
      <w:r>
        <w:t>A scatterplot of</w:t>
      </w:r>
      <w:r w:rsidR="009D7566">
        <w:t xml:space="preserve"> the sum</w:t>
      </w:r>
      <w:r>
        <w:t xml:space="preserve"> </w:t>
      </w:r>
      <w:proofErr w:type="spellStart"/>
      <w:r w:rsidR="009D7566">
        <w:t>average_donation</w:t>
      </w:r>
      <w:proofErr w:type="spellEnd"/>
      <w:r w:rsidR="009D7566">
        <w:t xml:space="preserve"> to </w:t>
      </w:r>
      <w:r w:rsidR="00B67888">
        <w:t xml:space="preserve">outcome </w:t>
      </w:r>
      <w:r w:rsidR="009D7566">
        <w:t>to see if there’s any correlation between the average</w:t>
      </w:r>
      <w:r>
        <w:t xml:space="preserve"> </w:t>
      </w:r>
      <w:r w:rsidR="00B67888">
        <w:t>donation size and success/failure rate of a given campaign.</w:t>
      </w:r>
    </w:p>
    <w:p w14:paraId="2B40FB23" w14:textId="76EF442E" w:rsidR="00B67888" w:rsidRDefault="00B67888" w:rsidP="2A5EC3BA"/>
    <w:p w14:paraId="54178A14" w14:textId="440DC3E5" w:rsidR="00B67888" w:rsidRDefault="00B67888" w:rsidP="2A5EC3BA">
      <w:r>
        <w:t xml:space="preserve">A line graph of the number of campaigns of a given category or sub-category over time could show if there are any trending topics that come up over </w:t>
      </w:r>
      <w:proofErr w:type="gramStart"/>
      <w:r>
        <w:t>time, or</w:t>
      </w:r>
      <w:proofErr w:type="gramEnd"/>
      <w:r>
        <w:t xml:space="preserve"> are possibly even seasonal.</w:t>
      </w:r>
    </w:p>
    <w:p w14:paraId="5F2104BA" w14:textId="10BF39ED" w:rsidR="00567A26" w:rsidRDefault="00567A26" w:rsidP="2A5EC3BA"/>
    <w:p w14:paraId="131DF139" w14:textId="41E9280C" w:rsidR="00567A26" w:rsidRDefault="00567A26" w:rsidP="2A5EC3BA">
      <w:r>
        <w:t>Bonus analysis</w:t>
      </w:r>
    </w:p>
    <w:p w14:paraId="28B233AB" w14:textId="0937567D" w:rsidR="0065755C" w:rsidRDefault="0065755C" w:rsidP="2A5EC3BA">
      <w:r>
        <w:t>The median is a more meaningful summary of data as the mean appears to be skewed</w:t>
      </w:r>
      <w:r w:rsidR="00837C11">
        <w:t xml:space="preserve"> heavily</w:t>
      </w:r>
      <w:r>
        <w:t xml:space="preserve"> towards the </w:t>
      </w:r>
      <w:r w:rsidR="00837C11">
        <w:t>first</w:t>
      </w:r>
      <w:r>
        <w:t xml:space="preserve"> quartile</w:t>
      </w:r>
      <w:r w:rsidR="00837C11">
        <w:t xml:space="preserve"> for both successful and failed campaigns</w:t>
      </w:r>
    </w:p>
    <w:p w14:paraId="2AFDB9DA" w14:textId="51001A86" w:rsidR="00837C11" w:rsidRDefault="00837C11" w:rsidP="2A5EC3BA">
      <w:r>
        <w:t>Variance is greater in successful campaigns than failed campaigns. This is understandable as a successful campaign with it’s higher median and maximum has more “room” for datapoints to stray from the mean.</w:t>
      </w:r>
    </w:p>
    <w:sectPr w:rsidR="0083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YyR9k1Y" int2:invalidationBookmarkName="" int2:hashCode="PzqrIFmucwp4kH" int2:id="jrADe22S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837D"/>
    <w:multiLevelType w:val="hybridMultilevel"/>
    <w:tmpl w:val="A172FA8C"/>
    <w:lvl w:ilvl="0" w:tplc="77C679F0">
      <w:start w:val="1"/>
      <w:numFmt w:val="decimal"/>
      <w:lvlText w:val="%1."/>
      <w:lvlJc w:val="left"/>
      <w:pPr>
        <w:ind w:left="720" w:hanging="360"/>
      </w:pPr>
    </w:lvl>
    <w:lvl w:ilvl="1" w:tplc="4DBEFC6E">
      <w:start w:val="1"/>
      <w:numFmt w:val="lowerLetter"/>
      <w:lvlText w:val="%2."/>
      <w:lvlJc w:val="left"/>
      <w:pPr>
        <w:ind w:left="1440" w:hanging="360"/>
      </w:pPr>
    </w:lvl>
    <w:lvl w:ilvl="2" w:tplc="A60A41C0">
      <w:start w:val="1"/>
      <w:numFmt w:val="lowerRoman"/>
      <w:lvlText w:val="%3."/>
      <w:lvlJc w:val="right"/>
      <w:pPr>
        <w:ind w:left="2160" w:hanging="180"/>
      </w:pPr>
    </w:lvl>
    <w:lvl w:ilvl="3" w:tplc="B17A46C8">
      <w:start w:val="1"/>
      <w:numFmt w:val="decimal"/>
      <w:lvlText w:val="%4."/>
      <w:lvlJc w:val="left"/>
      <w:pPr>
        <w:ind w:left="2880" w:hanging="360"/>
      </w:pPr>
    </w:lvl>
    <w:lvl w:ilvl="4" w:tplc="CCBE302E">
      <w:start w:val="1"/>
      <w:numFmt w:val="lowerLetter"/>
      <w:lvlText w:val="%5."/>
      <w:lvlJc w:val="left"/>
      <w:pPr>
        <w:ind w:left="3600" w:hanging="360"/>
      </w:pPr>
    </w:lvl>
    <w:lvl w:ilvl="5" w:tplc="E32008B4">
      <w:start w:val="1"/>
      <w:numFmt w:val="lowerRoman"/>
      <w:lvlText w:val="%6."/>
      <w:lvlJc w:val="right"/>
      <w:pPr>
        <w:ind w:left="4320" w:hanging="180"/>
      </w:pPr>
    </w:lvl>
    <w:lvl w:ilvl="6" w:tplc="3230AFD4">
      <w:start w:val="1"/>
      <w:numFmt w:val="decimal"/>
      <w:lvlText w:val="%7."/>
      <w:lvlJc w:val="left"/>
      <w:pPr>
        <w:ind w:left="5040" w:hanging="360"/>
      </w:pPr>
    </w:lvl>
    <w:lvl w:ilvl="7" w:tplc="FDC4E172">
      <w:start w:val="1"/>
      <w:numFmt w:val="lowerLetter"/>
      <w:lvlText w:val="%8."/>
      <w:lvlJc w:val="left"/>
      <w:pPr>
        <w:ind w:left="5760" w:hanging="360"/>
      </w:pPr>
    </w:lvl>
    <w:lvl w:ilvl="8" w:tplc="634E425A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0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182114"/>
    <w:rsid w:val="001704C8"/>
    <w:rsid w:val="005379EF"/>
    <w:rsid w:val="00567A26"/>
    <w:rsid w:val="005F35A0"/>
    <w:rsid w:val="00610ACC"/>
    <w:rsid w:val="0065755C"/>
    <w:rsid w:val="0071C6E8"/>
    <w:rsid w:val="00837C11"/>
    <w:rsid w:val="00892F47"/>
    <w:rsid w:val="009D7566"/>
    <w:rsid w:val="00B67888"/>
    <w:rsid w:val="00DD4524"/>
    <w:rsid w:val="015C3887"/>
    <w:rsid w:val="053A2BE2"/>
    <w:rsid w:val="06DEB317"/>
    <w:rsid w:val="0BD7CCA9"/>
    <w:rsid w:val="0D739D0A"/>
    <w:rsid w:val="137A619D"/>
    <w:rsid w:val="185B7FCC"/>
    <w:rsid w:val="1929345D"/>
    <w:rsid w:val="210CC307"/>
    <w:rsid w:val="211F544F"/>
    <w:rsid w:val="265C93ED"/>
    <w:rsid w:val="2A5EC3BA"/>
    <w:rsid w:val="2BFA941B"/>
    <w:rsid w:val="4A029EB6"/>
    <w:rsid w:val="4D864950"/>
    <w:rsid w:val="54DE5BB8"/>
    <w:rsid w:val="5E91C8CA"/>
    <w:rsid w:val="645528E8"/>
    <w:rsid w:val="66422414"/>
    <w:rsid w:val="68851F29"/>
    <w:rsid w:val="68D25CB2"/>
    <w:rsid w:val="6A20EF8A"/>
    <w:rsid w:val="6E33D6B7"/>
    <w:rsid w:val="7F1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CE5C"/>
  <w15:chartTrackingRefBased/>
  <w15:docId w15:val="{44F33AD3-DECC-42B9-BE3C-5BA311F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Kang</dc:creator>
  <cp:keywords/>
  <dc:description/>
  <cp:lastModifiedBy>Andrew Kang</cp:lastModifiedBy>
  <cp:revision>5</cp:revision>
  <dcterms:created xsi:type="dcterms:W3CDTF">2022-10-22T21:31:00Z</dcterms:created>
  <dcterms:modified xsi:type="dcterms:W3CDTF">2022-10-26T01:43:00Z</dcterms:modified>
</cp:coreProperties>
</file>