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20CFB" w14:textId="77777777" w:rsidR="0061175B" w:rsidRPr="0061175B" w:rsidRDefault="0061175B" w:rsidP="0061175B">
      <w:pPr>
        <w:jc w:val="center"/>
        <w:rPr>
          <w:b/>
        </w:rPr>
      </w:pPr>
      <w:r w:rsidRPr="0061175B">
        <w:rPr>
          <w:b/>
        </w:rPr>
        <w:t>ME 332 Design Project 2</w:t>
      </w:r>
    </w:p>
    <w:p w14:paraId="7F48FB08" w14:textId="77777777" w:rsidR="0061175B" w:rsidRPr="0061175B" w:rsidRDefault="0061175B" w:rsidP="0061175B">
      <w:pPr>
        <w:jc w:val="center"/>
        <w:rPr>
          <w:b/>
        </w:rPr>
      </w:pPr>
    </w:p>
    <w:p w14:paraId="2DD359DE" w14:textId="77777777" w:rsidR="0061175B" w:rsidRPr="0061175B" w:rsidRDefault="0061175B" w:rsidP="0061175B">
      <w:pPr>
        <w:jc w:val="center"/>
        <w:rPr>
          <w:b/>
        </w:rPr>
      </w:pPr>
      <w:r w:rsidRPr="0061175B">
        <w:rPr>
          <w:b/>
        </w:rPr>
        <w:t>Fall 2016</w:t>
      </w:r>
    </w:p>
    <w:p w14:paraId="202B6C26" w14:textId="77777777" w:rsidR="0061175B" w:rsidRDefault="0061175B" w:rsidP="0061175B">
      <w:pPr>
        <w:jc w:val="center"/>
      </w:pPr>
      <w:r>
        <w:t>Due: November XX, 2016 by 12:00 pm to Rogers 334 (no late assignments)</w:t>
      </w:r>
    </w:p>
    <w:p w14:paraId="3CE0A0C2" w14:textId="77777777" w:rsidR="0061175B" w:rsidRDefault="0061175B" w:rsidP="0061175B">
      <w:pPr>
        <w:jc w:val="center"/>
      </w:pPr>
      <w:r>
        <w:t>Please slide the assignment under the d</w:t>
      </w:r>
      <w:r w:rsidR="00CF5B57">
        <w:t>o</w:t>
      </w:r>
      <w:r>
        <w:t>or, or place on the shelving at the entrance to the room</w:t>
      </w:r>
    </w:p>
    <w:p w14:paraId="1083F9BD" w14:textId="77777777" w:rsidR="0061739D" w:rsidRDefault="0061739D" w:rsidP="0061175B">
      <w:pPr>
        <w:jc w:val="both"/>
      </w:pPr>
    </w:p>
    <w:p w14:paraId="3210712C" w14:textId="77777777" w:rsidR="00A53524" w:rsidRPr="00585382" w:rsidRDefault="00A53524" w:rsidP="0061175B">
      <w:pPr>
        <w:jc w:val="both"/>
        <w:rPr>
          <w:b/>
        </w:rPr>
      </w:pPr>
      <w:r w:rsidRPr="00585382">
        <w:rPr>
          <w:b/>
        </w:rPr>
        <w:t>Problem:</w:t>
      </w:r>
    </w:p>
    <w:p w14:paraId="3BD27096" w14:textId="239728CB" w:rsidR="0061175B" w:rsidRDefault="0061739D" w:rsidP="0061175B">
      <w:pPr>
        <w:jc w:val="both"/>
      </w:pPr>
      <w:r>
        <w:t>As part of your work</w:t>
      </w:r>
      <w:r w:rsidR="0061175B">
        <w:t xml:space="preserve"> in a small </w:t>
      </w:r>
      <w:r w:rsidR="00F40752">
        <w:t>chemical plant</w:t>
      </w:r>
      <w:r w:rsidR="0061175B">
        <w:t xml:space="preserve">, you have </w:t>
      </w:r>
      <w:r w:rsidR="00BC72AB">
        <w:t>identified a need to</w:t>
      </w:r>
      <w:r w:rsidR="00CF5B57">
        <w:t xml:space="preserve"> </w:t>
      </w:r>
      <w:r w:rsidR="00B128A5">
        <w:t xml:space="preserve">quickly </w:t>
      </w:r>
      <w:r w:rsidR="00207FCB">
        <w:t xml:space="preserve">cool </w:t>
      </w:r>
      <w:r w:rsidR="00895258">
        <w:t xml:space="preserve">down </w:t>
      </w:r>
      <w:r w:rsidR="00B128A5">
        <w:t xml:space="preserve">a constant supply of a boiling solution </w:t>
      </w:r>
      <w:r w:rsidR="00FB4E7A">
        <w:t xml:space="preserve">being held in a large tank </w:t>
      </w:r>
      <w:r w:rsidR="00895258">
        <w:t>to 30</w:t>
      </w:r>
      <w:r w:rsidR="00B128A5">
        <w:t xml:space="preserve"> degrees C.  </w:t>
      </w:r>
      <w:r w:rsidR="004F53D6">
        <w:t xml:space="preserve">Unfortunately, </w:t>
      </w:r>
      <w:r w:rsidR="00792DDB">
        <w:t>you</w:t>
      </w:r>
      <w:r w:rsidR="00F40752">
        <w:t xml:space="preserve"> do</w:t>
      </w:r>
      <w:r w:rsidR="00792DDB">
        <w:t xml:space="preserve"> not have a suitable heat exchang</w:t>
      </w:r>
      <w:r w:rsidR="004D37BF">
        <w:t xml:space="preserve">er available for use, and </w:t>
      </w:r>
      <w:r w:rsidR="00792DDB">
        <w:t>your</w:t>
      </w:r>
      <w:r w:rsidR="00FE0B3D">
        <w:t xml:space="preserve"> project has a</w:t>
      </w:r>
      <w:r w:rsidR="00A53524">
        <w:t xml:space="preserve"> limited </w:t>
      </w:r>
      <w:r w:rsidR="004D37BF">
        <w:t>budget</w:t>
      </w:r>
      <w:r w:rsidR="00A53524">
        <w:t xml:space="preserve"> for purchasing new equipment</w:t>
      </w:r>
      <w:r w:rsidR="00861276">
        <w:t xml:space="preserve"> and operating expenses</w:t>
      </w:r>
      <w:r w:rsidR="00A53524">
        <w:t>.</w:t>
      </w:r>
      <w:r w:rsidR="00F62689">
        <w:t xml:space="preserve"> </w:t>
      </w:r>
      <w:r w:rsidR="005324F9">
        <w:t xml:space="preserve"> </w:t>
      </w:r>
      <w:r w:rsidR="00645FF1">
        <w:t xml:space="preserve">Thinking quickly, you decide to create a </w:t>
      </w:r>
      <w:r w:rsidR="00DB71EE">
        <w:t xml:space="preserve">simple </w:t>
      </w:r>
      <w:r w:rsidR="00645FF1">
        <w:t xml:space="preserve">low cost </w:t>
      </w:r>
      <w:r w:rsidR="00DC088E">
        <w:t xml:space="preserve">shell-in-tube </w:t>
      </w:r>
      <w:r w:rsidR="00645FF1">
        <w:t xml:space="preserve">heat exchanger using commercially available </w:t>
      </w:r>
      <w:r w:rsidR="00FE0B3D">
        <w:t>tubing and parts</w:t>
      </w:r>
      <w:r w:rsidR="00645FF1">
        <w:t xml:space="preserve"> to cool your solution</w:t>
      </w:r>
      <w:r w:rsidR="00BA1635">
        <w:t xml:space="preserve"> (see figure).</w:t>
      </w:r>
    </w:p>
    <w:p w14:paraId="13360EE6" w14:textId="77777777" w:rsidR="001A5B66" w:rsidRDefault="001A5B66" w:rsidP="0061175B">
      <w:pPr>
        <w:jc w:val="both"/>
      </w:pPr>
    </w:p>
    <w:p w14:paraId="2AD256BE" w14:textId="1F1F6FB8" w:rsidR="006E531C" w:rsidRDefault="006F450F" w:rsidP="0061175B">
      <w:pPr>
        <w:jc w:val="both"/>
      </w:pPr>
      <w:r>
        <w:t>The solution is throttled from the boiler to provide a</w:t>
      </w:r>
      <w:r w:rsidR="00AF3C79">
        <w:t xml:space="preserve"> constant flow rat</w:t>
      </w:r>
      <w:r w:rsidR="00612638">
        <w:t xml:space="preserve">e of 5 liters per minute, </w:t>
      </w:r>
      <w:r w:rsidR="002B6479">
        <w:t>and will be gravity fed through the heat exchanger</w:t>
      </w:r>
      <w:r w:rsidR="00FB4E7A">
        <w:t xml:space="preserve"> and</w:t>
      </w:r>
      <w:r w:rsidR="002B6479">
        <w:t xml:space="preserve"> </w:t>
      </w:r>
      <w:r w:rsidR="00FB4E7A">
        <w:t>into another</w:t>
      </w:r>
      <w:r w:rsidR="00FB4E7A">
        <w:t xml:space="preserve"> large</w:t>
      </w:r>
      <w:r w:rsidR="00FB4E7A">
        <w:t xml:space="preserve"> tank</w:t>
      </w:r>
      <w:r w:rsidR="00FB4E7A">
        <w:t xml:space="preserve"> </w:t>
      </w:r>
      <w:r w:rsidR="005F5FDA">
        <w:t>to avoid using expensive pumps</w:t>
      </w:r>
      <w:r w:rsidR="002B6479">
        <w:t>.  The solution</w:t>
      </w:r>
      <w:r w:rsidR="004726F5">
        <w:t xml:space="preserve"> must be </w:t>
      </w:r>
      <w:r w:rsidR="00181F11">
        <w:t>brought from 100 degrees C to 30 degrees C</w:t>
      </w:r>
      <w:r w:rsidR="00FB4E7A">
        <w:t xml:space="preserve"> in </w:t>
      </w:r>
      <w:r w:rsidR="00BD140F">
        <w:t xml:space="preserve">30 seconds or </w:t>
      </w:r>
      <w:r w:rsidR="00FB4E7A">
        <w:t>less to ensure that it is not spoiled</w:t>
      </w:r>
      <w:r w:rsidR="004726F5">
        <w:t>.</w:t>
      </w:r>
      <w:r w:rsidR="002B6479">
        <w:t xml:space="preserve">  The solutio</w:t>
      </w:r>
      <w:r w:rsidR="00FB4E7A">
        <w:t>n will be at atmospheric pressure while being transferred from tank to tank.</w:t>
      </w:r>
    </w:p>
    <w:p w14:paraId="2D11AAB1" w14:textId="77777777" w:rsidR="006E531C" w:rsidRDefault="006E531C" w:rsidP="0061175B">
      <w:pPr>
        <w:jc w:val="both"/>
      </w:pPr>
    </w:p>
    <w:p w14:paraId="1BE65051" w14:textId="35B9D5EF" w:rsidR="001A5B66" w:rsidRDefault="00163654" w:rsidP="0061175B">
      <w:pPr>
        <w:jc w:val="both"/>
      </w:pPr>
      <w:r>
        <w:t xml:space="preserve">To avoid material compatibility </w:t>
      </w:r>
      <w:r w:rsidR="006073A4">
        <w:t>issues</w:t>
      </w:r>
      <w:r w:rsidR="005F5FDA">
        <w:t xml:space="preserve"> (both the solution and the plant make for a corrosive environment)</w:t>
      </w:r>
      <w:r w:rsidR="006073A4">
        <w:t>, the tubing must be made from Inconel 625 material</w:t>
      </w:r>
      <w:r w:rsidR="00790BF8">
        <w:t>, which has a current market price of approximately $9.50 / kg</w:t>
      </w:r>
      <w:r>
        <w:t>.</w:t>
      </w:r>
      <w:r w:rsidR="00790BF8">
        <w:t xml:space="preserve">  </w:t>
      </w:r>
      <w:r w:rsidR="004816CD">
        <w:t>Inconel is hard to work with, so f</w:t>
      </w:r>
      <w:r w:rsidR="00790BF8">
        <w:t>abrication costs are</w:t>
      </w:r>
      <w:r w:rsidR="004816CD">
        <w:t xml:space="preserve"> expected to be approximately 9</w:t>
      </w:r>
      <w:r w:rsidR="00790BF8">
        <w:t xml:space="preserve"> times the cost of the raw material</w:t>
      </w:r>
      <w:r w:rsidR="004816CD">
        <w:t xml:space="preserve"> (a total cost of</w:t>
      </w:r>
      <w:r w:rsidR="00790BF8">
        <w:t xml:space="preserve"> $95 / kg</w:t>
      </w:r>
      <w:r w:rsidR="004816CD">
        <w:t>)</w:t>
      </w:r>
      <w:r w:rsidR="00790BF8">
        <w:t>.</w:t>
      </w:r>
    </w:p>
    <w:p w14:paraId="36BF9191" w14:textId="77777777" w:rsidR="00AA5775" w:rsidRDefault="00AA5775" w:rsidP="0061175B">
      <w:pPr>
        <w:jc w:val="both"/>
      </w:pPr>
    </w:p>
    <w:p w14:paraId="5C759685" w14:textId="19525406" w:rsidR="00B72869" w:rsidRDefault="00B262F8" w:rsidP="0061175B">
      <w:pPr>
        <w:jc w:val="both"/>
      </w:pPr>
      <w:r>
        <w:t xml:space="preserve">Wanting to further save cost, you decide that </w:t>
      </w:r>
      <w:r w:rsidR="00BE7D7C">
        <w:t xml:space="preserve">the coolant to be used will be </w:t>
      </w:r>
      <w:r w:rsidR="00F71755">
        <w:t xml:space="preserve">city water, which </w:t>
      </w:r>
      <w:r w:rsidR="00FB4E7A">
        <w:t>is maintained at 10 degrees C at the inlet of the heat exchanger.</w:t>
      </w:r>
      <w:r w:rsidR="005F5FDA">
        <w:t xml:space="preserve">  </w:t>
      </w:r>
      <w:r w:rsidR="00861276">
        <w:t xml:space="preserve">The </w:t>
      </w:r>
      <w:r w:rsidR="006F450F">
        <w:t xml:space="preserve">cooling </w:t>
      </w:r>
      <w:r w:rsidR="00861276">
        <w:t xml:space="preserve">water will be pressurized </w:t>
      </w:r>
      <w:r w:rsidR="006F450F">
        <w:t>to 700 kPa in the heat exchanger.</w:t>
      </w:r>
      <w:r w:rsidR="00495A0E">
        <w:t xml:space="preserve">  However, the cost of pumping in this water will be approximately $X/liter.</w:t>
      </w:r>
      <w:bookmarkStart w:id="0" w:name="_GoBack"/>
      <w:bookmarkEnd w:id="0"/>
    </w:p>
    <w:p w14:paraId="261C51EC" w14:textId="77777777" w:rsidR="00B72869" w:rsidRDefault="00B72869" w:rsidP="0061175B">
      <w:pPr>
        <w:jc w:val="both"/>
      </w:pPr>
    </w:p>
    <w:p w14:paraId="6E40481B" w14:textId="1503226A" w:rsidR="00AA5775" w:rsidRDefault="00AA5775" w:rsidP="0061175B">
      <w:pPr>
        <w:jc w:val="both"/>
      </w:pPr>
      <w:r>
        <w:t xml:space="preserve">The ambient temperature at the </w:t>
      </w:r>
      <w:r w:rsidR="00861276">
        <w:t>plant</w:t>
      </w:r>
      <w:r>
        <w:t xml:space="preserve"> is approximately 20</w:t>
      </w:r>
      <w:r w:rsidR="007B146D">
        <w:t xml:space="preserve"> degrees C.</w:t>
      </w:r>
      <w:r w:rsidR="00802069">
        <w:t xml:space="preserve">  The air is stagnant.</w:t>
      </w:r>
    </w:p>
    <w:p w14:paraId="73F71E9C" w14:textId="77777777" w:rsidR="005A111C" w:rsidRDefault="005A111C" w:rsidP="0061175B">
      <w:pPr>
        <w:jc w:val="both"/>
      </w:pPr>
    </w:p>
    <w:p w14:paraId="38A81D60" w14:textId="77777777" w:rsidR="00585382" w:rsidRPr="00585382" w:rsidRDefault="00585382" w:rsidP="0061175B">
      <w:pPr>
        <w:jc w:val="both"/>
        <w:rPr>
          <w:b/>
        </w:rPr>
      </w:pPr>
      <w:r w:rsidRPr="00585382">
        <w:rPr>
          <w:b/>
        </w:rPr>
        <w:t>You will need to determine:</w:t>
      </w:r>
    </w:p>
    <w:p w14:paraId="3B2351BD" w14:textId="53A694C0" w:rsidR="00585382" w:rsidRDefault="00861276" w:rsidP="002816C9">
      <w:pPr>
        <w:pStyle w:val="ListParagraph"/>
        <w:numPr>
          <w:ilvl w:val="0"/>
          <w:numId w:val="2"/>
        </w:numPr>
        <w:jc w:val="both"/>
      </w:pPr>
      <w:r>
        <w:t xml:space="preserve">An optimal configuration of </w:t>
      </w:r>
      <w:r w:rsidR="0064328C">
        <w:t>heat exchanger dimensions</w:t>
      </w:r>
      <w:r w:rsidR="00E07F0E">
        <w:t xml:space="preserve"> </w:t>
      </w:r>
      <w:r w:rsidR="00250DB8">
        <w:t xml:space="preserve">designed to minimize cost over </w:t>
      </w:r>
      <w:r w:rsidR="008B2BF1">
        <w:t>50</w:t>
      </w:r>
      <w:r w:rsidR="00250DB8">
        <w:t xml:space="preserve"> hours of operation.</w:t>
      </w:r>
    </w:p>
    <w:p w14:paraId="36F7BE02" w14:textId="46FBFD2D" w:rsidR="00120983" w:rsidRDefault="00120983" w:rsidP="002816C9">
      <w:pPr>
        <w:pStyle w:val="ListParagraph"/>
        <w:numPr>
          <w:ilvl w:val="0"/>
          <w:numId w:val="2"/>
        </w:numPr>
        <w:jc w:val="both"/>
      </w:pPr>
      <w:r>
        <w:t>The required coolant flow r</w:t>
      </w:r>
      <w:r w:rsidR="00B763D1">
        <w:t>ate to cool the solution in a sufficient amount of time</w:t>
      </w:r>
      <w:r>
        <w:t>.</w:t>
      </w:r>
    </w:p>
    <w:p w14:paraId="38A57546" w14:textId="54C57A75" w:rsidR="008B2BF1" w:rsidRDefault="008B2BF1" w:rsidP="002816C9">
      <w:pPr>
        <w:pStyle w:val="ListParagraph"/>
        <w:numPr>
          <w:ilvl w:val="0"/>
          <w:numId w:val="2"/>
        </w:numPr>
        <w:jc w:val="both"/>
      </w:pPr>
      <w:r>
        <w:t xml:space="preserve">The temperature </w:t>
      </w:r>
      <w:r w:rsidR="00120983">
        <w:t>distribution along the heat exchanger at every 1/8 of the overall length.</w:t>
      </w:r>
    </w:p>
    <w:p w14:paraId="2E8FF7BA" w14:textId="55D329E0" w:rsidR="00D506A2" w:rsidRDefault="00A15741" w:rsidP="0061175B">
      <w:pPr>
        <w:jc w:val="both"/>
      </w:pPr>
      <w:r>
        <w:t xml:space="preserve">These values will all be recorded in </w:t>
      </w:r>
      <w:r w:rsidR="00D55D96">
        <w:t>the attached spreadsheet and discussed in your report.</w:t>
      </w:r>
    </w:p>
    <w:p w14:paraId="60952A23" w14:textId="77777777" w:rsidR="00A15741" w:rsidRPr="00D506A2" w:rsidRDefault="00A15741" w:rsidP="0061175B">
      <w:pPr>
        <w:jc w:val="both"/>
      </w:pPr>
    </w:p>
    <w:p w14:paraId="55039EBE" w14:textId="77777777" w:rsidR="001A5B66" w:rsidRPr="00585382" w:rsidRDefault="001A5B66" w:rsidP="0061175B">
      <w:pPr>
        <w:jc w:val="both"/>
        <w:rPr>
          <w:b/>
        </w:rPr>
      </w:pPr>
      <w:r w:rsidRPr="00585382">
        <w:rPr>
          <w:b/>
        </w:rPr>
        <w:t>Assumptions:</w:t>
      </w:r>
    </w:p>
    <w:p w14:paraId="06EDCC1F" w14:textId="77777777" w:rsidR="00A53524" w:rsidRDefault="00F35CFD" w:rsidP="00A53524">
      <w:pPr>
        <w:pStyle w:val="ListParagraph"/>
        <w:numPr>
          <w:ilvl w:val="0"/>
          <w:numId w:val="1"/>
        </w:numPr>
        <w:jc w:val="both"/>
      </w:pPr>
      <w:r>
        <w:t>Assume that all properties of the solution are</w:t>
      </w:r>
      <w:r w:rsidR="001A5B66">
        <w:t xml:space="preserve"> similar to water</w:t>
      </w:r>
      <w:r>
        <w:t>.</w:t>
      </w:r>
    </w:p>
    <w:p w14:paraId="0D4F2E90" w14:textId="6EE57DFC" w:rsidR="00BB0A84" w:rsidRDefault="00A53524" w:rsidP="00BB0A84">
      <w:pPr>
        <w:pStyle w:val="ListParagraph"/>
        <w:numPr>
          <w:ilvl w:val="0"/>
          <w:numId w:val="1"/>
        </w:numPr>
        <w:jc w:val="both"/>
      </w:pPr>
      <w:r>
        <w:t>The material surfaces</w:t>
      </w:r>
      <w:r w:rsidR="00645FF1">
        <w:t xml:space="preserve"> in the laboratory</w:t>
      </w:r>
      <w:r>
        <w:t xml:space="preserve"> can be approximated as a gray condition.</w:t>
      </w:r>
    </w:p>
    <w:p w14:paraId="751F2960" w14:textId="47833964" w:rsidR="00BB0A84" w:rsidRDefault="00BB0A84" w:rsidP="00BB0A84">
      <w:pPr>
        <w:pStyle w:val="ListParagraph"/>
        <w:numPr>
          <w:ilvl w:val="0"/>
          <w:numId w:val="1"/>
        </w:numPr>
        <w:jc w:val="both"/>
      </w:pPr>
      <w:r>
        <w:t>Assume a steady state condition has been established.</w:t>
      </w:r>
    </w:p>
    <w:p w14:paraId="0A0664D2" w14:textId="68AF9BD1" w:rsidR="00B72869" w:rsidRDefault="00B128A5" w:rsidP="00B72869">
      <w:pPr>
        <w:pStyle w:val="ListParagraph"/>
        <w:numPr>
          <w:ilvl w:val="0"/>
          <w:numId w:val="1"/>
        </w:numPr>
        <w:jc w:val="both"/>
      </w:pPr>
      <w:r>
        <w:lastRenderedPageBreak/>
        <w:t>You may use either a parallel flow or counterflow design</w:t>
      </w:r>
      <w:r w:rsidR="006F450F">
        <w:t xml:space="preserve"> of your heat exchanger</w:t>
      </w:r>
      <w:r>
        <w:t>.</w:t>
      </w:r>
      <w:r w:rsidR="006F450F">
        <w:t xml:space="preserve">  Please specify your selection in the report.</w:t>
      </w:r>
    </w:p>
    <w:p w14:paraId="6D7CD4B3" w14:textId="5416890D" w:rsidR="0081477E" w:rsidRDefault="00C314EF" w:rsidP="00B72869">
      <w:pPr>
        <w:pStyle w:val="ListParagraph"/>
        <w:numPr>
          <w:ilvl w:val="0"/>
          <w:numId w:val="1"/>
        </w:numPr>
        <w:jc w:val="both"/>
      </w:pPr>
      <w:r>
        <w:t>Only the heat transfer around the heat exchanger will be considered (no heat transfer through the inlet/outlet pipes or through the tanks).</w:t>
      </w:r>
    </w:p>
    <w:p w14:paraId="4BB7A4D8" w14:textId="702B8DE3" w:rsidR="00F30C9E" w:rsidRDefault="00946794" w:rsidP="00B72869">
      <w:pPr>
        <w:pStyle w:val="ListParagraph"/>
        <w:numPr>
          <w:ilvl w:val="0"/>
          <w:numId w:val="1"/>
        </w:numPr>
        <w:jc w:val="both"/>
      </w:pPr>
      <w:r>
        <w:t xml:space="preserve">A factor of safety of at least </w:t>
      </w:r>
      <w:r w:rsidR="00963792">
        <w:t>1.5</w:t>
      </w:r>
      <w:r>
        <w:t xml:space="preserve"> should be applie</w:t>
      </w:r>
      <w:r w:rsidR="0064328C">
        <w:t>d to the thickness</w:t>
      </w:r>
      <w:r w:rsidR="00963792">
        <w:t xml:space="preserve"> of the pipes to prevent damage, however the pipes should not have a wall thickness under 2mm.</w:t>
      </w:r>
    </w:p>
    <w:p w14:paraId="50EBD049" w14:textId="24EBBCDF" w:rsidR="00B763D1" w:rsidRDefault="00B763D1" w:rsidP="00B72869">
      <w:pPr>
        <w:pStyle w:val="ListParagraph"/>
        <w:numPr>
          <w:ilvl w:val="0"/>
          <w:numId w:val="1"/>
        </w:numPr>
        <w:jc w:val="both"/>
      </w:pPr>
      <w:r>
        <w:t xml:space="preserve">Inconel 625 has a yield strength of </w:t>
      </w:r>
      <w:r w:rsidR="009A0CD7">
        <w:t>410 MPa, and a density of 8.44 g/cm^3</w:t>
      </w:r>
    </w:p>
    <w:p w14:paraId="3A89294B" w14:textId="77777777" w:rsidR="00585382" w:rsidRDefault="00585382" w:rsidP="00585382">
      <w:pPr>
        <w:jc w:val="both"/>
      </w:pPr>
    </w:p>
    <w:p w14:paraId="521A41F7" w14:textId="294B7C34" w:rsidR="00645FF1" w:rsidRPr="00645FF1" w:rsidRDefault="00645FF1" w:rsidP="00585382">
      <w:pPr>
        <w:jc w:val="both"/>
        <w:rPr>
          <w:b/>
        </w:rPr>
      </w:pPr>
      <w:r w:rsidRPr="00645FF1">
        <w:rPr>
          <w:b/>
        </w:rPr>
        <w:t>Hints:</w:t>
      </w:r>
    </w:p>
    <w:p w14:paraId="490B5FD1" w14:textId="4FBAD89A" w:rsidR="00A81A62" w:rsidRDefault="001E1B73" w:rsidP="00FA28F0">
      <w:pPr>
        <w:pStyle w:val="ListParagraph"/>
        <w:numPr>
          <w:ilvl w:val="0"/>
          <w:numId w:val="4"/>
        </w:numPr>
        <w:jc w:val="both"/>
      </w:pPr>
      <w:r>
        <w:t xml:space="preserve">In </w:t>
      </w:r>
      <w:r w:rsidR="00BA1635">
        <w:t>the real world</w:t>
      </w:r>
      <w:r>
        <w:t xml:space="preserve">, </w:t>
      </w:r>
      <w:r w:rsidR="00DC088E">
        <w:t>selection of tube size is often</w:t>
      </w:r>
      <w:r>
        <w:t xml:space="preserve"> limited by commercial availability</w:t>
      </w:r>
      <w:r w:rsidR="00266354">
        <w:t xml:space="preserve">, however for the purposes of this project you </w:t>
      </w:r>
      <w:r w:rsidR="00DC088E">
        <w:t>may</w:t>
      </w:r>
      <w:r w:rsidR="00266354">
        <w:t xml:space="preserve"> assume that the cost of the material is entirely dependent o</w:t>
      </w:r>
      <w:r w:rsidR="00DC088E">
        <w:t xml:space="preserve">n the cost of the raw material, and that you may order any diameter and thickness you specify without </w:t>
      </w:r>
      <w:r w:rsidR="00BA1635">
        <w:t>incurring any costs other than material cost and fabrication</w:t>
      </w:r>
      <w:r w:rsidR="00DC088E">
        <w:t>.</w:t>
      </w:r>
    </w:p>
    <w:p w14:paraId="43F732C1" w14:textId="4053D7DA" w:rsidR="00D55D96" w:rsidRDefault="00A15741" w:rsidP="00850B9D">
      <w:pPr>
        <w:pStyle w:val="ListParagraph"/>
        <w:numPr>
          <w:ilvl w:val="0"/>
          <w:numId w:val="4"/>
        </w:numPr>
        <w:jc w:val="both"/>
      </w:pPr>
      <w:r>
        <w:t>A simple hoop stress calculation may be use</w:t>
      </w:r>
      <w:r w:rsidR="00D55D96">
        <w:t>d to find the minimum thickness of the tube walls:</w:t>
      </w:r>
    </w:p>
    <w:p w14:paraId="5461850F" w14:textId="1502BD53" w:rsidR="00645FF1" w:rsidRPr="00850B9D" w:rsidRDefault="00850B9D" w:rsidP="00FC7681">
      <w:pPr>
        <w:jc w:val="center"/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P(d+2c)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2(SE-P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1-Y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)</m:t>
              </m:r>
            </m:den>
          </m:f>
        </m:oMath>
      </m:oMathPara>
    </w:p>
    <w:p w14:paraId="39FC6EDC" w14:textId="77777777" w:rsidR="00850B9D" w:rsidRDefault="00850B9D" w:rsidP="00585382">
      <w:pPr>
        <w:jc w:val="both"/>
      </w:pPr>
      <w:r>
        <w:tab/>
      </w:r>
    </w:p>
    <w:p w14:paraId="17147E6C" w14:textId="498037EB" w:rsidR="00FC7681" w:rsidRPr="00850B9D" w:rsidRDefault="00850B9D" w:rsidP="00850B9D">
      <w:pPr>
        <w:ind w:left="720"/>
        <w:jc w:val="both"/>
      </w:pPr>
      <w:r>
        <w:t xml:space="preserve">Where </w:t>
      </w:r>
      <w:r w:rsidRPr="00850B9D">
        <w:rPr>
          <w:i/>
        </w:rPr>
        <w:t>t</w:t>
      </w:r>
      <w:r>
        <w:t xml:space="preserve"> is the minimum thickness, </w:t>
      </w:r>
      <w:r w:rsidRPr="00850B9D">
        <w:rPr>
          <w:i/>
        </w:rPr>
        <w:t>P</w:t>
      </w:r>
      <w:r>
        <w:t xml:space="preserve"> is pressure, </w:t>
      </w:r>
      <w:r>
        <w:rPr>
          <w:i/>
        </w:rPr>
        <w:t>c</w:t>
      </w:r>
      <w:r>
        <w:t xml:space="preserve"> is corrosion allowance (zero in this case), </w:t>
      </w:r>
      <w:r>
        <w:rPr>
          <w:i/>
        </w:rPr>
        <w:t>S</w:t>
      </w:r>
      <w:r>
        <w:t xml:space="preserve"> is allowable (yield) stress, </w:t>
      </w:r>
      <w:r>
        <w:rPr>
          <w:i/>
        </w:rPr>
        <w:t>E</w:t>
      </w:r>
      <w:r>
        <w:t xml:space="preserve"> is quality factor (1 in this case), and </w:t>
      </w:r>
      <w:r>
        <w:rPr>
          <w:i/>
        </w:rPr>
        <w:t>Y</w:t>
      </w:r>
      <w:r>
        <w:t xml:space="preserve"> is material factor (0.4 in this case).</w:t>
      </w:r>
    </w:p>
    <w:p w14:paraId="6B8CAE32" w14:textId="5D4673D8" w:rsidR="00850B9D" w:rsidRDefault="00850B9D" w:rsidP="00585382">
      <w:pPr>
        <w:jc w:val="both"/>
      </w:pPr>
    </w:p>
    <w:p w14:paraId="3B02042E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Deliverables:</w:t>
      </w:r>
    </w:p>
    <w:p w14:paraId="57671BB2" w14:textId="25D2F10B" w:rsidR="00585382" w:rsidRDefault="00AA5775" w:rsidP="00B3110E">
      <w:pPr>
        <w:pStyle w:val="ListParagraph"/>
        <w:numPr>
          <w:ilvl w:val="0"/>
          <w:numId w:val="3"/>
        </w:numPr>
        <w:jc w:val="both"/>
      </w:pPr>
      <w:r>
        <w:t>A detailed report.</w:t>
      </w:r>
    </w:p>
    <w:p w14:paraId="52D25A33" w14:textId="7586071E" w:rsidR="00AA5775" w:rsidRDefault="00D506A2" w:rsidP="00B3110E">
      <w:pPr>
        <w:pStyle w:val="ListParagraph"/>
        <w:numPr>
          <w:ilvl w:val="0"/>
          <w:numId w:val="3"/>
        </w:numPr>
        <w:jc w:val="both"/>
      </w:pPr>
      <w:r>
        <w:t xml:space="preserve">A completed </w:t>
      </w:r>
      <w:r w:rsidR="00BB0A84">
        <w:t xml:space="preserve">copy of the </w:t>
      </w:r>
      <w:r w:rsidR="00D55D96">
        <w:t>spreadsheet.</w:t>
      </w:r>
    </w:p>
    <w:p w14:paraId="02FAD284" w14:textId="77777777" w:rsidR="00585382" w:rsidRDefault="00585382" w:rsidP="00585382">
      <w:pPr>
        <w:jc w:val="both"/>
      </w:pPr>
    </w:p>
    <w:p w14:paraId="1D01292C" w14:textId="1A2D7DA8" w:rsidR="00CE684C" w:rsidRPr="00CE684C" w:rsidRDefault="00CE684C" w:rsidP="00CE684C">
      <w:pPr>
        <w:jc w:val="both"/>
        <w:rPr>
          <w:b/>
        </w:rPr>
      </w:pPr>
      <w:r>
        <w:rPr>
          <w:b/>
        </w:rPr>
        <w:t>Report</w:t>
      </w:r>
      <w:r w:rsidRPr="00B3110E">
        <w:rPr>
          <w:b/>
        </w:rPr>
        <w:t>:</w:t>
      </w:r>
    </w:p>
    <w:p w14:paraId="509530D6" w14:textId="2B0DDFE8" w:rsidR="00CE684C" w:rsidRDefault="00CE684C" w:rsidP="00585382">
      <w:pPr>
        <w:jc w:val="both"/>
      </w:pPr>
      <w:r>
        <w:t>Your report will be graded for being professional and complet</w:t>
      </w:r>
      <w:r w:rsidR="00B658E3">
        <w:t>e.  It is to be no longer than 2</w:t>
      </w:r>
      <w:r>
        <w:t xml:space="preserve"> pages (not including any appendices).  </w:t>
      </w:r>
      <w:r w:rsidR="001A094B">
        <w:t>You must convey the approach that you used, and identify any assumptions.  Your report must include these sections for full credit: objective, approach (e.g. what equations or correlations d</w:t>
      </w:r>
      <w:r w:rsidR="001B557D">
        <w:t>id you use),</w:t>
      </w:r>
      <w:r w:rsidR="001A094B">
        <w:t xml:space="preserve"> </w:t>
      </w:r>
      <w:r w:rsidR="00B763D1">
        <w:t xml:space="preserve">design constraints, </w:t>
      </w:r>
      <w:r w:rsidR="001A094B">
        <w:t>assumption</w:t>
      </w:r>
      <w:r w:rsidR="00B658E3">
        <w:t xml:space="preserve">s, </w:t>
      </w:r>
      <w:r w:rsidR="00B763D1">
        <w:t>results</w:t>
      </w:r>
      <w:r w:rsidR="00172625">
        <w:t>,</w:t>
      </w:r>
      <w:r w:rsidR="001A094B">
        <w:t xml:space="preserve"> and conclusions.  Please in</w:t>
      </w:r>
      <w:r w:rsidR="00B658E3">
        <w:t>clude a schematic of your heat exchanger</w:t>
      </w:r>
      <w:r w:rsidR="001A094B">
        <w:t xml:space="preserve"> in an appendix.</w:t>
      </w:r>
    </w:p>
    <w:p w14:paraId="5743C8C7" w14:textId="77777777" w:rsidR="00CE684C" w:rsidRDefault="00CE684C" w:rsidP="00585382">
      <w:pPr>
        <w:jc w:val="both"/>
      </w:pPr>
    </w:p>
    <w:p w14:paraId="6B6AB744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Spreadsheet:</w:t>
      </w:r>
    </w:p>
    <w:p w14:paraId="0981AFEA" w14:textId="4E538625" w:rsidR="00585382" w:rsidRDefault="00B658E3" w:rsidP="00585382">
      <w:pPr>
        <w:jc w:val="both"/>
      </w:pPr>
      <w:r>
        <w:t>Please attach a completed spre</w:t>
      </w:r>
      <w:r w:rsidR="00861276">
        <w:t xml:space="preserve">adsheet </w:t>
      </w:r>
      <w:r w:rsidR="00B763D1">
        <w:t>and any code developed to your report.</w:t>
      </w:r>
    </w:p>
    <w:p w14:paraId="346B72F9" w14:textId="77777777" w:rsidR="00B658E3" w:rsidRDefault="00B658E3" w:rsidP="00585382">
      <w:pPr>
        <w:jc w:val="both"/>
      </w:pPr>
    </w:p>
    <w:p w14:paraId="4F4648CC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Grading:</w:t>
      </w:r>
    </w:p>
    <w:p w14:paraId="7F3BDDF9" w14:textId="7243F3BF" w:rsidR="00AA5775" w:rsidRDefault="006F0AA7" w:rsidP="00585382">
      <w:pPr>
        <w:jc w:val="both"/>
      </w:pPr>
      <w:r>
        <w:t>Correct</w:t>
      </w:r>
      <w:r w:rsidR="00B763D1">
        <w:t xml:space="preserve"> answer: 25</w:t>
      </w:r>
      <w:r w:rsidR="00CE684C">
        <w:t>%</w:t>
      </w:r>
    </w:p>
    <w:p w14:paraId="56639B11" w14:textId="2520B889" w:rsidR="00585382" w:rsidRDefault="00AA5775" w:rsidP="00585382">
      <w:pPr>
        <w:jc w:val="both"/>
      </w:pPr>
      <w:r>
        <w:t>Correct approach: 45%</w:t>
      </w:r>
    </w:p>
    <w:p w14:paraId="2BE5ACBE" w14:textId="54E508E1" w:rsidR="00AA5775" w:rsidRDefault="00B763D1" w:rsidP="00585382">
      <w:pPr>
        <w:jc w:val="both"/>
      </w:pPr>
      <w:r>
        <w:t>Professional report: 30</w:t>
      </w:r>
      <w:r w:rsidR="00AA5775">
        <w:t>%</w:t>
      </w:r>
    </w:p>
    <w:p w14:paraId="4640B6AA" w14:textId="77777777" w:rsidR="00585382" w:rsidRDefault="00585382" w:rsidP="00585382">
      <w:pPr>
        <w:jc w:val="both"/>
      </w:pPr>
    </w:p>
    <w:p w14:paraId="3BAC6948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Expectations:</w:t>
      </w:r>
    </w:p>
    <w:p w14:paraId="604FBA9B" w14:textId="77777777" w:rsidR="00585382" w:rsidRDefault="00B3110E" w:rsidP="00585382">
      <w:pPr>
        <w:jc w:val="both"/>
      </w:pPr>
      <w:r>
        <w:t xml:space="preserve">You are encouraged to work with </w:t>
      </w:r>
      <w:r w:rsidRPr="001A094B">
        <w:rPr>
          <w:u w:val="single"/>
        </w:rPr>
        <w:t>one</w:t>
      </w:r>
      <w:r>
        <w:t xml:space="preserve"> partner in completing this assignment.  However, you and your partner are to do your work individually (i.e. you cannot copy from other groups).  You will submit one set of deliverables.</w:t>
      </w:r>
    </w:p>
    <w:p w14:paraId="3EBB18BD" w14:textId="77777777" w:rsidR="001F6213" w:rsidRDefault="001F6213" w:rsidP="00585382">
      <w:pPr>
        <w:jc w:val="both"/>
      </w:pPr>
    </w:p>
    <w:sectPr w:rsidR="001F6213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F1BA6"/>
    <w:multiLevelType w:val="hybridMultilevel"/>
    <w:tmpl w:val="B9EC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BA8"/>
    <w:multiLevelType w:val="hybridMultilevel"/>
    <w:tmpl w:val="2BBA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5FBB"/>
    <w:multiLevelType w:val="hybridMultilevel"/>
    <w:tmpl w:val="8BCA4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7276F"/>
    <w:multiLevelType w:val="hybridMultilevel"/>
    <w:tmpl w:val="158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5B"/>
    <w:rsid w:val="00120983"/>
    <w:rsid w:val="00163654"/>
    <w:rsid w:val="00172625"/>
    <w:rsid w:val="00181F11"/>
    <w:rsid w:val="001954F2"/>
    <w:rsid w:val="001A094B"/>
    <w:rsid w:val="001A5B66"/>
    <w:rsid w:val="001B557D"/>
    <w:rsid w:val="001E1B73"/>
    <w:rsid w:val="001F6213"/>
    <w:rsid w:val="00207FCB"/>
    <w:rsid w:val="00250DB8"/>
    <w:rsid w:val="00266354"/>
    <w:rsid w:val="002816C9"/>
    <w:rsid w:val="002924C1"/>
    <w:rsid w:val="002B6479"/>
    <w:rsid w:val="004213F0"/>
    <w:rsid w:val="00434F4D"/>
    <w:rsid w:val="00447F12"/>
    <w:rsid w:val="004726F5"/>
    <w:rsid w:val="004816CD"/>
    <w:rsid w:val="00495A0E"/>
    <w:rsid w:val="004D37BF"/>
    <w:rsid w:val="004E1DD3"/>
    <w:rsid w:val="004F53D6"/>
    <w:rsid w:val="005221FC"/>
    <w:rsid w:val="005324F9"/>
    <w:rsid w:val="00551591"/>
    <w:rsid w:val="00585382"/>
    <w:rsid w:val="005A111C"/>
    <w:rsid w:val="005C3E45"/>
    <w:rsid w:val="005F5FDA"/>
    <w:rsid w:val="006073A4"/>
    <w:rsid w:val="0061175B"/>
    <w:rsid w:val="00612638"/>
    <w:rsid w:val="0061739D"/>
    <w:rsid w:val="0064328C"/>
    <w:rsid w:val="00645FF1"/>
    <w:rsid w:val="006E531C"/>
    <w:rsid w:val="006F0AA7"/>
    <w:rsid w:val="006F450F"/>
    <w:rsid w:val="00790BF8"/>
    <w:rsid w:val="00792DDB"/>
    <w:rsid w:val="00797A0B"/>
    <w:rsid w:val="007B146D"/>
    <w:rsid w:val="00802069"/>
    <w:rsid w:val="0081477E"/>
    <w:rsid w:val="00850B9D"/>
    <w:rsid w:val="00857507"/>
    <w:rsid w:val="00861276"/>
    <w:rsid w:val="00895258"/>
    <w:rsid w:val="00897508"/>
    <w:rsid w:val="008B2BF1"/>
    <w:rsid w:val="00913AEB"/>
    <w:rsid w:val="00946794"/>
    <w:rsid w:val="00963792"/>
    <w:rsid w:val="00972EAB"/>
    <w:rsid w:val="00982DDB"/>
    <w:rsid w:val="009A0CD7"/>
    <w:rsid w:val="009D3C1B"/>
    <w:rsid w:val="009E10F3"/>
    <w:rsid w:val="00A15741"/>
    <w:rsid w:val="00A53524"/>
    <w:rsid w:val="00A81A62"/>
    <w:rsid w:val="00A82076"/>
    <w:rsid w:val="00AA5775"/>
    <w:rsid w:val="00AF3C79"/>
    <w:rsid w:val="00B128A5"/>
    <w:rsid w:val="00B262F8"/>
    <w:rsid w:val="00B3110E"/>
    <w:rsid w:val="00B658E3"/>
    <w:rsid w:val="00B72869"/>
    <w:rsid w:val="00B763D1"/>
    <w:rsid w:val="00BA1635"/>
    <w:rsid w:val="00BA5F24"/>
    <w:rsid w:val="00BB0A84"/>
    <w:rsid w:val="00BC72AB"/>
    <w:rsid w:val="00BD140F"/>
    <w:rsid w:val="00BD44BB"/>
    <w:rsid w:val="00BE7D7C"/>
    <w:rsid w:val="00BF1F12"/>
    <w:rsid w:val="00C314EF"/>
    <w:rsid w:val="00CB195F"/>
    <w:rsid w:val="00CE684C"/>
    <w:rsid w:val="00CF5B57"/>
    <w:rsid w:val="00D506A2"/>
    <w:rsid w:val="00D55D96"/>
    <w:rsid w:val="00D71627"/>
    <w:rsid w:val="00D85F9C"/>
    <w:rsid w:val="00DB71EE"/>
    <w:rsid w:val="00DC088E"/>
    <w:rsid w:val="00E07F0E"/>
    <w:rsid w:val="00E2667B"/>
    <w:rsid w:val="00ED7FEE"/>
    <w:rsid w:val="00EF3E53"/>
    <w:rsid w:val="00F26A4A"/>
    <w:rsid w:val="00F30C25"/>
    <w:rsid w:val="00F30C9E"/>
    <w:rsid w:val="00F35CFD"/>
    <w:rsid w:val="00F40752"/>
    <w:rsid w:val="00F57585"/>
    <w:rsid w:val="00F62689"/>
    <w:rsid w:val="00F71755"/>
    <w:rsid w:val="00F80F6B"/>
    <w:rsid w:val="00F8285A"/>
    <w:rsid w:val="00FA28F0"/>
    <w:rsid w:val="00FB4E7A"/>
    <w:rsid w:val="00FC7681"/>
    <w:rsid w:val="00FE0B3D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6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1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701</Words>
  <Characters>3999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3</cp:revision>
  <dcterms:created xsi:type="dcterms:W3CDTF">2016-11-10T07:07:00Z</dcterms:created>
  <dcterms:modified xsi:type="dcterms:W3CDTF">2016-11-10T07:10:00Z</dcterms:modified>
</cp:coreProperties>
</file>